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2B55B">
      <w:pPr>
        <w:jc w:val="center"/>
        <w:rPr>
          <w:rFonts w:ascii="Times New Roman" w:hAnsi="Times New Roman" w:eastAsia="黑体" w:cs="Times New Roman"/>
          <w:sz w:val="30"/>
        </w:rPr>
      </w:pPr>
    </w:p>
    <w:p w14:paraId="047EF09D">
      <w:pPr>
        <w:jc w:val="center"/>
        <w:rPr>
          <w:rFonts w:ascii="黑体" w:eastAsia="黑体"/>
          <w:color w:val="000000" w:themeColor="text1"/>
          <w:sz w:val="30"/>
          <w:szCs w:val="30"/>
          <w14:textFill>
            <w14:solidFill>
              <w14:schemeClr w14:val="tx1"/>
            </w14:solidFill>
          </w14:textFill>
        </w:rPr>
      </w:pPr>
      <w:r>
        <w:rPr>
          <w:rFonts w:hint="eastAsia" w:ascii="Times New Roman" w:hAnsi="Times New Roman" w:eastAsia="黑体" w:cs="Times New Roman"/>
          <w:color w:val="000000" w:themeColor="text1"/>
          <w:sz w:val="30"/>
          <w:lang w:eastAsia="zh-CN"/>
          <w14:textFill>
            <w14:solidFill>
              <w14:schemeClr w14:val="tx1"/>
            </w14:solidFill>
          </w14:textFill>
        </w:rPr>
        <w:t>采购项目编号</w:t>
      </w:r>
      <w:r>
        <w:rPr>
          <w:rFonts w:ascii="Times New Roman" w:hAnsi="Times New Roman" w:eastAsia="黑体" w:cs="Times New Roman"/>
          <w:color w:val="000000" w:themeColor="text1"/>
          <w:sz w:val="30"/>
          <w14:textFill>
            <w14:solidFill>
              <w14:schemeClr w14:val="tx1"/>
            </w14:solidFill>
          </w14:textFill>
        </w:rPr>
        <w:t>：</w:t>
      </w:r>
      <w:r>
        <w:rPr>
          <w:rFonts w:hint="eastAsia" w:ascii="Times New Roman" w:hAnsi="Times New Roman" w:eastAsia="黑体" w:cs="Times New Roman"/>
          <w:color w:val="000000" w:themeColor="text1"/>
          <w:sz w:val="30"/>
          <w:lang w:eastAsia="zh-CN"/>
          <w14:textFill>
            <w14:solidFill>
              <w14:schemeClr w14:val="tx1"/>
            </w14:solidFill>
          </w14:textFill>
        </w:rPr>
        <w:t>九</w:t>
      </w:r>
      <w:r>
        <w:rPr>
          <w:rFonts w:hint="eastAsia" w:ascii="Times New Roman" w:hAnsi="Times New Roman" w:eastAsia="黑体" w:cs="Times New Roman"/>
          <w:color w:val="000000" w:themeColor="text1"/>
          <w:sz w:val="30"/>
          <w:lang w:val="en-US" w:eastAsia="zh-CN"/>
          <w14:textFill>
            <w14:solidFill>
              <w14:schemeClr w14:val="tx1"/>
            </w14:solidFill>
          </w14:textFill>
        </w:rPr>
        <w:t>文司</w:t>
      </w:r>
      <w:r>
        <w:rPr>
          <w:rFonts w:hint="eastAsia" w:ascii="黑体" w:eastAsia="黑体"/>
          <w:color w:val="000000" w:themeColor="text1"/>
          <w:sz w:val="30"/>
          <w:szCs w:val="30"/>
          <w14:textFill>
            <w14:solidFill>
              <w14:schemeClr w14:val="tx1"/>
            </w14:solidFill>
          </w14:textFill>
        </w:rPr>
        <w:t>采磋</w:t>
      </w:r>
      <w:r>
        <w:rPr>
          <w:rFonts w:hint="eastAsia" w:ascii="宋体"/>
          <w:b/>
          <w:color w:val="000000" w:themeColor="text1"/>
          <w:sz w:val="30"/>
          <w:szCs w:val="30"/>
          <w14:textFill>
            <w14:solidFill>
              <w14:schemeClr w14:val="tx1"/>
            </w14:solidFill>
          </w14:textFill>
        </w:rPr>
        <w:t>[202</w:t>
      </w:r>
      <w:r>
        <w:rPr>
          <w:rFonts w:hint="eastAsia" w:ascii="宋体"/>
          <w:b/>
          <w:color w:val="000000" w:themeColor="text1"/>
          <w:sz w:val="30"/>
          <w:szCs w:val="30"/>
          <w:lang w:val="en-US" w:eastAsia="zh-CN"/>
          <w14:textFill>
            <w14:solidFill>
              <w14:schemeClr w14:val="tx1"/>
            </w14:solidFill>
          </w14:textFill>
        </w:rPr>
        <w:t>5</w:t>
      </w:r>
      <w:r>
        <w:rPr>
          <w:rFonts w:hint="eastAsia" w:ascii="宋体"/>
          <w:b/>
          <w:color w:val="000000" w:themeColor="text1"/>
          <w:sz w:val="30"/>
          <w:szCs w:val="30"/>
          <w14:textFill>
            <w14:solidFill>
              <w14:schemeClr w14:val="tx1"/>
            </w14:solidFill>
          </w14:textFill>
        </w:rPr>
        <w:t>]</w:t>
      </w:r>
      <w:r>
        <w:rPr>
          <w:rFonts w:hint="eastAsia" w:ascii="宋体"/>
          <w:b/>
          <w:color w:val="000000" w:themeColor="text1"/>
          <w:sz w:val="30"/>
          <w:szCs w:val="30"/>
          <w:lang w:val="en-US" w:eastAsia="zh-CN"/>
          <w14:textFill>
            <w14:solidFill>
              <w14:schemeClr w14:val="tx1"/>
            </w14:solidFill>
          </w14:textFill>
        </w:rPr>
        <w:t>02</w:t>
      </w:r>
      <w:r>
        <w:rPr>
          <w:rFonts w:hint="eastAsia" w:ascii="宋体"/>
          <w:b/>
          <w:color w:val="000000" w:themeColor="text1"/>
          <w:sz w:val="30"/>
          <w:szCs w:val="30"/>
          <w14:textFill>
            <w14:solidFill>
              <w14:schemeClr w14:val="tx1"/>
            </w14:solidFill>
          </w14:textFill>
        </w:rPr>
        <w:t>号</w:t>
      </w:r>
    </w:p>
    <w:p w14:paraId="33E42E27">
      <w:pPr>
        <w:jc w:val="center"/>
        <w:rPr>
          <w:rFonts w:ascii="Times New Roman" w:hAnsi="Times New Roman" w:eastAsia="黑体" w:cs="Times New Roman"/>
          <w:sz w:val="30"/>
        </w:rPr>
      </w:pPr>
    </w:p>
    <w:p w14:paraId="62BCC145">
      <w:pPr>
        <w:rPr>
          <w:rFonts w:ascii="Times New Roman" w:hAnsi="Times New Roman" w:eastAsia="黑体" w:cs="Times New Roman"/>
          <w:b w:val="0"/>
          <w:bCs w:val="0"/>
          <w:color w:val="FF0000"/>
          <w:sz w:val="52"/>
        </w:rPr>
      </w:pPr>
    </w:p>
    <w:p w14:paraId="12FAA326">
      <w:pPr>
        <w:spacing w:line="180" w:lineRule="atLeast"/>
        <w:jc w:val="center"/>
        <w:outlineLvl w:val="0"/>
        <w:rPr>
          <w:rFonts w:hint="eastAsia" w:ascii="黑体" w:hAnsi="黑体" w:eastAsia="黑体" w:cs="黑体"/>
          <w:b w:val="0"/>
          <w:bCs w:val="0"/>
          <w:color w:val="FF0000"/>
          <w:sz w:val="44"/>
          <w:szCs w:val="44"/>
          <w:lang w:val="en-US" w:eastAsia="zh-CN"/>
        </w:rPr>
      </w:pPr>
      <w:r>
        <w:rPr>
          <w:rFonts w:hint="eastAsia" w:ascii="黑体" w:hAnsi="黑体" w:eastAsia="黑体" w:cs="黑体"/>
          <w:b w:val="0"/>
          <w:bCs w:val="0"/>
          <w:color w:val="000000" w:themeColor="text1"/>
          <w:sz w:val="44"/>
          <w:szCs w:val="44"/>
          <w:lang w:val="en-US" w:eastAsia="zh-CN"/>
          <w14:textFill>
            <w14:solidFill>
              <w14:schemeClr w14:val="tx1"/>
            </w14:solidFill>
          </w14:textFill>
        </w:rPr>
        <w:t>2026年蔬菜水果类食材配送服务项目（二次）</w:t>
      </w:r>
    </w:p>
    <w:p w14:paraId="2AA52B77">
      <w:pPr>
        <w:spacing w:line="180" w:lineRule="atLeast"/>
        <w:jc w:val="center"/>
        <w:rPr>
          <w:rFonts w:ascii="Times New Roman" w:hAnsi="Times New Roman" w:eastAsia="黑体" w:cs="Times New Roman"/>
          <w:sz w:val="52"/>
        </w:rPr>
      </w:pPr>
    </w:p>
    <w:p w14:paraId="5972F080">
      <w:pPr>
        <w:spacing w:line="180" w:lineRule="atLeast"/>
        <w:jc w:val="center"/>
        <w:outlineLvl w:val="0"/>
        <w:rPr>
          <w:rFonts w:ascii="Times New Roman" w:hAnsi="Times New Roman" w:eastAsia="黑体" w:cs="Times New Roman"/>
          <w:sz w:val="52"/>
        </w:rPr>
      </w:pPr>
      <w:bookmarkStart w:id="0" w:name="_Toc11864"/>
      <w:r>
        <w:rPr>
          <w:rFonts w:ascii="Times New Roman" w:hAnsi="Times New Roman" w:eastAsia="黑体" w:cs="Times New Roman"/>
          <w:sz w:val="52"/>
        </w:rPr>
        <w:t>竞</w:t>
      </w:r>
      <w:bookmarkEnd w:id="0"/>
    </w:p>
    <w:p w14:paraId="704B677A">
      <w:pPr>
        <w:spacing w:line="180" w:lineRule="atLeast"/>
        <w:jc w:val="center"/>
        <w:outlineLvl w:val="0"/>
        <w:rPr>
          <w:rFonts w:ascii="Times New Roman" w:hAnsi="Times New Roman" w:eastAsia="黑体" w:cs="Times New Roman"/>
          <w:sz w:val="52"/>
        </w:rPr>
      </w:pPr>
      <w:bookmarkStart w:id="1" w:name="_Toc8738"/>
      <w:r>
        <w:rPr>
          <w:rFonts w:ascii="Times New Roman" w:hAnsi="Times New Roman" w:eastAsia="黑体" w:cs="Times New Roman"/>
          <w:sz w:val="52"/>
        </w:rPr>
        <w:t>争</w:t>
      </w:r>
      <w:bookmarkEnd w:id="1"/>
    </w:p>
    <w:p w14:paraId="51EB8FAA">
      <w:pPr>
        <w:spacing w:line="180" w:lineRule="atLeast"/>
        <w:jc w:val="center"/>
        <w:outlineLvl w:val="0"/>
        <w:rPr>
          <w:rFonts w:ascii="Times New Roman" w:hAnsi="Times New Roman" w:eastAsia="黑体" w:cs="Times New Roman"/>
          <w:sz w:val="52"/>
        </w:rPr>
      </w:pPr>
      <w:bookmarkStart w:id="2" w:name="_Toc3344"/>
      <w:r>
        <w:rPr>
          <w:rFonts w:ascii="Times New Roman" w:hAnsi="Times New Roman" w:eastAsia="黑体" w:cs="Times New Roman"/>
          <w:sz w:val="52"/>
        </w:rPr>
        <w:t>性</w:t>
      </w:r>
      <w:bookmarkEnd w:id="2"/>
    </w:p>
    <w:p w14:paraId="549DBA25">
      <w:pPr>
        <w:spacing w:line="180" w:lineRule="atLeast"/>
        <w:jc w:val="center"/>
        <w:outlineLvl w:val="0"/>
        <w:rPr>
          <w:rFonts w:ascii="Times New Roman" w:hAnsi="Times New Roman" w:eastAsia="黑体" w:cs="Times New Roman"/>
          <w:sz w:val="52"/>
        </w:rPr>
      </w:pPr>
      <w:bookmarkStart w:id="3" w:name="_Toc13267"/>
      <w:r>
        <w:rPr>
          <w:rFonts w:ascii="Times New Roman" w:hAnsi="Times New Roman" w:eastAsia="黑体" w:cs="Times New Roman"/>
          <w:sz w:val="52"/>
        </w:rPr>
        <w:t>磋</w:t>
      </w:r>
      <w:bookmarkEnd w:id="3"/>
    </w:p>
    <w:p w14:paraId="4861FB42">
      <w:pPr>
        <w:spacing w:line="180" w:lineRule="atLeast"/>
        <w:jc w:val="center"/>
        <w:outlineLvl w:val="0"/>
        <w:rPr>
          <w:rFonts w:ascii="Times New Roman" w:hAnsi="Times New Roman" w:eastAsia="黑体" w:cs="Times New Roman"/>
          <w:sz w:val="52"/>
        </w:rPr>
      </w:pPr>
      <w:bookmarkStart w:id="4" w:name="_Toc6548"/>
      <w:r>
        <w:rPr>
          <w:rFonts w:ascii="Times New Roman" w:hAnsi="Times New Roman" w:eastAsia="黑体" w:cs="Times New Roman"/>
          <w:sz w:val="52"/>
        </w:rPr>
        <w:t>商</w:t>
      </w:r>
      <w:bookmarkEnd w:id="4"/>
    </w:p>
    <w:p w14:paraId="76165850">
      <w:pPr>
        <w:spacing w:line="180" w:lineRule="atLeast"/>
        <w:jc w:val="center"/>
        <w:rPr>
          <w:rFonts w:ascii="Times New Roman" w:hAnsi="Times New Roman" w:eastAsia="黑体" w:cs="Times New Roman"/>
          <w:sz w:val="52"/>
        </w:rPr>
      </w:pPr>
      <w:r>
        <w:rPr>
          <w:rFonts w:ascii="Times New Roman" w:hAnsi="Times New Roman" w:eastAsia="黑体" w:cs="Times New Roman"/>
          <w:sz w:val="52"/>
        </w:rPr>
        <w:t>文</w:t>
      </w:r>
    </w:p>
    <w:p w14:paraId="15260F0A">
      <w:pPr>
        <w:spacing w:line="180" w:lineRule="atLeast"/>
        <w:jc w:val="center"/>
        <w:outlineLvl w:val="0"/>
        <w:rPr>
          <w:rFonts w:ascii="Times New Roman" w:hAnsi="Times New Roman" w:eastAsia="黑体" w:cs="Times New Roman"/>
          <w:sz w:val="52"/>
        </w:rPr>
      </w:pPr>
      <w:bookmarkStart w:id="5" w:name="_Toc26657"/>
      <w:r>
        <w:rPr>
          <w:rFonts w:ascii="Times New Roman" w:hAnsi="Times New Roman" w:eastAsia="黑体" w:cs="Times New Roman"/>
          <w:sz w:val="52"/>
        </w:rPr>
        <w:t>件</w:t>
      </w:r>
      <w:bookmarkEnd w:id="5"/>
    </w:p>
    <w:p w14:paraId="2C002229">
      <w:pPr>
        <w:spacing w:line="360" w:lineRule="auto"/>
        <w:jc w:val="center"/>
        <w:rPr>
          <w:rFonts w:hint="eastAsia" w:ascii="仿宋" w:hAnsi="Calibri" w:eastAsia="仿宋" w:cs="Arial"/>
          <w:b/>
          <w:color w:val="000000" w:themeColor="text1"/>
          <w:sz w:val="32"/>
          <w:szCs w:val="32"/>
          <w:lang w:val="en-US" w:eastAsia="zh-CN" w:bidi="ar-SA"/>
          <w14:textFill>
            <w14:solidFill>
              <w14:schemeClr w14:val="tx1"/>
            </w14:solidFill>
          </w14:textFill>
        </w:rPr>
      </w:pPr>
    </w:p>
    <w:p w14:paraId="3C73A0CA">
      <w:pPr>
        <w:pStyle w:val="2"/>
        <w:spacing w:line="360" w:lineRule="auto"/>
        <w:jc w:val="center"/>
        <w:rPr>
          <w:rFonts w:hint="eastAsia" w:ascii="仿宋" w:hAnsi="Calibri" w:eastAsia="仿宋" w:cs="Arial"/>
          <w:b/>
          <w:color w:val="000000" w:themeColor="text1"/>
          <w:sz w:val="32"/>
          <w:szCs w:val="32"/>
          <w:lang w:val="en-US" w:eastAsia="zh-CN" w:bidi="ar-SA"/>
          <w14:textFill>
            <w14:solidFill>
              <w14:schemeClr w14:val="tx1"/>
            </w14:solidFill>
          </w14:textFill>
        </w:rPr>
      </w:pPr>
      <w:r>
        <w:rPr>
          <w:rFonts w:hint="eastAsia" w:ascii="仿宋" w:hAnsi="Calibri" w:eastAsia="仿宋" w:cs="Arial"/>
          <w:b/>
          <w:color w:val="000000" w:themeColor="text1"/>
          <w:sz w:val="32"/>
          <w:szCs w:val="32"/>
          <w:lang w:val="en-US" w:eastAsia="zh-CN" w:bidi="ar-SA"/>
          <w14:textFill>
            <w14:solidFill>
              <w14:schemeClr w14:val="tx1"/>
            </w14:solidFill>
          </w14:textFill>
        </w:rPr>
        <w:t>四川九寨沟中查旅游文化产业开发有限责任公司</w:t>
      </w:r>
    </w:p>
    <w:p w14:paraId="1240AE4F">
      <w:pPr>
        <w:pStyle w:val="2"/>
        <w:spacing w:line="360" w:lineRule="auto"/>
        <w:jc w:val="center"/>
        <w:rPr>
          <w:rFonts w:hint="eastAsia" w:ascii="仿宋" w:hAnsi="Calibri" w:eastAsia="仿宋" w:cs="Arial"/>
          <w:b/>
          <w:color w:val="000000" w:themeColor="text1"/>
          <w:sz w:val="32"/>
          <w:szCs w:val="32"/>
          <w:lang w:val="en-US" w:eastAsia="zh-CN" w:bidi="ar-SA"/>
          <w14:textFill>
            <w14:solidFill>
              <w14:schemeClr w14:val="tx1"/>
            </w14:solidFill>
          </w14:textFill>
        </w:rPr>
      </w:pPr>
      <w:r>
        <w:rPr>
          <w:rFonts w:hint="eastAsia" w:ascii="仿宋" w:hAnsi="Calibri" w:eastAsia="仿宋" w:cs="Arial"/>
          <w:b/>
          <w:color w:val="000000" w:themeColor="text1"/>
          <w:sz w:val="32"/>
          <w:szCs w:val="32"/>
          <w:lang w:val="en-US" w:eastAsia="zh-CN" w:bidi="ar-SA"/>
          <w14:textFill>
            <w14:solidFill>
              <w14:schemeClr w14:val="tx1"/>
            </w14:solidFill>
          </w14:textFill>
        </w:rPr>
        <w:t>九寨沟风景名胜区管理局荷叶迎宾馆</w:t>
      </w:r>
    </w:p>
    <w:p w14:paraId="31B8DE54">
      <w:pPr>
        <w:pStyle w:val="2"/>
        <w:spacing w:line="360" w:lineRule="auto"/>
        <w:jc w:val="center"/>
        <w:outlineLvl w:val="0"/>
        <w:rPr>
          <w:rFonts w:hint="eastAsia" w:ascii="仿宋" w:hAnsi="Calibri" w:eastAsia="仿宋" w:cs="Arial"/>
          <w:b/>
          <w:color w:val="000000" w:themeColor="text1"/>
          <w:sz w:val="32"/>
          <w:szCs w:val="32"/>
          <w:lang w:val="en-US" w:eastAsia="zh-CN" w:bidi="ar-SA"/>
          <w14:textFill>
            <w14:solidFill>
              <w14:schemeClr w14:val="tx1"/>
            </w14:solidFill>
          </w14:textFill>
        </w:rPr>
      </w:pPr>
      <w:bookmarkStart w:id="6" w:name="_Toc4925"/>
      <w:r>
        <w:rPr>
          <w:rFonts w:hint="eastAsia" w:ascii="仿宋" w:hAnsi="Calibri" w:eastAsia="仿宋" w:cs="Arial"/>
          <w:b/>
          <w:color w:val="000000" w:themeColor="text1"/>
          <w:sz w:val="32"/>
          <w:szCs w:val="32"/>
          <w:lang w:val="en-US" w:eastAsia="zh-CN" w:bidi="ar-SA"/>
          <w14:textFill>
            <w14:solidFill>
              <w14:schemeClr w14:val="tx1"/>
            </w14:solidFill>
          </w14:textFill>
        </w:rPr>
        <w:t>九寨沟风景名胜区管理局贵宾楼饭店</w:t>
      </w:r>
      <w:bookmarkEnd w:id="6"/>
    </w:p>
    <w:p w14:paraId="353AE17D">
      <w:pPr>
        <w:spacing w:line="360" w:lineRule="auto"/>
        <w:jc w:val="center"/>
        <w:outlineLvl w:val="0"/>
        <w:rPr>
          <w:rFonts w:ascii="仿宋" w:eastAsia="仿宋"/>
          <w:b/>
          <w:color w:val="0000FF"/>
          <w:sz w:val="32"/>
          <w:szCs w:val="32"/>
        </w:rPr>
      </w:pPr>
      <w:bookmarkStart w:id="7" w:name="_Toc19222"/>
      <w:r>
        <w:rPr>
          <w:rFonts w:hint="eastAsia" w:ascii="仿宋" w:eastAsia="仿宋"/>
          <w:b/>
          <w:color w:val="000000" w:themeColor="text1"/>
          <w:sz w:val="32"/>
          <w:szCs w:val="32"/>
          <w14:textFill>
            <w14:solidFill>
              <w14:schemeClr w14:val="tx1"/>
            </w14:solidFill>
          </w14:textFill>
        </w:rPr>
        <w:t>编制</w:t>
      </w:r>
      <w:bookmarkEnd w:id="7"/>
    </w:p>
    <w:p w14:paraId="1421AE2E">
      <w:pPr>
        <w:spacing w:line="360" w:lineRule="auto"/>
        <w:jc w:val="center"/>
        <w:rPr>
          <w:rFonts w:ascii="仿宋" w:eastAsia="仿宋"/>
          <w:b/>
          <w:bCs/>
          <w:color w:val="000000" w:themeColor="text1"/>
          <w:sz w:val="32"/>
          <w:szCs w:val="32"/>
          <w14:textFill>
            <w14:solidFill>
              <w14:schemeClr w14:val="tx1"/>
            </w14:solidFill>
          </w14:textFill>
        </w:rPr>
      </w:pPr>
      <w:r>
        <w:rPr>
          <w:rFonts w:hint="eastAsia" w:ascii="仿宋" w:eastAsia="仿宋"/>
          <w:b/>
          <w:bCs/>
          <w:color w:val="000000" w:themeColor="text1"/>
          <w:sz w:val="32"/>
          <w:szCs w:val="32"/>
          <w14:textFill>
            <w14:solidFill>
              <w14:schemeClr w14:val="tx1"/>
            </w14:solidFill>
          </w14:textFill>
        </w:rPr>
        <w:t>2</w:t>
      </w:r>
      <w:r>
        <w:rPr>
          <w:rFonts w:ascii="仿宋" w:eastAsia="仿宋"/>
          <w:b/>
          <w:bCs/>
          <w:color w:val="000000" w:themeColor="text1"/>
          <w:sz w:val="32"/>
          <w:szCs w:val="32"/>
          <w14:textFill>
            <w14:solidFill>
              <w14:schemeClr w14:val="tx1"/>
            </w14:solidFill>
          </w14:textFill>
        </w:rPr>
        <w:t>02</w:t>
      </w:r>
      <w:r>
        <w:rPr>
          <w:rFonts w:hint="eastAsia" w:ascii="仿宋" w:eastAsia="仿宋"/>
          <w:b/>
          <w:bCs/>
          <w:color w:val="000000" w:themeColor="text1"/>
          <w:sz w:val="32"/>
          <w:szCs w:val="32"/>
          <w:lang w:val="en-US" w:eastAsia="zh-CN"/>
          <w14:textFill>
            <w14:solidFill>
              <w14:schemeClr w14:val="tx1"/>
            </w14:solidFill>
          </w14:textFill>
        </w:rPr>
        <w:t>5</w:t>
      </w:r>
      <w:r>
        <w:rPr>
          <w:rFonts w:hint="eastAsia" w:ascii="仿宋" w:eastAsia="仿宋"/>
          <w:b/>
          <w:bCs/>
          <w:color w:val="000000" w:themeColor="text1"/>
          <w:sz w:val="32"/>
          <w:szCs w:val="32"/>
          <w14:textFill>
            <w14:solidFill>
              <w14:schemeClr w14:val="tx1"/>
            </w14:solidFill>
          </w14:textFill>
        </w:rPr>
        <w:t>年</w:t>
      </w:r>
      <w:r>
        <w:rPr>
          <w:rFonts w:hint="eastAsia" w:ascii="仿宋" w:eastAsia="仿宋"/>
          <w:b/>
          <w:bCs/>
          <w:color w:val="000000" w:themeColor="text1"/>
          <w:sz w:val="32"/>
          <w:szCs w:val="32"/>
          <w:lang w:val="en-US" w:eastAsia="zh-CN"/>
          <w14:textFill>
            <w14:solidFill>
              <w14:schemeClr w14:val="tx1"/>
            </w14:solidFill>
          </w14:textFill>
        </w:rPr>
        <w:t>12</w:t>
      </w:r>
      <w:r>
        <w:rPr>
          <w:rFonts w:hint="eastAsia" w:ascii="仿宋" w:eastAsia="仿宋"/>
          <w:b/>
          <w:bCs/>
          <w:color w:val="000000" w:themeColor="text1"/>
          <w:sz w:val="32"/>
          <w:szCs w:val="32"/>
          <w14:textFill>
            <w14:solidFill>
              <w14:schemeClr w14:val="tx1"/>
            </w14:solidFill>
          </w14:textFill>
        </w:rPr>
        <w:t>月</w:t>
      </w:r>
    </w:p>
    <w:p w14:paraId="27002671">
      <w:pPr>
        <w:spacing w:line="360" w:lineRule="auto"/>
        <w:jc w:val="center"/>
        <w:rPr>
          <w:rFonts w:ascii="仿宋" w:eastAsia="仿宋"/>
          <w:b/>
          <w:bCs/>
          <w:sz w:val="32"/>
          <w:szCs w:val="32"/>
        </w:rPr>
      </w:pPr>
    </w:p>
    <w:p w14:paraId="7ED3AC57"/>
    <w:p w14:paraId="13A24E48">
      <w:pPr>
        <w:jc w:val="center"/>
        <w:rPr>
          <w:rFonts w:ascii="Times New Roman" w:hAnsi="Times New Roman" w:cs="Times New Roman"/>
          <w:sz w:val="44"/>
          <w:szCs w:val="48"/>
        </w:rPr>
      </w:pPr>
    </w:p>
    <w:p w14:paraId="032781D4">
      <w:pPr>
        <w:jc w:val="center"/>
        <w:rPr>
          <w:rFonts w:ascii="Times New Roman" w:hAnsi="Times New Roman" w:cs="Times New Roman"/>
          <w:sz w:val="44"/>
          <w:szCs w:val="48"/>
        </w:rPr>
        <w:sectPr>
          <w:footerReference r:id="rId3" w:type="even"/>
          <w:pgSz w:w="11907" w:h="16840"/>
          <w:pgMar w:top="1440" w:right="1800" w:bottom="1440" w:left="1800" w:header="851" w:footer="992" w:gutter="0"/>
          <w:pgNumType w:start="1"/>
          <w:cols w:space="720" w:num="1"/>
          <w:titlePg/>
          <w:docGrid w:linePitch="312" w:charSpace="0"/>
        </w:sectPr>
      </w:pPr>
    </w:p>
    <w:p w14:paraId="7548A1C7">
      <w:pPr>
        <w:pStyle w:val="2"/>
      </w:pPr>
    </w:p>
    <w:p w14:paraId="50ED928A"/>
    <w:p w14:paraId="05B301C9">
      <w:pPr>
        <w:jc w:val="center"/>
        <w:rPr>
          <w:rFonts w:hint="eastAsia" w:ascii="黑体" w:hAnsi="黑体" w:eastAsia="黑体" w:cs="黑体"/>
          <w:sz w:val="44"/>
          <w:szCs w:val="48"/>
        </w:rPr>
      </w:pPr>
      <w:r>
        <w:rPr>
          <w:rFonts w:hint="eastAsia" w:ascii="黑体" w:hAnsi="黑体" w:eastAsia="黑体" w:cs="黑体"/>
          <w:sz w:val="44"/>
          <w:szCs w:val="48"/>
        </w:rPr>
        <w:t>目  录</w:t>
      </w:r>
    </w:p>
    <w:p w14:paraId="02273052">
      <w:pPr>
        <w:jc w:val="center"/>
        <w:rPr>
          <w:rFonts w:ascii="Times New Roman" w:hAnsi="Times New Roman" w:cs="Times New Roman"/>
          <w:sz w:val="44"/>
          <w:szCs w:val="48"/>
        </w:rPr>
      </w:pPr>
    </w:p>
    <w:p w14:paraId="3683F888"/>
    <w:p w14:paraId="203EE2CD">
      <w:pPr>
        <w:pStyle w:val="9"/>
        <w:tabs>
          <w:tab w:val="right" w:leader="dot" w:pos="8296"/>
        </w:tabs>
        <w:spacing w:after="0" w:line="560" w:lineRule="exact"/>
        <w:rPr>
          <w:rFonts w:ascii="Times New Roman" w:hAnsi="Times New Roman" w:eastAsia="仿宋" w:cs="Times New Roman"/>
          <w:sz w:val="32"/>
          <w:szCs w:val="28"/>
        </w:rPr>
      </w:pPr>
      <w:r>
        <w:rPr>
          <w:rFonts w:ascii="Times New Roman" w:hAnsi="Times New Roman" w:eastAsia="仿宋" w:cs="Times New Roman"/>
          <w:sz w:val="32"/>
          <w:szCs w:val="28"/>
        </w:rPr>
        <w:fldChar w:fldCharType="begin"/>
      </w:r>
      <w:r>
        <w:rPr>
          <w:rFonts w:ascii="Times New Roman" w:hAnsi="Times New Roman" w:eastAsia="仿宋" w:cs="Times New Roman"/>
          <w:sz w:val="32"/>
          <w:szCs w:val="28"/>
        </w:rPr>
        <w:instrText xml:space="preserve">TOC \o "1-1" \h \u </w:instrText>
      </w:r>
      <w:r>
        <w:rPr>
          <w:rFonts w:ascii="Times New Roman" w:hAnsi="Times New Roman" w:eastAsia="仿宋" w:cs="Times New Roman"/>
          <w:sz w:val="32"/>
          <w:szCs w:val="28"/>
        </w:rPr>
        <w:fldChar w:fldCharType="separate"/>
      </w:r>
    </w:p>
    <w:sdt>
      <w:sdtPr>
        <w:rPr>
          <w:rFonts w:ascii="宋体" w:hAnsi="宋体" w:eastAsia="宋体" w:cs="Arial"/>
          <w:sz w:val="21"/>
          <w:szCs w:val="22"/>
          <w:lang w:val="en-US" w:eastAsia="zh-CN" w:bidi="ar-SA"/>
        </w:rPr>
        <w:id w:val="147474935"/>
        <w15:color w:val="DBDBDB"/>
        <w:docPartObj>
          <w:docPartGallery w:val="Table of Contents"/>
          <w:docPartUnique/>
        </w:docPartObj>
      </w:sdtPr>
      <w:sdtEndPr>
        <w:rPr>
          <w:rFonts w:ascii="宋体" w:hAnsi="宋体" w:eastAsia="宋体" w:cs="Arial"/>
          <w:sz w:val="21"/>
          <w:szCs w:val="22"/>
          <w:lang w:val="en-US" w:eastAsia="zh-CN" w:bidi="ar-SA"/>
        </w:rPr>
      </w:sdtEndPr>
      <w:sdtContent>
        <w:p w14:paraId="54034FAB">
          <w:pPr>
            <w:spacing w:before="0" w:beforeLines="0" w:after="0" w:afterLines="0" w:line="240" w:lineRule="auto"/>
            <w:ind w:left="0" w:leftChars="0" w:right="0" w:rightChars="0" w:firstLine="0" w:firstLineChars="0"/>
            <w:jc w:val="center"/>
          </w:pPr>
        </w:p>
        <w:p w14:paraId="60E064AF">
          <w:pPr>
            <w:pStyle w:val="9"/>
            <w:tabs>
              <w:tab w:val="right" w:leader="dot" w:pos="8307"/>
            </w:tabs>
            <w:rPr>
              <w:rFonts w:hint="eastAsia" w:ascii="仿宋" w:eastAsia="仿宋" w:cs="Times New Roman"/>
              <w:b/>
              <w:bCs/>
              <w:sz w:val="24"/>
              <w:szCs w:val="28"/>
            </w:rPr>
          </w:pPr>
          <w:r>
            <w:fldChar w:fldCharType="begin"/>
          </w:r>
          <w:r>
            <w:instrText xml:space="preserve">TOC \o "1-1" \h \u </w:instrText>
          </w:r>
          <w:r>
            <w:fldChar w:fldCharType="separate"/>
          </w: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HYPERLINK \l _Toc16303 </w:instrText>
          </w:r>
          <w:r>
            <w:rPr>
              <w:rFonts w:hint="eastAsia" w:ascii="仿宋" w:eastAsia="仿宋" w:cs="Times New Roman"/>
              <w:b/>
              <w:bCs/>
              <w:sz w:val="24"/>
              <w:szCs w:val="28"/>
            </w:rPr>
            <w:fldChar w:fldCharType="separate"/>
          </w:r>
          <w:r>
            <w:rPr>
              <w:rFonts w:hint="eastAsia" w:ascii="仿宋" w:hAnsi="Calibri" w:eastAsia="仿宋" w:cs="Times New Roman"/>
              <w:b/>
              <w:bCs/>
              <w:sz w:val="24"/>
              <w:szCs w:val="28"/>
              <w:lang w:eastAsia="zh-CN"/>
            </w:rPr>
            <w:t>第一章</w:t>
          </w:r>
          <w:r>
            <w:rPr>
              <w:rFonts w:hint="eastAsia" w:ascii="仿宋" w:hAnsi="Calibri" w:eastAsia="仿宋" w:cs="Times New Roman"/>
              <w:b/>
              <w:bCs/>
              <w:sz w:val="24"/>
              <w:szCs w:val="28"/>
              <w:lang w:val="en-US" w:eastAsia="zh-CN"/>
            </w:rPr>
            <w:t xml:space="preserve"> </w:t>
          </w:r>
          <w:r>
            <w:rPr>
              <w:rFonts w:hint="eastAsia" w:ascii="仿宋" w:hAnsi="Calibri" w:eastAsia="仿宋" w:cs="Times New Roman"/>
              <w:b/>
              <w:bCs/>
              <w:sz w:val="24"/>
              <w:szCs w:val="28"/>
            </w:rPr>
            <w:t>磋商邀请</w:t>
          </w:r>
          <w:r>
            <w:rPr>
              <w:rFonts w:hint="eastAsia" w:ascii="仿宋" w:eastAsia="仿宋" w:cs="Times New Roman"/>
              <w:b/>
              <w:bCs/>
              <w:sz w:val="24"/>
              <w:szCs w:val="28"/>
            </w:rPr>
            <w:tab/>
          </w: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PAGEREF _Toc16303 \h </w:instrText>
          </w:r>
          <w:r>
            <w:rPr>
              <w:rFonts w:hint="eastAsia" w:ascii="仿宋" w:eastAsia="仿宋" w:cs="Times New Roman"/>
              <w:b/>
              <w:bCs/>
              <w:sz w:val="24"/>
              <w:szCs w:val="28"/>
            </w:rPr>
            <w:fldChar w:fldCharType="separate"/>
          </w:r>
          <w:r>
            <w:rPr>
              <w:rFonts w:hint="eastAsia" w:ascii="仿宋" w:eastAsia="仿宋" w:cs="Times New Roman"/>
              <w:b/>
              <w:bCs/>
              <w:sz w:val="24"/>
              <w:szCs w:val="28"/>
            </w:rPr>
            <w:t>1</w:t>
          </w:r>
          <w:r>
            <w:rPr>
              <w:rFonts w:hint="eastAsia" w:ascii="仿宋" w:eastAsia="仿宋" w:cs="Times New Roman"/>
              <w:b/>
              <w:bCs/>
              <w:sz w:val="24"/>
              <w:szCs w:val="28"/>
            </w:rPr>
            <w:fldChar w:fldCharType="end"/>
          </w:r>
          <w:r>
            <w:rPr>
              <w:rFonts w:hint="eastAsia" w:ascii="仿宋" w:eastAsia="仿宋" w:cs="Times New Roman"/>
              <w:b/>
              <w:bCs/>
              <w:sz w:val="24"/>
              <w:szCs w:val="28"/>
            </w:rPr>
            <w:fldChar w:fldCharType="end"/>
          </w:r>
        </w:p>
        <w:p w14:paraId="76208441">
          <w:pPr>
            <w:pStyle w:val="9"/>
            <w:tabs>
              <w:tab w:val="right" w:leader="dot" w:pos="8296"/>
            </w:tabs>
            <w:spacing w:line="560" w:lineRule="exact"/>
            <w:rPr>
              <w:rFonts w:hint="eastAsia" w:ascii="仿宋" w:eastAsia="仿宋" w:cs="Times New Roman"/>
              <w:b/>
              <w:bCs/>
              <w:sz w:val="24"/>
              <w:szCs w:val="28"/>
            </w:rPr>
          </w:pP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HYPERLINK \l _Toc30307 </w:instrText>
          </w:r>
          <w:r>
            <w:rPr>
              <w:rFonts w:hint="eastAsia" w:ascii="仿宋" w:eastAsia="仿宋" w:cs="Times New Roman"/>
              <w:b/>
              <w:bCs/>
              <w:sz w:val="24"/>
              <w:szCs w:val="28"/>
            </w:rPr>
            <w:fldChar w:fldCharType="separate"/>
          </w:r>
          <w:r>
            <w:rPr>
              <w:rFonts w:hint="eastAsia" w:ascii="仿宋" w:hAnsi="Calibri" w:eastAsia="仿宋" w:cs="Times New Roman"/>
              <w:b/>
              <w:bCs/>
              <w:sz w:val="24"/>
              <w:szCs w:val="28"/>
            </w:rPr>
            <w:t>第二章  磋商须知</w:t>
          </w:r>
          <w:r>
            <w:rPr>
              <w:rFonts w:hint="eastAsia" w:ascii="仿宋" w:eastAsia="仿宋" w:cs="Times New Roman"/>
              <w:b/>
              <w:bCs/>
              <w:sz w:val="24"/>
              <w:szCs w:val="28"/>
            </w:rPr>
            <w:tab/>
          </w: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PAGEREF _Toc30307 \h </w:instrText>
          </w:r>
          <w:r>
            <w:rPr>
              <w:rFonts w:hint="eastAsia" w:ascii="仿宋" w:eastAsia="仿宋" w:cs="Times New Roman"/>
              <w:b/>
              <w:bCs/>
              <w:sz w:val="24"/>
              <w:szCs w:val="28"/>
            </w:rPr>
            <w:fldChar w:fldCharType="separate"/>
          </w:r>
          <w:r>
            <w:rPr>
              <w:rFonts w:hint="eastAsia" w:ascii="仿宋" w:eastAsia="仿宋" w:cs="Times New Roman"/>
              <w:b/>
              <w:bCs/>
              <w:sz w:val="24"/>
              <w:szCs w:val="28"/>
            </w:rPr>
            <w:t>3</w:t>
          </w:r>
          <w:r>
            <w:rPr>
              <w:rFonts w:hint="eastAsia" w:ascii="仿宋" w:eastAsia="仿宋" w:cs="Times New Roman"/>
              <w:b/>
              <w:bCs/>
              <w:sz w:val="24"/>
              <w:szCs w:val="28"/>
            </w:rPr>
            <w:fldChar w:fldCharType="end"/>
          </w:r>
          <w:r>
            <w:rPr>
              <w:rFonts w:hint="eastAsia" w:ascii="仿宋" w:eastAsia="仿宋" w:cs="Times New Roman"/>
              <w:b/>
              <w:bCs/>
              <w:sz w:val="24"/>
              <w:szCs w:val="28"/>
            </w:rPr>
            <w:fldChar w:fldCharType="end"/>
          </w:r>
        </w:p>
        <w:p w14:paraId="25A3194B">
          <w:pPr>
            <w:pStyle w:val="9"/>
            <w:tabs>
              <w:tab w:val="right" w:leader="dot" w:pos="8296"/>
            </w:tabs>
            <w:spacing w:line="560" w:lineRule="exact"/>
            <w:rPr>
              <w:rFonts w:hint="eastAsia" w:ascii="仿宋" w:eastAsia="仿宋" w:cs="Times New Roman"/>
              <w:b/>
              <w:bCs/>
              <w:sz w:val="24"/>
              <w:szCs w:val="28"/>
            </w:rPr>
          </w:pP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HYPERLINK \l _Toc6648 </w:instrText>
          </w:r>
          <w:r>
            <w:rPr>
              <w:rFonts w:hint="eastAsia" w:ascii="仿宋" w:eastAsia="仿宋" w:cs="Times New Roman"/>
              <w:b/>
              <w:bCs/>
              <w:sz w:val="24"/>
              <w:szCs w:val="28"/>
            </w:rPr>
            <w:fldChar w:fldCharType="separate"/>
          </w:r>
          <w:r>
            <w:rPr>
              <w:rFonts w:hint="eastAsia" w:ascii="仿宋" w:eastAsia="仿宋" w:cs="Times New Roman"/>
              <w:b/>
              <w:bCs/>
              <w:sz w:val="24"/>
              <w:szCs w:val="28"/>
            </w:rPr>
            <w:t>第三章  供应商和报价产品的资格、资质性及其他类似效力要求</w:t>
          </w:r>
          <w:r>
            <w:rPr>
              <w:rFonts w:hint="eastAsia" w:ascii="仿宋" w:eastAsia="仿宋" w:cs="Times New Roman"/>
              <w:b/>
              <w:bCs/>
              <w:sz w:val="24"/>
              <w:szCs w:val="28"/>
            </w:rPr>
            <w:tab/>
          </w: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PAGEREF _Toc6648 \h </w:instrText>
          </w:r>
          <w:r>
            <w:rPr>
              <w:rFonts w:hint="eastAsia" w:ascii="仿宋" w:eastAsia="仿宋" w:cs="Times New Roman"/>
              <w:b/>
              <w:bCs/>
              <w:sz w:val="24"/>
              <w:szCs w:val="28"/>
            </w:rPr>
            <w:fldChar w:fldCharType="separate"/>
          </w:r>
          <w:r>
            <w:rPr>
              <w:rFonts w:hint="eastAsia" w:ascii="仿宋" w:eastAsia="仿宋" w:cs="Times New Roman"/>
              <w:b/>
              <w:bCs/>
              <w:sz w:val="24"/>
              <w:szCs w:val="28"/>
            </w:rPr>
            <w:t>14</w:t>
          </w:r>
          <w:r>
            <w:rPr>
              <w:rFonts w:hint="eastAsia" w:ascii="仿宋" w:eastAsia="仿宋" w:cs="Times New Roman"/>
              <w:b/>
              <w:bCs/>
              <w:sz w:val="24"/>
              <w:szCs w:val="28"/>
            </w:rPr>
            <w:fldChar w:fldCharType="end"/>
          </w:r>
          <w:r>
            <w:rPr>
              <w:rFonts w:hint="eastAsia" w:ascii="仿宋" w:eastAsia="仿宋" w:cs="Times New Roman"/>
              <w:b/>
              <w:bCs/>
              <w:sz w:val="24"/>
              <w:szCs w:val="28"/>
            </w:rPr>
            <w:fldChar w:fldCharType="end"/>
          </w:r>
        </w:p>
        <w:p w14:paraId="3A728664">
          <w:pPr>
            <w:pStyle w:val="9"/>
            <w:tabs>
              <w:tab w:val="right" w:leader="dot" w:pos="8296"/>
            </w:tabs>
            <w:spacing w:line="560" w:lineRule="exact"/>
            <w:ind w:left="241" w:hanging="241" w:hangingChars="100"/>
            <w:rPr>
              <w:rFonts w:hint="eastAsia" w:ascii="仿宋" w:eastAsia="仿宋" w:cs="Times New Roman"/>
              <w:b/>
              <w:bCs/>
              <w:sz w:val="24"/>
              <w:szCs w:val="28"/>
            </w:rPr>
          </w:pP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HYPERLINK \l _Toc2198 </w:instrText>
          </w:r>
          <w:r>
            <w:rPr>
              <w:rFonts w:hint="eastAsia" w:ascii="仿宋" w:eastAsia="仿宋" w:cs="Times New Roman"/>
              <w:b/>
              <w:bCs/>
              <w:sz w:val="24"/>
              <w:szCs w:val="28"/>
            </w:rPr>
            <w:fldChar w:fldCharType="separate"/>
          </w:r>
          <w:r>
            <w:rPr>
              <w:rFonts w:hint="eastAsia" w:ascii="仿宋" w:eastAsia="仿宋" w:cs="Times New Roman"/>
              <w:b/>
              <w:bCs/>
              <w:sz w:val="24"/>
              <w:szCs w:val="28"/>
            </w:rPr>
            <w:t>第四章  供应商应当提供的资格、资质性及其他类似效力要求的相关证明材料</w:t>
          </w:r>
          <w:r>
            <w:rPr>
              <w:rFonts w:hint="eastAsia" w:ascii="仿宋" w:eastAsia="仿宋" w:cs="Times New Roman"/>
              <w:b/>
              <w:bCs/>
              <w:sz w:val="24"/>
              <w:szCs w:val="28"/>
              <w:lang w:val="en-US" w:eastAsia="zh-CN"/>
            </w:rPr>
            <w:t>.............</w:t>
          </w:r>
          <w:r>
            <w:rPr>
              <w:rFonts w:hint="eastAsia" w:ascii="仿宋" w:eastAsia="仿宋" w:cs="Times New Roman"/>
              <w:b/>
              <w:bCs/>
              <w:sz w:val="24"/>
              <w:szCs w:val="28"/>
            </w:rPr>
            <w:tab/>
          </w: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PAGEREF _Toc2198 \h </w:instrText>
          </w:r>
          <w:r>
            <w:rPr>
              <w:rFonts w:hint="eastAsia" w:ascii="仿宋" w:eastAsia="仿宋" w:cs="Times New Roman"/>
              <w:b/>
              <w:bCs/>
              <w:sz w:val="24"/>
              <w:szCs w:val="28"/>
            </w:rPr>
            <w:fldChar w:fldCharType="separate"/>
          </w:r>
          <w:r>
            <w:rPr>
              <w:rFonts w:hint="eastAsia" w:ascii="仿宋" w:eastAsia="仿宋" w:cs="Times New Roman"/>
              <w:b/>
              <w:bCs/>
              <w:sz w:val="24"/>
              <w:szCs w:val="28"/>
            </w:rPr>
            <w:t>15</w:t>
          </w:r>
          <w:r>
            <w:rPr>
              <w:rFonts w:hint="eastAsia" w:ascii="仿宋" w:eastAsia="仿宋" w:cs="Times New Roman"/>
              <w:b/>
              <w:bCs/>
              <w:sz w:val="24"/>
              <w:szCs w:val="28"/>
            </w:rPr>
            <w:fldChar w:fldCharType="end"/>
          </w:r>
          <w:r>
            <w:rPr>
              <w:rFonts w:hint="eastAsia" w:ascii="仿宋" w:eastAsia="仿宋" w:cs="Times New Roman"/>
              <w:b/>
              <w:bCs/>
              <w:sz w:val="24"/>
              <w:szCs w:val="28"/>
            </w:rPr>
            <w:fldChar w:fldCharType="end"/>
          </w:r>
        </w:p>
        <w:p w14:paraId="45CC0096">
          <w:pPr>
            <w:pStyle w:val="9"/>
            <w:tabs>
              <w:tab w:val="right" w:leader="dot" w:pos="8296"/>
            </w:tabs>
            <w:spacing w:line="560" w:lineRule="exact"/>
            <w:rPr>
              <w:rFonts w:hint="eastAsia" w:ascii="仿宋" w:eastAsia="仿宋" w:cs="Times New Roman"/>
              <w:b/>
              <w:bCs/>
              <w:sz w:val="24"/>
              <w:szCs w:val="28"/>
            </w:rPr>
          </w:pP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HYPERLINK \l _Toc24410 </w:instrText>
          </w:r>
          <w:r>
            <w:rPr>
              <w:rFonts w:hint="eastAsia" w:ascii="仿宋" w:eastAsia="仿宋" w:cs="Times New Roman"/>
              <w:b/>
              <w:bCs/>
              <w:sz w:val="24"/>
              <w:szCs w:val="28"/>
            </w:rPr>
            <w:fldChar w:fldCharType="separate"/>
          </w:r>
          <w:r>
            <w:rPr>
              <w:rFonts w:hint="eastAsia" w:ascii="仿宋" w:eastAsia="仿宋" w:cs="Times New Roman"/>
              <w:b/>
              <w:bCs/>
              <w:sz w:val="24"/>
              <w:szCs w:val="28"/>
            </w:rPr>
            <w:t>第五章  采购项目技术、服务、采购合同内容条款及其他商务要求</w:t>
          </w:r>
          <w:r>
            <w:rPr>
              <w:rFonts w:hint="eastAsia" w:ascii="仿宋" w:eastAsia="仿宋" w:cs="Times New Roman"/>
              <w:b/>
              <w:bCs/>
              <w:sz w:val="24"/>
              <w:szCs w:val="28"/>
            </w:rPr>
            <w:tab/>
          </w: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PAGEREF _Toc24410 \h </w:instrText>
          </w:r>
          <w:r>
            <w:rPr>
              <w:rFonts w:hint="eastAsia" w:ascii="仿宋" w:eastAsia="仿宋" w:cs="Times New Roman"/>
              <w:b/>
              <w:bCs/>
              <w:sz w:val="24"/>
              <w:szCs w:val="28"/>
            </w:rPr>
            <w:fldChar w:fldCharType="separate"/>
          </w:r>
          <w:r>
            <w:rPr>
              <w:rFonts w:hint="eastAsia" w:ascii="仿宋" w:eastAsia="仿宋" w:cs="Times New Roman"/>
              <w:b/>
              <w:bCs/>
              <w:sz w:val="24"/>
              <w:szCs w:val="28"/>
            </w:rPr>
            <w:t>17</w:t>
          </w:r>
          <w:r>
            <w:rPr>
              <w:rFonts w:hint="eastAsia" w:ascii="仿宋" w:eastAsia="仿宋" w:cs="Times New Roman"/>
              <w:b/>
              <w:bCs/>
              <w:sz w:val="24"/>
              <w:szCs w:val="28"/>
            </w:rPr>
            <w:fldChar w:fldCharType="end"/>
          </w:r>
          <w:r>
            <w:rPr>
              <w:rFonts w:hint="eastAsia" w:ascii="仿宋" w:eastAsia="仿宋" w:cs="Times New Roman"/>
              <w:b/>
              <w:bCs/>
              <w:sz w:val="24"/>
              <w:szCs w:val="28"/>
            </w:rPr>
            <w:fldChar w:fldCharType="end"/>
          </w:r>
        </w:p>
        <w:p w14:paraId="73685006">
          <w:pPr>
            <w:pStyle w:val="9"/>
            <w:tabs>
              <w:tab w:val="right" w:leader="dot" w:pos="8296"/>
            </w:tabs>
            <w:spacing w:line="560" w:lineRule="exact"/>
            <w:rPr>
              <w:rFonts w:hint="eastAsia" w:ascii="仿宋" w:eastAsia="仿宋" w:cs="Times New Roman"/>
              <w:b/>
              <w:bCs/>
              <w:sz w:val="24"/>
              <w:szCs w:val="28"/>
            </w:rPr>
          </w:pP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HYPERLINK \l _Toc10023 </w:instrText>
          </w:r>
          <w:r>
            <w:rPr>
              <w:rFonts w:hint="eastAsia" w:ascii="仿宋" w:eastAsia="仿宋" w:cs="Times New Roman"/>
              <w:b/>
              <w:bCs/>
              <w:sz w:val="24"/>
              <w:szCs w:val="28"/>
            </w:rPr>
            <w:fldChar w:fldCharType="separate"/>
          </w:r>
          <w:r>
            <w:rPr>
              <w:rFonts w:hint="eastAsia" w:ascii="仿宋" w:eastAsia="仿宋" w:cs="Times New Roman"/>
              <w:b/>
              <w:bCs/>
              <w:sz w:val="24"/>
              <w:szCs w:val="28"/>
            </w:rPr>
            <w:t>第六章  磋商内容、磋商过程中可实质性变动的内容</w:t>
          </w:r>
          <w:r>
            <w:rPr>
              <w:rFonts w:hint="eastAsia" w:ascii="仿宋" w:eastAsia="仿宋" w:cs="Times New Roman"/>
              <w:b/>
              <w:bCs/>
              <w:sz w:val="24"/>
              <w:szCs w:val="28"/>
            </w:rPr>
            <w:tab/>
          </w: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PAGEREF _Toc10023 \h </w:instrText>
          </w:r>
          <w:r>
            <w:rPr>
              <w:rFonts w:hint="eastAsia" w:ascii="仿宋" w:eastAsia="仿宋" w:cs="Times New Roman"/>
              <w:b/>
              <w:bCs/>
              <w:sz w:val="24"/>
              <w:szCs w:val="28"/>
            </w:rPr>
            <w:fldChar w:fldCharType="separate"/>
          </w:r>
          <w:r>
            <w:rPr>
              <w:rFonts w:hint="eastAsia" w:ascii="仿宋" w:eastAsia="仿宋" w:cs="Times New Roman"/>
              <w:b/>
              <w:bCs/>
              <w:sz w:val="24"/>
              <w:szCs w:val="28"/>
            </w:rPr>
            <w:t>37</w:t>
          </w:r>
          <w:r>
            <w:rPr>
              <w:rFonts w:hint="eastAsia" w:ascii="仿宋" w:eastAsia="仿宋" w:cs="Times New Roman"/>
              <w:b/>
              <w:bCs/>
              <w:sz w:val="24"/>
              <w:szCs w:val="28"/>
            </w:rPr>
            <w:fldChar w:fldCharType="end"/>
          </w:r>
          <w:r>
            <w:rPr>
              <w:rFonts w:hint="eastAsia" w:ascii="仿宋" w:eastAsia="仿宋" w:cs="Times New Roman"/>
              <w:b/>
              <w:bCs/>
              <w:sz w:val="24"/>
              <w:szCs w:val="28"/>
            </w:rPr>
            <w:fldChar w:fldCharType="end"/>
          </w:r>
        </w:p>
        <w:p w14:paraId="5FF3C635">
          <w:pPr>
            <w:pStyle w:val="9"/>
            <w:tabs>
              <w:tab w:val="right" w:leader="dot" w:pos="8296"/>
            </w:tabs>
            <w:spacing w:line="560" w:lineRule="exact"/>
            <w:rPr>
              <w:rFonts w:hint="eastAsia" w:ascii="仿宋" w:eastAsia="仿宋" w:cs="Times New Roman"/>
              <w:b/>
              <w:bCs/>
              <w:sz w:val="24"/>
              <w:szCs w:val="28"/>
            </w:rPr>
          </w:pP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HYPERLINK \l _Toc3999 </w:instrText>
          </w:r>
          <w:r>
            <w:rPr>
              <w:rFonts w:hint="eastAsia" w:ascii="仿宋" w:eastAsia="仿宋" w:cs="Times New Roman"/>
              <w:b/>
              <w:bCs/>
              <w:sz w:val="24"/>
              <w:szCs w:val="28"/>
            </w:rPr>
            <w:fldChar w:fldCharType="separate"/>
          </w:r>
          <w:r>
            <w:rPr>
              <w:rFonts w:hint="eastAsia" w:ascii="仿宋" w:eastAsia="仿宋" w:cs="Times New Roman"/>
              <w:b/>
              <w:bCs/>
              <w:sz w:val="24"/>
              <w:szCs w:val="28"/>
            </w:rPr>
            <w:t>第七章  响应文件格式</w:t>
          </w:r>
          <w:r>
            <w:rPr>
              <w:rFonts w:hint="eastAsia" w:ascii="仿宋" w:eastAsia="仿宋" w:cs="Times New Roman"/>
              <w:b/>
              <w:bCs/>
              <w:sz w:val="24"/>
              <w:szCs w:val="28"/>
            </w:rPr>
            <w:tab/>
          </w: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PAGEREF _Toc3999 \h </w:instrText>
          </w:r>
          <w:r>
            <w:rPr>
              <w:rFonts w:hint="eastAsia" w:ascii="仿宋" w:eastAsia="仿宋" w:cs="Times New Roman"/>
              <w:b/>
              <w:bCs/>
              <w:sz w:val="24"/>
              <w:szCs w:val="28"/>
            </w:rPr>
            <w:fldChar w:fldCharType="separate"/>
          </w:r>
          <w:r>
            <w:rPr>
              <w:rFonts w:hint="eastAsia" w:ascii="仿宋" w:eastAsia="仿宋" w:cs="Times New Roman"/>
              <w:b/>
              <w:bCs/>
              <w:sz w:val="24"/>
              <w:szCs w:val="28"/>
            </w:rPr>
            <w:t>38</w:t>
          </w:r>
          <w:r>
            <w:rPr>
              <w:rFonts w:hint="eastAsia" w:ascii="仿宋" w:eastAsia="仿宋" w:cs="Times New Roman"/>
              <w:b/>
              <w:bCs/>
              <w:sz w:val="24"/>
              <w:szCs w:val="28"/>
            </w:rPr>
            <w:fldChar w:fldCharType="end"/>
          </w:r>
          <w:r>
            <w:rPr>
              <w:rFonts w:hint="eastAsia" w:ascii="仿宋" w:eastAsia="仿宋" w:cs="Times New Roman"/>
              <w:b/>
              <w:bCs/>
              <w:sz w:val="24"/>
              <w:szCs w:val="28"/>
            </w:rPr>
            <w:fldChar w:fldCharType="end"/>
          </w:r>
        </w:p>
        <w:p w14:paraId="4D736BED">
          <w:pPr>
            <w:pStyle w:val="9"/>
            <w:tabs>
              <w:tab w:val="right" w:leader="dot" w:pos="8296"/>
            </w:tabs>
            <w:spacing w:line="560" w:lineRule="exact"/>
            <w:rPr>
              <w:rFonts w:hint="eastAsia" w:ascii="仿宋" w:eastAsia="仿宋" w:cs="Times New Roman"/>
              <w:b/>
              <w:bCs/>
              <w:sz w:val="24"/>
              <w:szCs w:val="28"/>
            </w:rPr>
          </w:pP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HYPERLINK \l _Toc25841 </w:instrText>
          </w:r>
          <w:r>
            <w:rPr>
              <w:rFonts w:hint="eastAsia" w:ascii="仿宋" w:eastAsia="仿宋" w:cs="Times New Roman"/>
              <w:b/>
              <w:bCs/>
              <w:sz w:val="24"/>
              <w:szCs w:val="28"/>
            </w:rPr>
            <w:fldChar w:fldCharType="separate"/>
          </w:r>
          <w:r>
            <w:rPr>
              <w:rFonts w:hint="eastAsia" w:ascii="仿宋" w:hAnsi="Calibri" w:eastAsia="仿宋" w:cs="Times New Roman"/>
              <w:b/>
              <w:bCs/>
              <w:sz w:val="24"/>
              <w:szCs w:val="28"/>
            </w:rPr>
            <w:t>第八章  评审方法</w:t>
          </w:r>
          <w:r>
            <w:rPr>
              <w:rFonts w:hint="eastAsia" w:ascii="仿宋" w:eastAsia="仿宋" w:cs="Times New Roman"/>
              <w:b/>
              <w:bCs/>
              <w:sz w:val="24"/>
              <w:szCs w:val="28"/>
            </w:rPr>
            <w:tab/>
          </w: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PAGEREF _Toc25841 \h </w:instrText>
          </w:r>
          <w:r>
            <w:rPr>
              <w:rFonts w:hint="eastAsia" w:ascii="仿宋" w:eastAsia="仿宋" w:cs="Times New Roman"/>
              <w:b/>
              <w:bCs/>
              <w:sz w:val="24"/>
              <w:szCs w:val="28"/>
            </w:rPr>
            <w:fldChar w:fldCharType="separate"/>
          </w:r>
          <w:r>
            <w:rPr>
              <w:rFonts w:hint="eastAsia" w:ascii="仿宋" w:eastAsia="仿宋" w:cs="Times New Roman"/>
              <w:b/>
              <w:bCs/>
              <w:sz w:val="24"/>
              <w:szCs w:val="28"/>
            </w:rPr>
            <w:t>53</w:t>
          </w:r>
          <w:r>
            <w:rPr>
              <w:rFonts w:hint="eastAsia" w:ascii="仿宋" w:eastAsia="仿宋" w:cs="Times New Roman"/>
              <w:b/>
              <w:bCs/>
              <w:sz w:val="24"/>
              <w:szCs w:val="28"/>
            </w:rPr>
            <w:fldChar w:fldCharType="end"/>
          </w:r>
          <w:r>
            <w:rPr>
              <w:rFonts w:hint="eastAsia" w:ascii="仿宋" w:eastAsia="仿宋" w:cs="Times New Roman"/>
              <w:b/>
              <w:bCs/>
              <w:sz w:val="24"/>
              <w:szCs w:val="28"/>
            </w:rPr>
            <w:fldChar w:fldCharType="end"/>
          </w:r>
        </w:p>
        <w:p w14:paraId="7F1B3369">
          <w:pPr>
            <w:pStyle w:val="9"/>
            <w:tabs>
              <w:tab w:val="right" w:leader="dot" w:pos="8296"/>
            </w:tabs>
            <w:spacing w:line="560" w:lineRule="exact"/>
            <w:rPr>
              <w:rFonts w:hint="default" w:eastAsia="仿宋"/>
              <w:lang w:val="en-US" w:eastAsia="zh-CN"/>
            </w:rPr>
          </w:pP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HYPERLINK \l _Toc17577 </w:instrText>
          </w:r>
          <w:r>
            <w:rPr>
              <w:rFonts w:hint="eastAsia" w:ascii="仿宋" w:eastAsia="仿宋" w:cs="Times New Roman"/>
              <w:b/>
              <w:bCs/>
              <w:sz w:val="24"/>
              <w:szCs w:val="28"/>
            </w:rPr>
            <w:fldChar w:fldCharType="separate"/>
          </w:r>
          <w:r>
            <w:rPr>
              <w:rFonts w:hint="eastAsia" w:ascii="仿宋" w:hAnsi="Calibri" w:eastAsia="仿宋" w:cs="Times New Roman"/>
              <w:b/>
              <w:bCs/>
              <w:sz w:val="24"/>
              <w:szCs w:val="28"/>
            </w:rPr>
            <w:t>附件</w:t>
          </w:r>
          <w:r>
            <w:rPr>
              <w:rFonts w:hint="eastAsia" w:ascii="仿宋" w:eastAsia="仿宋" w:cs="Times New Roman"/>
              <w:b/>
              <w:bCs/>
              <w:sz w:val="24"/>
              <w:szCs w:val="28"/>
              <w:lang w:val="en-US" w:eastAsia="zh-CN"/>
            </w:rPr>
            <w:t xml:space="preserve"> </w:t>
          </w:r>
          <w:r>
            <w:rPr>
              <w:rFonts w:hint="eastAsia" w:ascii="仿宋" w:eastAsia="仿宋" w:cs="Times New Roman"/>
              <w:b/>
              <w:bCs/>
              <w:sz w:val="24"/>
              <w:szCs w:val="28"/>
              <w:lang w:eastAsia="zh-CN"/>
            </w:rPr>
            <w:t>报价一览表</w:t>
          </w:r>
          <w:r>
            <w:rPr>
              <w:rFonts w:hint="eastAsia" w:ascii="仿宋" w:hAnsi="Calibri" w:eastAsia="仿宋" w:cs="Times New Roman"/>
              <w:b/>
              <w:bCs/>
              <w:sz w:val="24"/>
              <w:szCs w:val="28"/>
            </w:rPr>
            <w:t>（服务类）</w:t>
          </w:r>
          <w:r>
            <w:rPr>
              <w:rFonts w:hint="eastAsia" w:ascii="仿宋" w:eastAsia="仿宋" w:cs="Times New Roman"/>
              <w:b/>
              <w:bCs/>
              <w:sz w:val="24"/>
              <w:szCs w:val="28"/>
            </w:rPr>
            <w:tab/>
          </w:r>
          <w:r>
            <w:rPr>
              <w:rFonts w:hint="eastAsia" w:ascii="仿宋" w:eastAsia="仿宋" w:cs="Times New Roman"/>
              <w:b/>
              <w:bCs/>
              <w:sz w:val="24"/>
              <w:szCs w:val="28"/>
            </w:rPr>
            <w:fldChar w:fldCharType="end"/>
          </w:r>
          <w:r>
            <w:rPr>
              <w:rFonts w:hint="eastAsia" w:ascii="仿宋" w:eastAsia="仿宋" w:cs="Times New Roman"/>
              <w:b/>
              <w:bCs/>
              <w:sz w:val="24"/>
              <w:szCs w:val="28"/>
              <w:lang w:val="en-US" w:eastAsia="zh-CN"/>
            </w:rPr>
            <w:t>54</w:t>
          </w:r>
        </w:p>
        <w:p w14:paraId="496D7AFD">
          <w:r>
            <w:fldChar w:fldCharType="end"/>
          </w:r>
        </w:p>
      </w:sdtContent>
    </w:sdt>
    <w:p w14:paraId="0CEAB087"/>
    <w:p w14:paraId="7AE3CB10">
      <w:pPr>
        <w:pStyle w:val="9"/>
        <w:tabs>
          <w:tab w:val="right" w:leader="dot" w:pos="8296"/>
        </w:tabs>
        <w:spacing w:line="560" w:lineRule="exact"/>
        <w:rPr>
          <w:rFonts w:ascii="Times New Roman" w:hAnsi="Times New Roman" w:cs="Times New Roman"/>
          <w:sz w:val="24"/>
          <w:szCs w:val="28"/>
        </w:rPr>
      </w:pPr>
    </w:p>
    <w:p w14:paraId="18229414">
      <w:pPr>
        <w:pStyle w:val="15"/>
        <w:outlineLvl w:val="9"/>
      </w:pPr>
      <w:r>
        <w:rPr>
          <w:rFonts w:ascii="Times New Roman" w:hAnsi="Times New Roman" w:eastAsia="仿宋" w:cs="Times New Roman"/>
          <w:sz w:val="32"/>
          <w:szCs w:val="36"/>
        </w:rPr>
        <w:fldChar w:fldCharType="end"/>
      </w:r>
    </w:p>
    <w:p w14:paraId="36326561">
      <w:pPr>
        <w:outlineLvl w:val="9"/>
        <w:rPr>
          <w:rFonts w:ascii="仿宋" w:hAnsi="Arial" w:eastAsia="仿宋"/>
          <w:b/>
          <w:bCs/>
          <w:sz w:val="32"/>
          <w:szCs w:val="32"/>
        </w:rPr>
      </w:pPr>
    </w:p>
    <w:p w14:paraId="60AE4DA4">
      <w:pPr>
        <w:outlineLvl w:val="9"/>
        <w:rPr>
          <w:rFonts w:ascii="仿宋" w:hAnsi="Arial" w:eastAsia="仿宋"/>
          <w:b/>
          <w:bCs/>
          <w:sz w:val="32"/>
          <w:szCs w:val="32"/>
        </w:rPr>
      </w:pPr>
    </w:p>
    <w:p w14:paraId="3F775A7C">
      <w:pPr>
        <w:rPr>
          <w:rFonts w:ascii="仿宋" w:eastAsia="仿宋"/>
          <w:b/>
          <w:bCs/>
          <w:sz w:val="32"/>
          <w:szCs w:val="32"/>
        </w:rPr>
      </w:pPr>
    </w:p>
    <w:p w14:paraId="5E88B7C2">
      <w:pPr>
        <w:outlineLvl w:val="9"/>
        <w:rPr>
          <w:rFonts w:ascii="Arial" w:hAnsi="Arial" w:eastAsia="黑体"/>
          <w:b/>
          <w:bCs/>
          <w:sz w:val="32"/>
          <w:szCs w:val="32"/>
        </w:rPr>
      </w:pPr>
    </w:p>
    <w:p w14:paraId="2E4EEEE3">
      <w:pPr>
        <w:rPr>
          <w:rFonts w:ascii="Times New Roman" w:hAnsi="Times New Roman" w:eastAsia="仿宋" w:cs="Times New Roman"/>
          <w:b/>
          <w:sz w:val="36"/>
          <w:szCs w:val="36"/>
        </w:rPr>
        <w:sectPr>
          <w:footerReference r:id="rId5" w:type="first"/>
          <w:footerReference r:id="rId4" w:type="default"/>
          <w:pgSz w:w="11907" w:h="16840"/>
          <w:pgMar w:top="1440" w:right="1800" w:bottom="1440" w:left="1800" w:header="851" w:footer="992" w:gutter="0"/>
          <w:pgNumType w:start="1"/>
          <w:cols w:space="720" w:num="1"/>
          <w:docGrid w:linePitch="312" w:charSpace="0"/>
        </w:sectPr>
      </w:pPr>
    </w:p>
    <w:p w14:paraId="3016AE73">
      <w:pPr>
        <w:numPr>
          <w:ilvl w:val="0"/>
          <w:numId w:val="0"/>
        </w:numPr>
        <w:spacing w:before="240" w:after="60"/>
        <w:jc w:val="center"/>
        <w:outlineLvl w:val="0"/>
        <w:rPr>
          <w:sz w:val="20"/>
          <w:szCs w:val="21"/>
        </w:rPr>
      </w:pPr>
      <w:bookmarkStart w:id="8" w:name="_Toc17819"/>
      <w:bookmarkStart w:id="9" w:name="_Toc112053976"/>
      <w:bookmarkStart w:id="10" w:name="_Toc16303"/>
      <w:r>
        <w:rPr>
          <w:rFonts w:hint="eastAsia" w:ascii="Times New Roman" w:hAnsi="Times New Roman" w:eastAsia="仿宋" w:cs="Times New Roman"/>
          <w:b/>
          <w:sz w:val="32"/>
          <w:szCs w:val="32"/>
          <w:lang w:eastAsia="zh-CN"/>
        </w:rPr>
        <w:t>第一章</w:t>
      </w:r>
      <w:r>
        <w:rPr>
          <w:rFonts w:hint="eastAsia" w:ascii="Times New Roman" w:hAnsi="Times New Roman" w:eastAsia="仿宋" w:cs="Times New Roman"/>
          <w:b/>
          <w:sz w:val="32"/>
          <w:szCs w:val="32"/>
          <w:lang w:val="en-US" w:eastAsia="zh-CN"/>
        </w:rPr>
        <w:t xml:space="preserve"> </w:t>
      </w:r>
      <w:r>
        <w:rPr>
          <w:rFonts w:ascii="Times New Roman" w:hAnsi="Times New Roman" w:eastAsia="仿宋" w:cs="Times New Roman"/>
          <w:b/>
          <w:sz w:val="32"/>
          <w:szCs w:val="32"/>
        </w:rPr>
        <w:t>磋商邀请</w:t>
      </w:r>
      <w:bookmarkEnd w:id="8"/>
      <w:bookmarkEnd w:id="9"/>
      <w:bookmarkEnd w:id="10"/>
    </w:p>
    <w:p w14:paraId="23884219">
      <w:pPr>
        <w:spacing w:line="560" w:lineRule="exact"/>
        <w:ind w:firstLine="482"/>
        <w:rPr>
          <w:rFonts w:ascii="Times New Roman" w:hAnsi="Times New Roman" w:eastAsia="方正仿宋_GBK" w:cs="Times New Roman"/>
          <w:color w:val="000000" w:themeColor="text1"/>
          <w:sz w:val="24"/>
          <w14:textFill>
            <w14:solidFill>
              <w14:schemeClr w14:val="tx1"/>
            </w14:solidFill>
          </w14:textFill>
        </w:rPr>
      </w:pPr>
      <w:r>
        <w:rPr>
          <w:rFonts w:hint="eastAsia" w:ascii="Times New Roman" w:hAnsi="Times New Roman" w:eastAsia="方正仿宋_GBK" w:cs="Times New Roman"/>
          <w:sz w:val="24"/>
          <w:lang w:eastAsia="zh-CN"/>
        </w:rPr>
        <w:t>四川九寨沟中查旅游文化产业开发有限责任公司、</w:t>
      </w:r>
      <w:r>
        <w:rPr>
          <w:rFonts w:hint="eastAsia" w:ascii="Times New Roman" w:hAnsi="Times New Roman" w:eastAsia="方正仿宋_GBK" w:cs="Times New Roman"/>
          <w:sz w:val="24"/>
          <w:lang w:val="en-US" w:eastAsia="zh-CN"/>
        </w:rPr>
        <w:t>九寨沟风景名胜区管理局荷叶迎宾馆、九寨沟风景名胜区管理局贵宾楼饭店</w:t>
      </w:r>
      <w:r>
        <w:rPr>
          <w:rFonts w:ascii="Times New Roman" w:hAnsi="Times New Roman" w:eastAsia="方正仿宋_GBK" w:cs="Times New Roman"/>
          <w:sz w:val="24"/>
        </w:rPr>
        <w:t>拟</w:t>
      </w:r>
      <w:r>
        <w:rPr>
          <w:rFonts w:ascii="Times New Roman" w:hAnsi="Times New Roman" w:eastAsia="方正仿宋_GBK" w:cs="Times New Roman"/>
          <w:color w:val="000000" w:themeColor="text1"/>
          <w:sz w:val="24"/>
          <w14:textFill>
            <w14:solidFill>
              <w14:schemeClr w14:val="tx1"/>
            </w14:solidFill>
          </w14:textFill>
        </w:rPr>
        <w:t>对</w:t>
      </w:r>
      <w:r>
        <w:rPr>
          <w:rFonts w:hint="eastAsia" w:ascii="Times New Roman" w:hAnsi="Times New Roman" w:eastAsia="方正仿宋_GBK" w:cs="Times New Roman"/>
          <w:color w:val="000000" w:themeColor="text1"/>
          <w:sz w:val="24"/>
          <w:u w:val="single"/>
          <w:lang w:eastAsia="zh-CN"/>
          <w14:textFill>
            <w14:solidFill>
              <w14:schemeClr w14:val="tx1"/>
            </w14:solidFill>
          </w14:textFill>
        </w:rPr>
        <w:t>2026年蔬菜水果类食材配送服务项目（</w:t>
      </w:r>
      <w:r>
        <w:rPr>
          <w:rFonts w:hint="eastAsia" w:ascii="Times New Roman" w:hAnsi="Times New Roman" w:eastAsia="方正仿宋_GBK" w:cs="Times New Roman"/>
          <w:color w:val="000000" w:themeColor="text1"/>
          <w:sz w:val="24"/>
          <w:u w:val="single"/>
          <w:lang w:val="en-US" w:eastAsia="zh-CN"/>
          <w14:textFill>
            <w14:solidFill>
              <w14:schemeClr w14:val="tx1"/>
            </w14:solidFill>
          </w14:textFill>
        </w:rPr>
        <w:t>二次</w:t>
      </w:r>
      <w:r>
        <w:rPr>
          <w:rFonts w:hint="eastAsia" w:ascii="Times New Roman" w:hAnsi="Times New Roman" w:eastAsia="方正仿宋_GBK" w:cs="Times New Roman"/>
          <w:color w:val="000000" w:themeColor="text1"/>
          <w:sz w:val="24"/>
          <w:u w:val="single"/>
          <w:lang w:eastAsia="zh-CN"/>
          <w14:textFill>
            <w14:solidFill>
              <w14:schemeClr w14:val="tx1"/>
            </w14:solidFill>
          </w14:textFill>
        </w:rPr>
        <w:t>）</w:t>
      </w:r>
      <w:r>
        <w:rPr>
          <w:rFonts w:ascii="Times New Roman" w:hAnsi="Times New Roman" w:eastAsia="方正仿宋_GBK" w:cs="Times New Roman"/>
          <w:color w:val="000000" w:themeColor="text1"/>
          <w:sz w:val="24"/>
          <w14:textFill>
            <w14:solidFill>
              <w14:schemeClr w14:val="tx1"/>
            </w14:solidFill>
          </w14:textFill>
        </w:rPr>
        <w:t>采用竞争性磋商方式进行采购</w:t>
      </w:r>
      <w:r>
        <w:rPr>
          <w:rFonts w:hint="eastAsia" w:ascii="Times New Roman" w:hAnsi="Times New Roman" w:eastAsia="方正仿宋_GBK" w:cs="Times New Roman"/>
          <w:color w:val="000000" w:themeColor="text1"/>
          <w:sz w:val="24"/>
          <w:lang w:eastAsia="zh-CN"/>
          <w14:textFill>
            <w14:solidFill>
              <w14:schemeClr w14:val="tx1"/>
            </w14:solidFill>
          </w14:textFill>
        </w:rPr>
        <w:t>，</w:t>
      </w:r>
      <w:r>
        <w:rPr>
          <w:rFonts w:ascii="Times New Roman" w:hAnsi="Times New Roman" w:eastAsia="方正仿宋_GBK" w:cs="Times New Roman"/>
          <w:color w:val="000000" w:themeColor="text1"/>
          <w:sz w:val="24"/>
          <w14:textFill>
            <w14:solidFill>
              <w14:schemeClr w14:val="tx1"/>
            </w14:solidFill>
          </w14:textFill>
        </w:rPr>
        <w:t>特邀请符合本次采购要求的供应商参加本项目的竞争性磋商。</w:t>
      </w:r>
    </w:p>
    <w:p w14:paraId="3EDEDB0F">
      <w:pPr>
        <w:spacing w:line="560" w:lineRule="exact"/>
        <w:ind w:firstLine="482"/>
        <w:rPr>
          <w:rFonts w:hint="eastAsia" w:ascii="Times New Roman" w:hAnsi="Times New Roman" w:eastAsia="方正仿宋_GBK" w:cs="Times New Roman"/>
          <w:sz w:val="24"/>
          <w:lang w:eastAsia="zh-CN"/>
        </w:rPr>
      </w:pPr>
    </w:p>
    <w:p w14:paraId="7DA844D9">
      <w:pPr>
        <w:spacing w:line="440" w:lineRule="exact"/>
        <w:ind w:firstLine="482" w:firstLineChars="200"/>
        <w:outlineLvl w:val="1"/>
        <w:rPr>
          <w:rFonts w:ascii="仿宋" w:eastAsia="仿宋"/>
          <w:b/>
          <w:bCs/>
          <w:sz w:val="24"/>
        </w:rPr>
      </w:pPr>
      <w:bookmarkStart w:id="11" w:name="_Toc25599"/>
      <w:r>
        <w:rPr>
          <w:rFonts w:hint="eastAsia" w:ascii="仿宋" w:eastAsia="仿宋"/>
          <w:b/>
          <w:bCs/>
          <w:sz w:val="24"/>
        </w:rPr>
        <w:t>一、采购项目基本情况</w:t>
      </w:r>
      <w:bookmarkEnd w:id="11"/>
    </w:p>
    <w:p w14:paraId="0846CE95">
      <w:pPr>
        <w:spacing w:line="440" w:lineRule="exact"/>
        <w:ind w:firstLine="480" w:firstLineChars="200"/>
        <w:outlineLvl w:val="2"/>
        <w:rPr>
          <w:rFonts w:ascii="仿宋" w:eastAsia="仿宋"/>
          <w:color w:val="000000" w:themeColor="text1"/>
          <w:sz w:val="24"/>
          <w14:textFill>
            <w14:solidFill>
              <w14:schemeClr w14:val="tx1"/>
            </w14:solidFill>
          </w14:textFill>
        </w:rPr>
      </w:pPr>
      <w:r>
        <w:rPr>
          <w:rFonts w:hint="eastAsia" w:ascii="仿宋" w:eastAsia="仿宋"/>
          <w:sz w:val="24"/>
        </w:rPr>
        <w:t>1.</w:t>
      </w:r>
      <w:r>
        <w:rPr>
          <w:rFonts w:hint="eastAsia" w:ascii="仿宋" w:eastAsia="仿宋"/>
          <w:sz w:val="24"/>
          <w:lang w:val="en-US" w:eastAsia="zh-CN"/>
        </w:rPr>
        <w:t>采购</w:t>
      </w:r>
      <w:r>
        <w:rPr>
          <w:rFonts w:hint="eastAsia" w:ascii="仿宋" w:eastAsia="仿宋"/>
          <w:sz w:val="24"/>
        </w:rPr>
        <w:t>项目编号：</w:t>
      </w:r>
      <w:r>
        <w:rPr>
          <w:rFonts w:hint="eastAsia" w:ascii="仿宋" w:eastAsia="仿宋" w:cs="Times New Roman"/>
          <w:color w:val="000000" w:themeColor="text1"/>
          <w:sz w:val="24"/>
          <w14:textFill>
            <w14:solidFill>
              <w14:schemeClr w14:val="tx1"/>
            </w14:solidFill>
          </w14:textFill>
        </w:rPr>
        <w:t>九文司采磋[202</w:t>
      </w:r>
      <w:r>
        <w:rPr>
          <w:rFonts w:hint="eastAsia" w:ascii="仿宋" w:eastAsia="仿宋" w:cs="Times New Roman"/>
          <w:color w:val="000000" w:themeColor="text1"/>
          <w:sz w:val="24"/>
          <w:lang w:val="en-US" w:eastAsia="zh-CN"/>
          <w14:textFill>
            <w14:solidFill>
              <w14:schemeClr w14:val="tx1"/>
            </w14:solidFill>
          </w14:textFill>
        </w:rPr>
        <w:t>5</w:t>
      </w:r>
      <w:r>
        <w:rPr>
          <w:rFonts w:hint="eastAsia" w:ascii="仿宋" w:eastAsia="仿宋" w:cs="Times New Roman"/>
          <w:color w:val="000000" w:themeColor="text1"/>
          <w:sz w:val="24"/>
          <w14:textFill>
            <w14:solidFill>
              <w14:schemeClr w14:val="tx1"/>
            </w14:solidFill>
          </w14:textFill>
        </w:rPr>
        <w:t>]0</w:t>
      </w:r>
      <w:r>
        <w:rPr>
          <w:rFonts w:hint="eastAsia" w:ascii="仿宋" w:eastAsia="仿宋" w:cs="Times New Roman"/>
          <w:color w:val="000000" w:themeColor="text1"/>
          <w:sz w:val="24"/>
          <w:lang w:val="en-US" w:eastAsia="zh-CN"/>
          <w14:textFill>
            <w14:solidFill>
              <w14:schemeClr w14:val="tx1"/>
            </w14:solidFill>
          </w14:textFill>
        </w:rPr>
        <w:t>2</w:t>
      </w:r>
      <w:r>
        <w:rPr>
          <w:rFonts w:hint="eastAsia" w:ascii="仿宋" w:eastAsia="仿宋" w:cs="Times New Roman"/>
          <w:color w:val="000000" w:themeColor="text1"/>
          <w:sz w:val="24"/>
          <w14:textFill>
            <w14:solidFill>
              <w14:schemeClr w14:val="tx1"/>
            </w14:solidFill>
          </w14:textFill>
        </w:rPr>
        <w:t>号</w:t>
      </w:r>
    </w:p>
    <w:p w14:paraId="6CBF2ACE">
      <w:pPr>
        <w:spacing w:line="440" w:lineRule="exact"/>
        <w:ind w:firstLine="480" w:firstLineChars="200"/>
        <w:rPr>
          <w:rFonts w:hint="eastAsia" w:ascii="Times New Roman" w:hAnsi="Times New Roman" w:eastAsia="方正仿宋_GBK" w:cs="Times New Roman"/>
          <w:color w:val="000000" w:themeColor="text1"/>
          <w:sz w:val="24"/>
          <w:lang w:eastAsia="zh-CN"/>
          <w14:textFill>
            <w14:solidFill>
              <w14:schemeClr w14:val="tx1"/>
            </w14:solidFill>
          </w14:textFill>
        </w:rPr>
      </w:pPr>
      <w:r>
        <w:rPr>
          <w:rFonts w:hint="eastAsia" w:ascii="仿宋" w:eastAsia="仿宋"/>
          <w:sz w:val="24"/>
        </w:rPr>
        <w:t>2.采购项目名称</w:t>
      </w:r>
      <w:r>
        <w:rPr>
          <w:rFonts w:hint="eastAsia" w:ascii="仿宋" w:eastAsia="仿宋"/>
          <w:color w:val="000000" w:themeColor="text1"/>
          <w:sz w:val="24"/>
          <w14:textFill>
            <w14:solidFill>
              <w14:schemeClr w14:val="tx1"/>
            </w14:solidFill>
          </w14:textFill>
        </w:rPr>
        <w:t>：</w:t>
      </w:r>
      <w:r>
        <w:rPr>
          <w:rFonts w:hint="eastAsia" w:ascii="Times New Roman" w:hAnsi="Times New Roman" w:eastAsia="方正仿宋_GBK" w:cs="Times New Roman"/>
          <w:color w:val="000000" w:themeColor="text1"/>
          <w:sz w:val="24"/>
          <w:lang w:eastAsia="zh-CN"/>
          <w14:textFill>
            <w14:solidFill>
              <w14:schemeClr w14:val="tx1"/>
            </w14:solidFill>
          </w14:textFill>
        </w:rPr>
        <w:t>2026年蔬菜水果类食材配送服务项目（</w:t>
      </w:r>
      <w:r>
        <w:rPr>
          <w:rFonts w:hint="eastAsia" w:ascii="Times New Roman" w:hAnsi="Times New Roman" w:eastAsia="方正仿宋_GBK" w:cs="Times New Roman"/>
          <w:color w:val="000000" w:themeColor="text1"/>
          <w:sz w:val="24"/>
          <w:lang w:val="en-US" w:eastAsia="zh-CN"/>
          <w14:textFill>
            <w14:solidFill>
              <w14:schemeClr w14:val="tx1"/>
            </w14:solidFill>
          </w14:textFill>
        </w:rPr>
        <w:t>二次</w:t>
      </w:r>
      <w:r>
        <w:rPr>
          <w:rFonts w:hint="eastAsia" w:ascii="Times New Roman" w:hAnsi="Times New Roman" w:eastAsia="方正仿宋_GBK" w:cs="Times New Roman"/>
          <w:color w:val="000000" w:themeColor="text1"/>
          <w:sz w:val="24"/>
          <w:lang w:eastAsia="zh-CN"/>
          <w14:textFill>
            <w14:solidFill>
              <w14:schemeClr w14:val="tx1"/>
            </w14:solidFill>
          </w14:textFill>
        </w:rPr>
        <w:t>）</w:t>
      </w:r>
    </w:p>
    <w:p w14:paraId="11AD1F6B">
      <w:pPr>
        <w:spacing w:line="440" w:lineRule="exact"/>
        <w:ind w:firstLine="480" w:firstLineChars="200"/>
        <w:outlineLvl w:val="1"/>
        <w:rPr>
          <w:rFonts w:ascii="仿宋" w:eastAsia="仿宋"/>
          <w:b/>
          <w:sz w:val="24"/>
        </w:rPr>
      </w:pPr>
      <w:bookmarkStart w:id="12" w:name="_Toc31943"/>
      <w:r>
        <w:rPr>
          <w:rFonts w:hint="eastAsia" w:ascii="仿宋" w:eastAsia="仿宋"/>
          <w:sz w:val="24"/>
        </w:rPr>
        <w:t>二、</w:t>
      </w:r>
      <w:r>
        <w:rPr>
          <w:rFonts w:hint="eastAsia" w:ascii="仿宋" w:eastAsia="仿宋"/>
          <w:b/>
          <w:sz w:val="24"/>
        </w:rPr>
        <w:t>采购项目简介：</w:t>
      </w:r>
      <w:bookmarkEnd w:id="12"/>
      <w:bookmarkStart w:id="13" w:name="PO_默认文件内容_2"/>
    </w:p>
    <w:p w14:paraId="0A9848B6">
      <w:pPr>
        <w:spacing w:after="120" w:line="440" w:lineRule="exact"/>
        <w:ind w:right="31" w:rightChars="15" w:firstLine="480" w:firstLineChars="200"/>
        <w:rPr>
          <w:rFonts w:ascii="仿宋" w:eastAsia="仿宋"/>
          <w:b/>
          <w:bCs/>
          <w:sz w:val="24"/>
        </w:rPr>
      </w:pPr>
      <w:r>
        <w:rPr>
          <w:rFonts w:hint="eastAsia" w:ascii="仿宋" w:eastAsia="仿宋"/>
          <w:sz w:val="24"/>
          <w:szCs w:val="28"/>
        </w:rPr>
        <w:t>（详见磋商文件第</w:t>
      </w:r>
      <w:r>
        <w:rPr>
          <w:rFonts w:hint="eastAsia" w:ascii="仿宋" w:eastAsia="仿宋"/>
          <w:b/>
          <w:bCs/>
          <w:sz w:val="24"/>
        </w:rPr>
        <w:t>五</w:t>
      </w:r>
      <w:r>
        <w:rPr>
          <w:rFonts w:hint="eastAsia" w:ascii="仿宋" w:eastAsia="仿宋"/>
          <w:sz w:val="24"/>
          <w:szCs w:val="28"/>
        </w:rPr>
        <w:t>章）。</w:t>
      </w:r>
      <w:bookmarkEnd w:id="13"/>
    </w:p>
    <w:p w14:paraId="70D40053">
      <w:pPr>
        <w:spacing w:after="120" w:line="440" w:lineRule="exact"/>
        <w:ind w:firstLine="482" w:firstLineChars="200"/>
        <w:outlineLvl w:val="1"/>
        <w:rPr>
          <w:rFonts w:ascii="仿宋" w:eastAsia="仿宋"/>
          <w:b/>
          <w:bCs/>
          <w:sz w:val="24"/>
        </w:rPr>
      </w:pPr>
      <w:bookmarkStart w:id="14" w:name="_Toc24580"/>
      <w:r>
        <w:rPr>
          <w:rFonts w:hint="eastAsia" w:ascii="仿宋" w:eastAsia="仿宋"/>
          <w:b/>
          <w:sz w:val="24"/>
        </w:rPr>
        <w:t>三</w:t>
      </w:r>
      <w:r>
        <w:rPr>
          <w:rFonts w:hint="eastAsia" w:ascii="仿宋" w:eastAsia="仿宋"/>
          <w:b/>
          <w:bCs/>
          <w:sz w:val="24"/>
        </w:rPr>
        <w:t>、供应商邀请方式</w:t>
      </w:r>
      <w:bookmarkEnd w:id="14"/>
    </w:p>
    <w:p w14:paraId="326728B3">
      <w:pPr>
        <w:spacing w:after="120" w:line="440" w:lineRule="exact"/>
        <w:ind w:firstLine="480" w:firstLineChars="200"/>
        <w:rPr>
          <w:rFonts w:ascii="仿宋" w:eastAsia="仿宋"/>
          <w:bCs/>
          <w:color w:val="000000" w:themeColor="text1"/>
          <w:sz w:val="24"/>
          <w14:textFill>
            <w14:solidFill>
              <w14:schemeClr w14:val="tx1"/>
            </w14:solidFill>
          </w14:textFill>
        </w:rPr>
      </w:pPr>
      <w:bookmarkStart w:id="15" w:name="PO_默认文件内容_3"/>
      <w:r>
        <w:rPr>
          <w:rFonts w:hint="eastAsia" w:ascii="仿宋" w:eastAsia="仿宋"/>
          <w:bCs/>
          <w:sz w:val="24"/>
        </w:rPr>
        <w:t>本次竞争性磋商邀请在九寨沟官方网站（2026年蔬菜水果类食材配送服务项目（二次）://www.jiuzhai.com/）上以公</w:t>
      </w:r>
      <w:r>
        <w:rPr>
          <w:rFonts w:hint="eastAsia" w:ascii="仿宋" w:eastAsia="仿宋"/>
          <w:bCs/>
          <w:color w:val="000000" w:themeColor="text1"/>
          <w:sz w:val="24"/>
          <w14:textFill>
            <w14:solidFill>
              <w14:schemeClr w14:val="tx1"/>
            </w14:solidFill>
          </w14:textFill>
        </w:rPr>
        <w:t xml:space="preserve">告形式发布；   </w:t>
      </w:r>
    </w:p>
    <w:bookmarkEnd w:id="15"/>
    <w:p w14:paraId="5DC5C917">
      <w:pPr>
        <w:spacing w:after="120" w:line="440" w:lineRule="exact"/>
        <w:ind w:firstLine="482" w:firstLineChars="200"/>
        <w:outlineLvl w:val="1"/>
        <w:rPr>
          <w:rFonts w:ascii="仿宋" w:eastAsia="仿宋"/>
          <w:b/>
          <w:bCs/>
          <w:color w:val="000000" w:themeColor="text1"/>
          <w:sz w:val="24"/>
          <w14:textFill>
            <w14:solidFill>
              <w14:schemeClr w14:val="tx1"/>
            </w14:solidFill>
          </w14:textFill>
        </w:rPr>
      </w:pPr>
      <w:bookmarkStart w:id="16" w:name="_Toc20798"/>
      <w:r>
        <w:rPr>
          <w:rFonts w:hint="eastAsia" w:ascii="仿宋" w:eastAsia="仿宋"/>
          <w:b/>
          <w:bCs/>
          <w:color w:val="000000" w:themeColor="text1"/>
          <w:sz w:val="24"/>
          <w14:textFill>
            <w14:solidFill>
              <w14:schemeClr w14:val="tx1"/>
            </w14:solidFill>
          </w14:textFill>
        </w:rPr>
        <w:t>四、供应商参加本次采购活动应具备下列条件：</w:t>
      </w:r>
      <w:bookmarkEnd w:id="16"/>
    </w:p>
    <w:p w14:paraId="531FA4FE">
      <w:pPr>
        <w:pStyle w:val="17"/>
        <w:spacing w:line="420" w:lineRule="exact"/>
        <w:ind w:firstLine="600" w:firstLineChars="250"/>
        <w:rPr>
          <w:rFonts w:ascii="仿宋" w:eastAsia="仿宋"/>
          <w:color w:val="000000" w:themeColor="text1"/>
          <w:sz w:val="24"/>
          <w14:textFill>
            <w14:solidFill>
              <w14:schemeClr w14:val="tx1"/>
            </w14:solidFill>
          </w14:textFill>
        </w:rPr>
      </w:pPr>
      <w:bookmarkStart w:id="17" w:name="PO_供应商资格条件_1"/>
      <w:r>
        <w:rPr>
          <w:rFonts w:hint="eastAsia" w:ascii="仿宋" w:eastAsia="仿宋"/>
          <w:color w:val="000000" w:themeColor="text1"/>
          <w:sz w:val="24"/>
          <w14:textFill>
            <w14:solidFill>
              <w14:schemeClr w14:val="tx1"/>
            </w14:solidFill>
          </w14:textFill>
        </w:rPr>
        <w:t>1.具有独立承担民事责任的能力；</w:t>
      </w:r>
    </w:p>
    <w:p w14:paraId="60FE2986">
      <w:pPr>
        <w:tabs>
          <w:tab w:val="left" w:pos="7665"/>
        </w:tabs>
        <w:spacing w:line="420" w:lineRule="exact"/>
        <w:ind w:firstLine="600" w:firstLineChars="250"/>
        <w:rPr>
          <w:rFonts w:ascii="仿宋" w:eastAsia="仿宋"/>
          <w:color w:val="000000" w:themeColor="text1"/>
          <w:sz w:val="24"/>
          <w14:textFill>
            <w14:solidFill>
              <w14:schemeClr w14:val="tx1"/>
            </w14:solidFill>
          </w14:textFill>
        </w:rPr>
      </w:pPr>
      <w:r>
        <w:rPr>
          <w:rFonts w:hint="eastAsia" w:ascii="仿宋" w:eastAsia="仿宋"/>
          <w:color w:val="000000" w:themeColor="text1"/>
          <w:sz w:val="24"/>
          <w14:textFill>
            <w14:solidFill>
              <w14:schemeClr w14:val="tx1"/>
            </w14:solidFill>
          </w14:textFill>
        </w:rPr>
        <w:t>2.具有良好的商业信誉和健全的财务会计制度；</w:t>
      </w:r>
    </w:p>
    <w:p w14:paraId="223218BC">
      <w:pPr>
        <w:tabs>
          <w:tab w:val="left" w:pos="7665"/>
        </w:tabs>
        <w:spacing w:line="420" w:lineRule="exact"/>
        <w:ind w:firstLine="600" w:firstLineChars="250"/>
        <w:rPr>
          <w:rFonts w:ascii="仿宋" w:eastAsia="仿宋"/>
          <w:color w:val="000000" w:themeColor="text1"/>
          <w:sz w:val="24"/>
          <w14:textFill>
            <w14:solidFill>
              <w14:schemeClr w14:val="tx1"/>
            </w14:solidFill>
          </w14:textFill>
        </w:rPr>
      </w:pPr>
      <w:r>
        <w:rPr>
          <w:rFonts w:hint="eastAsia" w:ascii="仿宋" w:eastAsia="仿宋"/>
          <w:color w:val="000000" w:themeColor="text1"/>
          <w:sz w:val="24"/>
          <w14:textFill>
            <w14:solidFill>
              <w14:schemeClr w14:val="tx1"/>
            </w14:solidFill>
          </w14:textFill>
        </w:rPr>
        <w:t>3.具有履行合同所必须的设备和专业技术能力；</w:t>
      </w:r>
    </w:p>
    <w:p w14:paraId="5FD1CFF9">
      <w:pPr>
        <w:tabs>
          <w:tab w:val="left" w:pos="7665"/>
        </w:tabs>
        <w:spacing w:line="420" w:lineRule="exact"/>
        <w:ind w:firstLine="600" w:firstLineChars="250"/>
        <w:rPr>
          <w:rFonts w:ascii="仿宋" w:eastAsia="仿宋"/>
          <w:color w:val="000000" w:themeColor="text1"/>
          <w:sz w:val="24"/>
          <w14:textFill>
            <w14:solidFill>
              <w14:schemeClr w14:val="tx1"/>
            </w14:solidFill>
          </w14:textFill>
        </w:rPr>
      </w:pPr>
      <w:r>
        <w:rPr>
          <w:rFonts w:hint="eastAsia" w:ascii="仿宋" w:eastAsia="仿宋"/>
          <w:color w:val="000000" w:themeColor="text1"/>
          <w:sz w:val="24"/>
          <w14:textFill>
            <w14:solidFill>
              <w14:schemeClr w14:val="tx1"/>
            </w14:solidFill>
          </w14:textFill>
        </w:rPr>
        <w:t>4.具有依法缴纳税收和社会保障资金的良好记录；</w:t>
      </w:r>
    </w:p>
    <w:p w14:paraId="238FE2F5">
      <w:pPr>
        <w:tabs>
          <w:tab w:val="left" w:pos="7665"/>
        </w:tabs>
        <w:spacing w:line="420" w:lineRule="exact"/>
        <w:ind w:firstLine="600" w:firstLineChars="250"/>
        <w:rPr>
          <w:rFonts w:ascii="仿宋" w:eastAsia="仿宋"/>
          <w:color w:val="000000" w:themeColor="text1"/>
          <w:sz w:val="24"/>
          <w14:textFill>
            <w14:solidFill>
              <w14:schemeClr w14:val="tx1"/>
            </w14:solidFill>
          </w14:textFill>
        </w:rPr>
      </w:pPr>
      <w:r>
        <w:rPr>
          <w:rFonts w:hint="eastAsia" w:ascii="仿宋" w:eastAsia="仿宋"/>
          <w:color w:val="000000" w:themeColor="text1"/>
          <w:sz w:val="24"/>
          <w14:textFill>
            <w14:solidFill>
              <w14:schemeClr w14:val="tx1"/>
            </w14:solidFill>
          </w14:textFill>
        </w:rPr>
        <w:t>5.参加本次采购活动前三年内，在经营活动中没有重大违法记录；</w:t>
      </w:r>
    </w:p>
    <w:p w14:paraId="3CE72953">
      <w:pPr>
        <w:pStyle w:val="17"/>
        <w:spacing w:line="420" w:lineRule="exact"/>
        <w:ind w:firstLine="600" w:firstLineChars="250"/>
        <w:rPr>
          <w:rFonts w:ascii="仿宋" w:eastAsia="仿宋"/>
          <w:color w:val="000000" w:themeColor="text1"/>
          <w:sz w:val="24"/>
          <w14:textFill>
            <w14:solidFill>
              <w14:schemeClr w14:val="tx1"/>
            </w14:solidFill>
          </w14:textFill>
        </w:rPr>
      </w:pPr>
      <w:r>
        <w:rPr>
          <w:rFonts w:hint="eastAsia" w:ascii="仿宋" w:eastAsia="仿宋"/>
          <w:color w:val="000000" w:themeColor="text1"/>
          <w:sz w:val="24"/>
          <w14:textFill>
            <w14:solidFill>
              <w14:schemeClr w14:val="tx1"/>
            </w14:solidFill>
          </w14:textFill>
        </w:rPr>
        <w:t>6.法律、行政法规规定的其他条件；</w:t>
      </w:r>
    </w:p>
    <w:p w14:paraId="331C56A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eastAsia="仿宋"/>
          <w:bCs/>
          <w:color w:val="000000" w:themeColor="text1"/>
          <w:sz w:val="24"/>
          <w14:textFill>
            <w14:solidFill>
              <w14:schemeClr w14:val="tx1"/>
            </w14:solidFill>
          </w14:textFill>
        </w:rPr>
      </w:pPr>
      <w:r>
        <w:rPr>
          <w:rFonts w:hint="eastAsia" w:ascii="仿宋" w:eastAsia="仿宋"/>
          <w:bCs/>
          <w:color w:val="000000" w:themeColor="text1"/>
          <w:sz w:val="24"/>
          <w14:textFill>
            <w14:solidFill>
              <w14:schemeClr w14:val="tx1"/>
            </w14:solidFill>
          </w14:textFill>
        </w:rPr>
        <w:t xml:space="preserve"> 7.</w:t>
      </w:r>
      <w:r>
        <w:rPr>
          <w:rFonts w:hint="eastAsia" w:ascii="仿宋" w:eastAsia="仿宋"/>
          <w:bCs/>
          <w:color w:val="000000" w:themeColor="text1"/>
          <w:sz w:val="24"/>
          <w:lang w:eastAsia="zh-CN"/>
          <w14:textFill>
            <w14:solidFill>
              <w14:schemeClr w14:val="tx1"/>
            </w14:solidFill>
          </w14:textFill>
        </w:rPr>
        <w:t>采购人</w:t>
      </w:r>
      <w:r>
        <w:rPr>
          <w:rFonts w:hint="eastAsia" w:ascii="仿宋" w:eastAsia="仿宋"/>
          <w:bCs/>
          <w:color w:val="000000" w:themeColor="text1"/>
          <w:sz w:val="24"/>
          <w14:textFill>
            <w14:solidFill>
              <w14:schemeClr w14:val="tx1"/>
            </w14:solidFill>
          </w14:textFill>
        </w:rPr>
        <w:t>根据采购项目提出的特殊条件。</w:t>
      </w:r>
    </w:p>
    <w:p w14:paraId="1A5F0EFC">
      <w:pPr>
        <w:pStyle w:val="17"/>
        <w:keepNext w:val="0"/>
        <w:keepLines w:val="0"/>
        <w:pageBreakBefore w:val="0"/>
        <w:widowControl w:val="0"/>
        <w:kinsoku/>
        <w:wordWrap/>
        <w:overflowPunct/>
        <w:topLinePunct w:val="0"/>
        <w:autoSpaceDE/>
        <w:autoSpaceDN/>
        <w:bidi w:val="0"/>
        <w:adjustRightInd/>
        <w:snapToGrid/>
        <w:spacing w:line="420" w:lineRule="exact"/>
        <w:ind w:firstLine="600" w:firstLineChars="250"/>
        <w:textAlignment w:val="auto"/>
        <w:rPr>
          <w:rFonts w:ascii="仿宋" w:eastAsia="仿宋"/>
          <w:color w:val="000000" w:themeColor="text1"/>
          <w14:textFill>
            <w14:solidFill>
              <w14:schemeClr w14:val="tx1"/>
            </w14:solidFill>
          </w14:textFill>
        </w:rPr>
      </w:pPr>
      <w:r>
        <w:rPr>
          <w:rFonts w:hint="eastAsia" w:ascii="仿宋" w:eastAsia="仿宋"/>
          <w:color w:val="000000" w:themeColor="text1"/>
          <w:sz w:val="24"/>
          <w:lang w:val="en-US" w:eastAsia="zh-CN"/>
          <w14:textFill>
            <w14:solidFill>
              <w14:schemeClr w14:val="tx1"/>
            </w14:solidFill>
          </w14:textFill>
        </w:rPr>
        <w:t>供应商需具有有效的《食品经营许可证》（复印件加盖供应商公章）</w:t>
      </w:r>
      <w:r>
        <w:rPr>
          <w:rFonts w:hint="eastAsia" w:ascii="仿宋" w:eastAsia="仿宋"/>
          <w:color w:val="000000" w:themeColor="text1"/>
          <w:sz w:val="24"/>
          <w14:textFill>
            <w14:solidFill>
              <w14:schemeClr w14:val="tx1"/>
            </w14:solidFill>
          </w14:textFill>
        </w:rPr>
        <w:t>。</w:t>
      </w:r>
    </w:p>
    <w:p w14:paraId="430DFC0C">
      <w:pPr>
        <w:pStyle w:val="17"/>
        <w:spacing w:line="420" w:lineRule="exact"/>
        <w:ind w:firstLine="600" w:firstLineChars="250"/>
        <w:outlineLvl w:val="2"/>
        <w:rPr>
          <w:rFonts w:ascii="仿宋" w:eastAsia="仿宋" w:cs="宋体"/>
          <w:color w:val="000000" w:themeColor="text1"/>
          <w:sz w:val="24"/>
          <w14:textFill>
            <w14:solidFill>
              <w14:schemeClr w14:val="tx1"/>
            </w14:solidFill>
          </w14:textFill>
        </w:rPr>
      </w:pPr>
      <w:r>
        <w:rPr>
          <w:rFonts w:hint="eastAsia" w:ascii="仿宋" w:eastAsia="仿宋" w:cs="Times New Roman"/>
          <w:bCs/>
          <w:color w:val="000000" w:themeColor="text1"/>
          <w:kern w:val="2"/>
          <w:sz w:val="24"/>
          <w:szCs w:val="24"/>
          <w14:textFill>
            <w14:solidFill>
              <w14:schemeClr w14:val="tx1"/>
            </w14:solidFill>
          </w14:textFill>
        </w:rPr>
        <w:t>8.本项目不允许联合体参加。</w:t>
      </w:r>
    </w:p>
    <w:bookmarkEnd w:id="17"/>
    <w:p w14:paraId="65E626C5">
      <w:pPr>
        <w:spacing w:after="120" w:line="440" w:lineRule="exact"/>
        <w:ind w:firstLine="482" w:firstLineChars="200"/>
        <w:outlineLvl w:val="1"/>
        <w:rPr>
          <w:rFonts w:ascii="仿宋" w:eastAsia="仿宋"/>
          <w:b/>
          <w:color w:val="000000" w:themeColor="text1"/>
          <w:sz w:val="24"/>
          <w14:textFill>
            <w14:solidFill>
              <w14:schemeClr w14:val="tx1"/>
            </w14:solidFill>
          </w14:textFill>
        </w:rPr>
      </w:pPr>
      <w:bookmarkStart w:id="18" w:name="_Toc429"/>
      <w:r>
        <w:rPr>
          <w:rFonts w:hint="eastAsia" w:ascii="仿宋" w:eastAsia="仿宋"/>
          <w:b/>
          <w:color w:val="000000" w:themeColor="text1"/>
          <w:sz w:val="24"/>
          <w14:textFill>
            <w14:solidFill>
              <w14:schemeClr w14:val="tx1"/>
            </w14:solidFill>
          </w14:textFill>
        </w:rPr>
        <w:t>五、磋商文件获取方式、时间、地点：</w:t>
      </w:r>
      <w:bookmarkEnd w:id="18"/>
    </w:p>
    <w:p w14:paraId="080FCF63">
      <w:pPr>
        <w:spacing w:line="440" w:lineRule="exact"/>
        <w:ind w:firstLine="480" w:firstLineChars="200"/>
        <w:rPr>
          <w:rFonts w:hint="eastAsia" w:ascii="宋体"/>
          <w:b/>
          <w:bCs/>
          <w:color w:val="000000" w:themeColor="text1"/>
          <w:sz w:val="24"/>
          <w:u w:val="single"/>
          <w14:textFill>
            <w14:solidFill>
              <w14:schemeClr w14:val="tx1"/>
            </w14:solidFill>
          </w14:textFill>
        </w:rPr>
      </w:pPr>
      <w:r>
        <w:rPr>
          <w:rFonts w:hint="eastAsia" w:ascii="仿宋" w:eastAsia="仿宋"/>
          <w:color w:val="000000" w:themeColor="text1"/>
          <w:sz w:val="24"/>
          <w14:textFill>
            <w14:solidFill>
              <w14:schemeClr w14:val="tx1"/>
            </w14:solidFill>
          </w14:textFill>
        </w:rPr>
        <w:t>磋商文件自</w:t>
      </w:r>
      <w:r>
        <w:rPr>
          <w:rFonts w:ascii="宋体"/>
          <w:b/>
          <w:bCs/>
          <w:color w:val="000000" w:themeColor="text1"/>
          <w:sz w:val="24"/>
          <w:u w:val="single"/>
          <w14:textFill>
            <w14:solidFill>
              <w14:schemeClr w14:val="tx1"/>
            </w14:solidFill>
          </w14:textFill>
        </w:rPr>
        <w:t>202</w:t>
      </w:r>
      <w:r>
        <w:rPr>
          <w:rFonts w:hint="eastAsia" w:ascii="宋体"/>
          <w:b/>
          <w:bCs/>
          <w:color w:val="000000" w:themeColor="text1"/>
          <w:sz w:val="24"/>
          <w:u w:val="single"/>
          <w:lang w:val="en-US" w:eastAsia="zh-CN"/>
          <w14:textFill>
            <w14:solidFill>
              <w14:schemeClr w14:val="tx1"/>
            </w14:solidFill>
          </w14:textFill>
        </w:rPr>
        <w:t>5</w:t>
      </w:r>
      <w:r>
        <w:rPr>
          <w:rFonts w:hint="eastAsia" w:ascii="宋体"/>
          <w:b/>
          <w:bCs/>
          <w:color w:val="000000" w:themeColor="text1"/>
          <w:sz w:val="24"/>
          <w:u w:val="single"/>
          <w14:textFill>
            <w14:solidFill>
              <w14:schemeClr w14:val="tx1"/>
            </w14:solidFill>
          </w14:textFill>
        </w:rPr>
        <w:t>年</w:t>
      </w:r>
      <w:r>
        <w:rPr>
          <w:rFonts w:hint="eastAsia" w:ascii="宋体"/>
          <w:b/>
          <w:bCs/>
          <w:color w:val="000000" w:themeColor="text1"/>
          <w:sz w:val="24"/>
          <w:u w:val="single"/>
          <w:lang w:val="en-US" w:eastAsia="zh-CN"/>
          <w14:textFill>
            <w14:solidFill>
              <w14:schemeClr w14:val="tx1"/>
            </w14:solidFill>
          </w14:textFill>
        </w:rPr>
        <w:t>12</w:t>
      </w:r>
      <w:r>
        <w:rPr>
          <w:rFonts w:hint="eastAsia" w:ascii="宋体"/>
          <w:b/>
          <w:bCs/>
          <w:color w:val="000000" w:themeColor="text1"/>
          <w:sz w:val="24"/>
          <w:u w:val="single"/>
          <w14:textFill>
            <w14:solidFill>
              <w14:schemeClr w14:val="tx1"/>
            </w14:solidFill>
          </w14:textFill>
        </w:rPr>
        <w:t>月</w:t>
      </w:r>
      <w:r>
        <w:rPr>
          <w:rFonts w:hint="eastAsia" w:ascii="宋体"/>
          <w:b/>
          <w:bCs/>
          <w:color w:val="000000" w:themeColor="text1"/>
          <w:sz w:val="24"/>
          <w:u w:val="single"/>
          <w:lang w:val="en-US" w:eastAsia="zh-CN"/>
          <w14:textFill>
            <w14:solidFill>
              <w14:schemeClr w14:val="tx1"/>
            </w14:solidFill>
          </w14:textFill>
        </w:rPr>
        <w:t>28</w:t>
      </w:r>
      <w:r>
        <w:rPr>
          <w:rFonts w:hint="eastAsia" w:ascii="宋体"/>
          <w:b/>
          <w:bCs/>
          <w:color w:val="000000" w:themeColor="text1"/>
          <w:sz w:val="24"/>
          <w:u w:val="single"/>
          <w14:textFill>
            <w14:solidFill>
              <w14:schemeClr w14:val="tx1"/>
            </w14:solidFill>
          </w14:textFill>
        </w:rPr>
        <w:t>日至</w:t>
      </w:r>
      <w:r>
        <w:rPr>
          <w:rFonts w:ascii="宋体"/>
          <w:b/>
          <w:bCs/>
          <w:color w:val="000000" w:themeColor="text1"/>
          <w:sz w:val="24"/>
          <w:u w:val="single"/>
          <w14:textFill>
            <w14:solidFill>
              <w14:schemeClr w14:val="tx1"/>
            </w14:solidFill>
          </w14:textFill>
        </w:rPr>
        <w:t>202</w:t>
      </w:r>
      <w:r>
        <w:rPr>
          <w:rFonts w:hint="eastAsia" w:ascii="宋体"/>
          <w:b/>
          <w:bCs/>
          <w:color w:val="000000" w:themeColor="text1"/>
          <w:sz w:val="24"/>
          <w:u w:val="single"/>
          <w:lang w:val="en-US" w:eastAsia="zh-CN"/>
          <w14:textFill>
            <w14:solidFill>
              <w14:schemeClr w14:val="tx1"/>
            </w14:solidFill>
          </w14:textFill>
        </w:rPr>
        <w:t>5</w:t>
      </w:r>
      <w:r>
        <w:rPr>
          <w:rFonts w:hint="eastAsia" w:ascii="宋体"/>
          <w:b/>
          <w:bCs/>
          <w:color w:val="000000" w:themeColor="text1"/>
          <w:sz w:val="24"/>
          <w:u w:val="single"/>
          <w14:textFill>
            <w14:solidFill>
              <w14:schemeClr w14:val="tx1"/>
            </w14:solidFill>
          </w14:textFill>
        </w:rPr>
        <w:t>年</w:t>
      </w:r>
      <w:r>
        <w:rPr>
          <w:rFonts w:hint="eastAsia" w:ascii="宋体"/>
          <w:b/>
          <w:bCs/>
          <w:color w:val="000000" w:themeColor="text1"/>
          <w:sz w:val="24"/>
          <w:u w:val="single"/>
          <w:lang w:val="en-US" w:eastAsia="zh-CN"/>
          <w14:textFill>
            <w14:solidFill>
              <w14:schemeClr w14:val="tx1"/>
            </w14:solidFill>
          </w14:textFill>
        </w:rPr>
        <w:t>12</w:t>
      </w:r>
      <w:r>
        <w:rPr>
          <w:rFonts w:hint="eastAsia" w:ascii="宋体"/>
          <w:b/>
          <w:bCs/>
          <w:color w:val="000000" w:themeColor="text1"/>
          <w:sz w:val="24"/>
          <w:u w:val="single"/>
          <w14:textFill>
            <w14:solidFill>
              <w14:schemeClr w14:val="tx1"/>
            </w14:solidFill>
          </w14:textFill>
        </w:rPr>
        <w:t>月</w:t>
      </w:r>
      <w:r>
        <w:rPr>
          <w:rFonts w:hint="eastAsia" w:ascii="宋体"/>
          <w:b/>
          <w:bCs/>
          <w:color w:val="000000" w:themeColor="text1"/>
          <w:sz w:val="24"/>
          <w:u w:val="single"/>
          <w:lang w:val="en-US" w:eastAsia="zh-CN"/>
          <w14:textFill>
            <w14:solidFill>
              <w14:schemeClr w14:val="tx1"/>
            </w14:solidFill>
          </w14:textFill>
        </w:rPr>
        <w:t>31</w:t>
      </w:r>
      <w:r>
        <w:rPr>
          <w:rFonts w:hint="eastAsia" w:ascii="宋体"/>
          <w:b/>
          <w:bCs/>
          <w:color w:val="000000" w:themeColor="text1"/>
          <w:sz w:val="24"/>
          <w:u w:val="single"/>
          <w14:textFill>
            <w14:solidFill>
              <w14:schemeClr w14:val="tx1"/>
            </w14:solidFill>
          </w14:textFill>
        </w:rPr>
        <w:t>日</w:t>
      </w:r>
      <w:r>
        <w:rPr>
          <w:rFonts w:ascii="Times New Roman" w:hAnsi="Times New Roman" w:eastAsia="方正仿宋_GBK" w:cs="Times New Roman"/>
          <w:b/>
          <w:color w:val="000000" w:themeColor="text1"/>
          <w:sz w:val="24"/>
          <w:u w:val="single"/>
          <w14:textFill>
            <w14:solidFill>
              <w14:schemeClr w14:val="tx1"/>
            </w14:solidFill>
          </w14:textFill>
        </w:rPr>
        <w:t>0</w:t>
      </w:r>
      <w:r>
        <w:rPr>
          <w:rFonts w:hint="eastAsia" w:ascii="Times New Roman" w:hAnsi="Times New Roman" w:eastAsia="方正仿宋_GBK" w:cs="Times New Roman"/>
          <w:b/>
          <w:color w:val="000000" w:themeColor="text1"/>
          <w:sz w:val="24"/>
          <w:u w:val="single"/>
          <w14:textFill>
            <w14:solidFill>
              <w14:schemeClr w14:val="tx1"/>
            </w14:solidFill>
          </w14:textFill>
        </w:rPr>
        <w:t>8</w:t>
      </w:r>
      <w:r>
        <w:rPr>
          <w:rFonts w:ascii="Times New Roman" w:hAnsi="Times New Roman" w:eastAsia="方正仿宋_GBK" w:cs="Times New Roman"/>
          <w:b/>
          <w:color w:val="000000" w:themeColor="text1"/>
          <w:sz w:val="24"/>
          <w:u w:val="single"/>
          <w14:textFill>
            <w14:solidFill>
              <w14:schemeClr w14:val="tx1"/>
            </w14:solidFill>
          </w14:textFill>
        </w:rPr>
        <w:t>:</w:t>
      </w:r>
      <w:r>
        <w:rPr>
          <w:rFonts w:hint="eastAsia" w:ascii="Times New Roman" w:hAnsi="Times New Roman" w:eastAsia="方正仿宋_GBK" w:cs="Times New Roman"/>
          <w:b/>
          <w:color w:val="000000" w:themeColor="text1"/>
          <w:sz w:val="24"/>
          <w:u w:val="single"/>
          <w14:textFill>
            <w14:solidFill>
              <w14:schemeClr w14:val="tx1"/>
            </w14:solidFill>
          </w14:textFill>
        </w:rPr>
        <w:t>3</w:t>
      </w:r>
      <w:r>
        <w:rPr>
          <w:rFonts w:ascii="Times New Roman" w:hAnsi="Times New Roman" w:eastAsia="方正仿宋_GBK" w:cs="Times New Roman"/>
          <w:b/>
          <w:color w:val="000000" w:themeColor="text1"/>
          <w:sz w:val="24"/>
          <w:u w:val="single"/>
          <w14:textFill>
            <w14:solidFill>
              <w14:schemeClr w14:val="tx1"/>
            </w14:solidFill>
          </w14:textFill>
        </w:rPr>
        <w:t>0-1</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7:3</w:t>
      </w:r>
      <w:r>
        <w:rPr>
          <w:rFonts w:ascii="Times New Roman" w:hAnsi="Times New Roman" w:eastAsia="方正仿宋_GBK" w:cs="Times New Roman"/>
          <w:b/>
          <w:color w:val="000000" w:themeColor="text1"/>
          <w:sz w:val="24"/>
          <w:u w:val="single"/>
          <w14:textFill>
            <w14:solidFill>
              <w14:schemeClr w14:val="tx1"/>
            </w14:solidFill>
          </w14:textFill>
        </w:rPr>
        <w:t>0（北京时间）</w:t>
      </w:r>
      <w:r>
        <w:rPr>
          <w:rFonts w:hint="eastAsia" w:ascii="仿宋" w:eastAsia="仿宋" w:cs="Times New Roman"/>
          <w:color w:val="000000" w:themeColor="text1"/>
          <w:sz w:val="24"/>
          <w14:textFill>
            <w14:solidFill>
              <w14:schemeClr w14:val="tx1"/>
            </w14:solidFill>
          </w14:textFill>
        </w:rPr>
        <w:t>报名后获取；</w:t>
      </w:r>
      <w:r>
        <w:rPr>
          <w:rFonts w:ascii="仿宋" w:eastAsia="仿宋" w:cs="Times New Roman"/>
          <w:color w:val="000000" w:themeColor="text1"/>
          <w:sz w:val="24"/>
          <w14:textFill>
            <w14:solidFill>
              <w14:schemeClr w14:val="tx1"/>
            </w14:solidFill>
          </w14:textFill>
        </w:rPr>
        <w:t>报名资料接收电子邮箱：</w:t>
      </w:r>
      <w:r>
        <w:rPr>
          <w:rFonts w:hint="eastAsia" w:ascii="仿宋" w:eastAsia="仿宋" w:cs="Times New Roman"/>
          <w:color w:val="000000" w:themeColor="text1"/>
          <w:sz w:val="24"/>
          <w:lang w:val="en-US" w:eastAsia="zh-CN"/>
          <w14:textFill>
            <w14:solidFill>
              <w14:schemeClr w14:val="tx1"/>
            </w14:solidFill>
          </w14:textFill>
        </w:rPr>
        <w:t>2639615881</w:t>
      </w:r>
      <w:r>
        <w:rPr>
          <w:rFonts w:hint="eastAsia" w:ascii="宋体"/>
          <w:b w:val="0"/>
          <w:bCs w:val="0"/>
          <w:color w:val="000000" w:themeColor="text1"/>
          <w:sz w:val="24"/>
          <w:u w:val="none"/>
          <w14:textFill>
            <w14:solidFill>
              <w14:schemeClr w14:val="tx1"/>
            </w14:solidFill>
          </w14:textFill>
        </w:rPr>
        <w:t>@qq.com。</w:t>
      </w:r>
    </w:p>
    <w:p w14:paraId="35545356">
      <w:pPr>
        <w:spacing w:line="440" w:lineRule="exact"/>
        <w:ind w:firstLine="480" w:firstLineChars="200"/>
        <w:rPr>
          <w:rFonts w:ascii="仿宋" w:eastAsia="仿宋"/>
          <w:color w:val="000000" w:themeColor="text1"/>
          <w:sz w:val="24"/>
          <w14:textFill>
            <w14:solidFill>
              <w14:schemeClr w14:val="tx1"/>
            </w14:solidFill>
          </w14:textFill>
        </w:rPr>
      </w:pPr>
      <w:r>
        <w:rPr>
          <w:rFonts w:hint="eastAsia" w:ascii="仿宋" w:eastAsia="仿宋"/>
          <w:color w:val="000000" w:themeColor="text1"/>
          <w:sz w:val="24"/>
          <w14:textFill>
            <w14:solidFill>
              <w14:schemeClr w14:val="tx1"/>
            </w14:solidFill>
          </w14:textFill>
        </w:rPr>
        <w:t>本项目竞争性磋商文件免费获取（磋商资格不能转让）。</w:t>
      </w:r>
    </w:p>
    <w:p w14:paraId="36182512">
      <w:pPr>
        <w:spacing w:line="440" w:lineRule="exact"/>
        <w:ind w:firstLine="480" w:firstLineChars="200"/>
        <w:rPr>
          <w:color w:val="000000" w:themeColor="text1"/>
          <w14:textFill>
            <w14:solidFill>
              <w14:schemeClr w14:val="tx1"/>
            </w14:solidFill>
          </w14:textFill>
        </w:rPr>
      </w:pPr>
      <w:r>
        <w:rPr>
          <w:rFonts w:hint="eastAsia" w:ascii="仿宋" w:eastAsia="仿宋"/>
          <w:color w:val="000000" w:themeColor="text1"/>
          <w:sz w:val="24"/>
          <w14:textFill>
            <w14:solidFill>
              <w14:schemeClr w14:val="tx1"/>
            </w14:solidFill>
          </w14:textFill>
        </w:rPr>
        <w:t>获取竞争性磋商文件时，报名供应商获取《供应商报名登记表》并提交以下资料：供应商为法人或者其他组织的，只需提供单位介绍信、经办人身份证明；供应商为自然人的，只需提供本人身份证明。供应商为个体工商户的，只需提供经营者身份证明及个体工商户营业执照复印件。</w:t>
      </w:r>
    </w:p>
    <w:p w14:paraId="114435B7">
      <w:pPr>
        <w:spacing w:after="120" w:line="440" w:lineRule="exact"/>
        <w:ind w:firstLine="482" w:firstLineChars="200"/>
        <w:outlineLvl w:val="9"/>
        <w:rPr>
          <w:rFonts w:ascii="仿宋" w:eastAsia="仿宋"/>
          <w:color w:val="000000" w:themeColor="text1"/>
          <w:sz w:val="24"/>
          <w:szCs w:val="28"/>
          <w14:textFill>
            <w14:solidFill>
              <w14:schemeClr w14:val="tx1"/>
            </w14:solidFill>
          </w14:textFill>
        </w:rPr>
      </w:pPr>
      <w:bookmarkStart w:id="19" w:name="_Toc9525"/>
      <w:r>
        <w:rPr>
          <w:rFonts w:hint="eastAsia" w:ascii="仿宋" w:eastAsia="仿宋"/>
          <w:b/>
          <w:color w:val="000000" w:themeColor="text1"/>
          <w:sz w:val="24"/>
          <w:szCs w:val="28"/>
          <w14:textFill>
            <w14:solidFill>
              <w14:schemeClr w14:val="tx1"/>
            </w14:solidFill>
          </w14:textFill>
        </w:rPr>
        <w:t>六、递交响应文件</w:t>
      </w:r>
      <w:r>
        <w:rPr>
          <w:rFonts w:hint="eastAsia" w:ascii="仿宋" w:eastAsia="仿宋"/>
          <w:b/>
          <w:color w:val="000000" w:themeColor="text1"/>
          <w:sz w:val="24"/>
          <w14:textFill>
            <w14:solidFill>
              <w14:schemeClr w14:val="tx1"/>
            </w14:solidFill>
          </w14:textFill>
        </w:rPr>
        <w:t>截止时间</w:t>
      </w:r>
      <w:r>
        <w:rPr>
          <w:rFonts w:hint="eastAsia" w:ascii="仿宋" w:eastAsia="仿宋"/>
          <w:b/>
          <w:color w:val="000000" w:themeColor="text1"/>
          <w:sz w:val="24"/>
          <w:lang w:eastAsia="zh-CN"/>
          <w14:textFill>
            <w14:solidFill>
              <w14:schemeClr w14:val="tx1"/>
            </w14:solidFill>
          </w14:textFill>
        </w:rPr>
        <w:t>（</w:t>
      </w:r>
      <w:r>
        <w:rPr>
          <w:rFonts w:hint="eastAsia" w:ascii="仿宋" w:eastAsia="仿宋"/>
          <w:b/>
          <w:color w:val="000000" w:themeColor="text1"/>
          <w:sz w:val="24"/>
          <w14:textFill>
            <w14:solidFill>
              <w14:schemeClr w14:val="tx1"/>
            </w14:solidFill>
          </w14:textFill>
        </w:rPr>
        <w:t>参加磋商</w:t>
      </w:r>
      <w:r>
        <w:rPr>
          <w:rFonts w:ascii="仿宋" w:eastAsia="仿宋"/>
          <w:b/>
          <w:color w:val="000000" w:themeColor="text1"/>
          <w:sz w:val="24"/>
          <w14:textFill>
            <w14:solidFill>
              <w14:schemeClr w14:val="tx1"/>
            </w14:solidFill>
          </w14:textFill>
        </w:rPr>
        <w:t>的时间</w:t>
      </w:r>
      <w:r>
        <w:rPr>
          <w:rFonts w:hint="eastAsia" w:ascii="仿宋" w:eastAsia="仿宋"/>
          <w:b/>
          <w:color w:val="000000" w:themeColor="text1"/>
          <w:sz w:val="24"/>
          <w:lang w:eastAsia="zh-CN"/>
          <w14:textFill>
            <w14:solidFill>
              <w14:schemeClr w14:val="tx1"/>
            </w14:solidFill>
          </w14:textFill>
        </w:rPr>
        <w:t>）</w:t>
      </w:r>
      <w:r>
        <w:rPr>
          <w:rFonts w:hint="eastAsia" w:ascii="仿宋" w:eastAsia="仿宋"/>
          <w:b/>
          <w:color w:val="000000" w:themeColor="text1"/>
          <w:sz w:val="24"/>
          <w14:textFill>
            <w14:solidFill>
              <w14:schemeClr w14:val="tx1"/>
            </w14:solidFill>
          </w14:textFill>
        </w:rPr>
        <w:t>：</w:t>
      </w:r>
      <w:bookmarkStart w:id="133" w:name="_GoBack"/>
      <w:bookmarkStart w:id="20" w:name="PO_投标文件递交截止时间_2"/>
      <w:r>
        <w:rPr>
          <w:rFonts w:ascii="Times New Roman" w:hAnsi="Times New Roman" w:eastAsia="方正仿宋_GBK" w:cs="Times New Roman"/>
          <w:b/>
          <w:color w:val="000000" w:themeColor="text1"/>
          <w:sz w:val="24"/>
          <w:u w:val="single"/>
          <w14:textFill>
            <w14:solidFill>
              <w14:schemeClr w14:val="tx1"/>
            </w14:solidFill>
          </w14:textFill>
        </w:rPr>
        <w:t>20</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26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1</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12</w:t>
      </w:r>
      <w:r>
        <w:rPr>
          <w:rFonts w:ascii="Times New Roman" w:hAnsi="Times New Roman" w:eastAsia="方正仿宋_GBK" w:cs="Times New Roman"/>
          <w:b/>
          <w:color w:val="000000" w:themeColor="text1"/>
          <w:sz w:val="24"/>
          <w:u w:val="single"/>
          <w14:textFill>
            <w14:solidFill>
              <w14:schemeClr w14:val="tx1"/>
            </w14:solidFill>
          </w14:textFill>
        </w:rPr>
        <w:t>日</w:t>
      </w:r>
      <w:r>
        <w:rPr>
          <w:rFonts w:hint="eastAsia" w:ascii="Times New Roman" w:hAnsi="Times New Roman" w:eastAsia="方正仿宋_GBK" w:cs="Times New Roman"/>
          <w:b/>
          <w:color w:val="000000" w:themeColor="text1"/>
          <w:sz w:val="24"/>
          <w:u w:val="single"/>
          <w14:textFill>
            <w14:solidFill>
              <w14:schemeClr w14:val="tx1"/>
            </w14:solidFill>
          </w14:textFill>
        </w:rPr>
        <w:t>1</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0</w:t>
      </w:r>
      <w:r>
        <w:rPr>
          <w:rFonts w:ascii="Times New Roman" w:hAnsi="Times New Roman" w:eastAsia="方正仿宋_GBK" w:cs="Times New Roman"/>
          <w:b/>
          <w:color w:val="000000" w:themeColor="text1"/>
          <w:sz w:val="24"/>
          <w:u w:val="single"/>
          <w14:textFill>
            <w14:solidFill>
              <w14:schemeClr w14:val="tx1"/>
            </w14:solidFill>
          </w14:textFill>
        </w:rPr>
        <w:t>:</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0</w:t>
      </w:r>
      <w:r>
        <w:rPr>
          <w:rFonts w:ascii="Times New Roman" w:hAnsi="Times New Roman" w:eastAsia="方正仿宋_GBK" w:cs="Times New Roman"/>
          <w:b/>
          <w:color w:val="000000" w:themeColor="text1"/>
          <w:sz w:val="24"/>
          <w:u w:val="single"/>
          <w14:textFill>
            <w14:solidFill>
              <w14:schemeClr w14:val="tx1"/>
            </w14:solidFill>
          </w14:textFill>
        </w:rPr>
        <w:t>0</w:t>
      </w:r>
      <w:r>
        <w:rPr>
          <w:rFonts w:ascii="仿宋" w:eastAsia="仿宋"/>
          <w:color w:val="000000" w:themeColor="text1"/>
          <w:sz w:val="24"/>
          <w:szCs w:val="28"/>
          <w14:textFill>
            <w14:solidFill>
              <w14:schemeClr w14:val="tx1"/>
            </w14:solidFill>
          </w14:textFill>
        </w:rPr>
        <w:t xml:space="preserve"> </w:t>
      </w:r>
      <w:bookmarkEnd w:id="20"/>
      <w:r>
        <w:rPr>
          <w:rFonts w:ascii="仿宋" w:eastAsia="仿宋"/>
          <w:color w:val="000000" w:themeColor="text1"/>
          <w:sz w:val="24"/>
          <w:szCs w:val="28"/>
          <w14:textFill>
            <w14:solidFill>
              <w14:schemeClr w14:val="tx1"/>
            </w14:solidFill>
          </w14:textFill>
        </w:rPr>
        <w:t>（北京时间</w:t>
      </w:r>
      <w:r>
        <w:rPr>
          <w:rFonts w:hint="eastAsia" w:ascii="仿宋" w:eastAsia="仿宋"/>
          <w:color w:val="000000" w:themeColor="text1"/>
          <w:sz w:val="24"/>
          <w:szCs w:val="28"/>
          <w14:textFill>
            <w14:solidFill>
              <w14:schemeClr w14:val="tx1"/>
            </w14:solidFill>
          </w14:textFill>
        </w:rPr>
        <w:t>）。</w:t>
      </w:r>
      <w:bookmarkEnd w:id="19"/>
    </w:p>
    <w:p w14:paraId="416134EC">
      <w:pPr>
        <w:spacing w:after="120" w:line="420" w:lineRule="exact"/>
        <w:ind w:firstLine="482" w:firstLineChars="200"/>
        <w:outlineLvl w:val="1"/>
        <w:rPr>
          <w:rFonts w:ascii="仿宋" w:eastAsia="仿宋"/>
          <w:b/>
          <w:color w:val="000000" w:themeColor="text1"/>
          <w:sz w:val="24"/>
          <w14:textFill>
            <w14:solidFill>
              <w14:schemeClr w14:val="tx1"/>
            </w14:solidFill>
          </w14:textFill>
        </w:rPr>
      </w:pPr>
      <w:bookmarkStart w:id="21" w:name="_Toc6290"/>
      <w:r>
        <w:rPr>
          <w:rFonts w:hint="eastAsia" w:ascii="仿宋" w:eastAsia="仿宋"/>
          <w:b/>
          <w:color w:val="000000" w:themeColor="text1"/>
          <w:sz w:val="24"/>
          <w14:textFill>
            <w14:solidFill>
              <w14:schemeClr w14:val="tx1"/>
            </w14:solidFill>
          </w14:textFill>
        </w:rPr>
        <w:t>七、递交响应文件地点：</w:t>
      </w:r>
      <w:bookmarkEnd w:id="21"/>
      <w:bookmarkStart w:id="22" w:name="PO_默认文件内容_7"/>
    </w:p>
    <w:p w14:paraId="24F06F8D">
      <w:pPr>
        <w:spacing w:after="120" w:line="440" w:lineRule="exact"/>
        <w:ind w:firstLine="482" w:firstLineChars="200"/>
        <w:rPr>
          <w:rFonts w:ascii="仿宋" w:eastAsia="仿宋"/>
          <w:color w:val="000000" w:themeColor="text1"/>
          <w:sz w:val="24"/>
          <w:szCs w:val="28"/>
          <w14:textFill>
            <w14:solidFill>
              <w14:schemeClr w14:val="tx1"/>
            </w14:solidFill>
          </w14:textFill>
        </w:rPr>
      </w:pPr>
      <w:r>
        <w:rPr>
          <w:rFonts w:hint="eastAsia" w:ascii="Times New Roman" w:hAnsi="Times New Roman" w:eastAsia="仿宋" w:cs="Times New Roman"/>
          <w:b/>
          <w:color w:val="000000" w:themeColor="text1"/>
          <w:sz w:val="24"/>
          <w:u w:val="single"/>
          <w:lang w:val="en-US" w:eastAsia="zh-CN"/>
          <w14:textFill>
            <w14:solidFill>
              <w14:schemeClr w14:val="tx1"/>
            </w14:solidFill>
          </w14:textFill>
        </w:rPr>
        <w:t>四川省阿坝藏族羌族自治州九寨沟县漳扎镇彭丰村荷叶迎宾馆（三楼会议室）</w:t>
      </w:r>
      <w:r>
        <w:rPr>
          <w:rFonts w:hint="eastAsia" w:ascii="仿宋" w:eastAsia="仿宋"/>
          <w:color w:val="000000" w:themeColor="text1"/>
          <w:sz w:val="24"/>
          <w14:textFill>
            <w14:solidFill>
              <w14:schemeClr w14:val="tx1"/>
            </w14:solidFill>
          </w14:textFill>
        </w:rPr>
        <w:t>响应文件必须在递交响应文件截止时间前送达磋商地点。逾期送达或没有密封的响应文件恕不接收。本次采购不接收邮寄的响应文件。</w:t>
      </w:r>
      <w:bookmarkEnd w:id="22"/>
      <w:r>
        <w:rPr>
          <w:rFonts w:hint="eastAsia" w:ascii="仿宋" w:eastAsia="仿宋"/>
          <w:color w:val="000000" w:themeColor="text1"/>
          <w:sz w:val="24"/>
          <w14:textFill>
            <w14:solidFill>
              <w14:schemeClr w14:val="tx1"/>
            </w14:solidFill>
          </w14:textFill>
        </w:rPr>
        <w:t>（</w:t>
      </w:r>
      <w:r>
        <w:rPr>
          <w:rFonts w:hint="eastAsia" w:ascii="仿宋" w:eastAsia="仿宋"/>
          <w:b/>
          <w:bCs/>
          <w:color w:val="000000" w:themeColor="text1"/>
          <w:sz w:val="24"/>
          <w14:textFill>
            <w14:solidFill>
              <w14:schemeClr w14:val="tx1"/>
            </w14:solidFill>
          </w14:textFill>
        </w:rPr>
        <w:t>文件接收时间：</w:t>
      </w:r>
      <w:bookmarkStart w:id="23" w:name="PO_投标文件递交开始时间_1"/>
      <w:r>
        <w:rPr>
          <w:rFonts w:ascii="仿宋" w:eastAsia="仿宋"/>
          <w:b/>
          <w:bCs/>
          <w:color w:val="000000" w:themeColor="text1"/>
          <w:sz w:val="24"/>
          <w14:textFill>
            <w14:solidFill>
              <w14:schemeClr w14:val="tx1"/>
            </w14:solidFill>
          </w14:textFill>
        </w:rPr>
        <w:t xml:space="preserve"> </w:t>
      </w:r>
      <w:bookmarkEnd w:id="23"/>
      <w:bookmarkStart w:id="24" w:name="PO_投标文件递交截止时间_1"/>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1</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12</w:t>
      </w:r>
      <w:r>
        <w:rPr>
          <w:rFonts w:ascii="Times New Roman" w:hAnsi="Times New Roman" w:eastAsia="方正仿宋_GBK" w:cs="Times New Roman"/>
          <w:b/>
          <w:color w:val="000000" w:themeColor="text1"/>
          <w:sz w:val="24"/>
          <w:u w:val="single"/>
          <w14:textFill>
            <w14:solidFill>
              <w14:schemeClr w14:val="tx1"/>
            </w14:solidFill>
          </w14:textFill>
        </w:rPr>
        <w:t>日</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9:</w:t>
      </w:r>
      <w:r>
        <w:rPr>
          <w:rFonts w:ascii="Times New Roman" w:hAnsi="Times New Roman" w:eastAsia="方正仿宋_GBK" w:cs="Times New Roman"/>
          <w:b/>
          <w:color w:val="000000" w:themeColor="text1"/>
          <w:sz w:val="24"/>
          <w:u w:val="single"/>
          <w14:textFill>
            <w14:solidFill>
              <w14:schemeClr w14:val="tx1"/>
            </w14:solidFill>
          </w14:textFill>
        </w:rPr>
        <w:t>30</w:t>
      </w:r>
      <w:r>
        <w:rPr>
          <w:rFonts w:hint="eastAsia" w:ascii="Times New Roman" w:hAnsi="Times New Roman" w:eastAsia="方正仿宋_GBK" w:cs="Times New Roman"/>
          <w:b/>
          <w:color w:val="000000" w:themeColor="text1"/>
          <w:sz w:val="24"/>
          <w:u w:val="single"/>
          <w:lang w:eastAsia="zh-CN"/>
          <w14:textFill>
            <w14:solidFill>
              <w14:schemeClr w14:val="tx1"/>
            </w14:solidFill>
          </w14:textFill>
        </w:rPr>
        <w:t>—</w:t>
      </w:r>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1</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12</w:t>
      </w:r>
      <w:r>
        <w:rPr>
          <w:rFonts w:ascii="Times New Roman" w:hAnsi="Times New Roman" w:eastAsia="方正仿宋_GBK" w:cs="Times New Roman"/>
          <w:b/>
          <w:color w:val="000000" w:themeColor="text1"/>
          <w:sz w:val="24"/>
          <w:u w:val="single"/>
          <w14:textFill>
            <w14:solidFill>
              <w14:schemeClr w14:val="tx1"/>
            </w14:solidFill>
          </w14:textFill>
        </w:rPr>
        <w:t>日1</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0:</w:t>
      </w:r>
      <w:r>
        <w:rPr>
          <w:rFonts w:ascii="Times New Roman" w:hAnsi="Times New Roman" w:eastAsia="方正仿宋_GBK" w:cs="Times New Roman"/>
          <w:b/>
          <w:color w:val="000000" w:themeColor="text1"/>
          <w:sz w:val="24"/>
          <w:u w:val="single"/>
          <w14:textFill>
            <w14:solidFill>
              <w14:schemeClr w14:val="tx1"/>
            </w14:solidFill>
          </w14:textFill>
        </w:rPr>
        <w:t>00</w:t>
      </w:r>
      <w:r>
        <w:rPr>
          <w:rFonts w:ascii="仿宋" w:eastAsia="仿宋"/>
          <w:b/>
          <w:bCs/>
          <w:color w:val="000000" w:themeColor="text1"/>
          <w:sz w:val="24"/>
          <w14:textFill>
            <w14:solidFill>
              <w14:schemeClr w14:val="tx1"/>
            </w14:solidFill>
          </w14:textFill>
        </w:rPr>
        <w:t xml:space="preserve"> </w:t>
      </w:r>
      <w:bookmarkEnd w:id="24"/>
      <w:r>
        <w:rPr>
          <w:rFonts w:hint="eastAsia" w:ascii="仿宋" w:eastAsia="仿宋"/>
          <w:b/>
          <w:bCs/>
          <w:color w:val="000000" w:themeColor="text1"/>
          <w:sz w:val="24"/>
          <w14:textFill>
            <w14:solidFill>
              <w14:schemeClr w14:val="tx1"/>
            </w14:solidFill>
          </w14:textFill>
        </w:rPr>
        <w:t>）</w:t>
      </w:r>
    </w:p>
    <w:bookmarkEnd w:id="133"/>
    <w:p w14:paraId="2D7248BF">
      <w:pPr>
        <w:spacing w:after="120" w:line="440" w:lineRule="exact"/>
        <w:ind w:firstLine="482" w:firstLineChars="200"/>
        <w:outlineLvl w:val="9"/>
        <w:rPr>
          <w:rFonts w:ascii="仿宋" w:eastAsia="仿宋"/>
          <w:color w:val="000000" w:themeColor="text1"/>
          <w:sz w:val="24"/>
          <w:szCs w:val="28"/>
          <w14:textFill>
            <w14:solidFill>
              <w14:schemeClr w14:val="tx1"/>
            </w14:solidFill>
          </w14:textFill>
        </w:rPr>
      </w:pPr>
      <w:bookmarkStart w:id="25" w:name="_Toc28497"/>
      <w:r>
        <w:rPr>
          <w:rFonts w:hint="eastAsia" w:ascii="仿宋" w:eastAsia="仿宋"/>
          <w:b/>
          <w:color w:val="000000" w:themeColor="text1"/>
          <w:sz w:val="24"/>
          <w:szCs w:val="28"/>
          <w14:textFill>
            <w14:solidFill>
              <w14:schemeClr w14:val="tx1"/>
            </w14:solidFill>
          </w14:textFill>
        </w:rPr>
        <w:t>八、响应文件开启时间：</w:t>
      </w:r>
      <w:r>
        <w:rPr>
          <w:rFonts w:ascii="Times New Roman" w:hAnsi="Times New Roman" w:eastAsia="方正仿宋_GBK" w:cs="Times New Roman"/>
          <w:b/>
          <w:color w:val="000000" w:themeColor="text1"/>
          <w:sz w:val="24"/>
          <w:u w:val="single"/>
          <w14:textFill>
            <w14:solidFill>
              <w14:schemeClr w14:val="tx1"/>
            </w14:solidFill>
          </w14:textFill>
        </w:rPr>
        <w:t>202</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6</w:t>
      </w:r>
      <w:r>
        <w:rPr>
          <w:rFonts w:ascii="Times New Roman" w:hAnsi="Times New Roman" w:eastAsia="方正仿宋_GBK" w:cs="Times New Roman"/>
          <w:b/>
          <w:color w:val="000000" w:themeColor="text1"/>
          <w:sz w:val="24"/>
          <w:u w:val="single"/>
          <w14:textFill>
            <w14:solidFill>
              <w14:schemeClr w14:val="tx1"/>
            </w14:solidFill>
          </w14:textFill>
        </w:rPr>
        <w:t>年</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1</w:t>
      </w:r>
      <w:r>
        <w:rPr>
          <w:rFonts w:ascii="Times New Roman" w:hAnsi="Times New Roman" w:eastAsia="方正仿宋_GBK" w:cs="Times New Roman"/>
          <w:b/>
          <w:color w:val="000000" w:themeColor="text1"/>
          <w:sz w:val="24"/>
          <w:u w:val="single"/>
          <w14:textFill>
            <w14:solidFill>
              <w14:schemeClr w14:val="tx1"/>
            </w14:solidFill>
          </w14:textFill>
        </w:rPr>
        <w:t>月</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12</w:t>
      </w:r>
      <w:r>
        <w:rPr>
          <w:rFonts w:ascii="Times New Roman" w:hAnsi="Times New Roman" w:eastAsia="方正仿宋_GBK" w:cs="Times New Roman"/>
          <w:b/>
          <w:color w:val="000000" w:themeColor="text1"/>
          <w:sz w:val="24"/>
          <w:u w:val="single"/>
          <w14:textFill>
            <w14:solidFill>
              <w14:schemeClr w14:val="tx1"/>
            </w14:solidFill>
          </w14:textFill>
        </w:rPr>
        <w:t>日1</w:t>
      </w:r>
      <w:r>
        <w:rPr>
          <w:rFonts w:hint="eastAsia" w:ascii="Times New Roman" w:hAnsi="Times New Roman" w:eastAsia="方正仿宋_GBK" w:cs="Times New Roman"/>
          <w:b/>
          <w:color w:val="000000" w:themeColor="text1"/>
          <w:sz w:val="24"/>
          <w:u w:val="single"/>
          <w:lang w:val="en-US" w:eastAsia="zh-CN"/>
          <w14:textFill>
            <w14:solidFill>
              <w14:schemeClr w14:val="tx1"/>
            </w14:solidFill>
          </w14:textFill>
        </w:rPr>
        <w:t>0:</w:t>
      </w:r>
      <w:r>
        <w:rPr>
          <w:rFonts w:ascii="Times New Roman" w:hAnsi="Times New Roman" w:eastAsia="方正仿宋_GBK" w:cs="Times New Roman"/>
          <w:b/>
          <w:color w:val="000000" w:themeColor="text1"/>
          <w:sz w:val="24"/>
          <w:u w:val="single"/>
          <w14:textFill>
            <w14:solidFill>
              <w14:schemeClr w14:val="tx1"/>
            </w14:solidFill>
          </w14:textFill>
        </w:rPr>
        <w:t>00</w:t>
      </w:r>
      <w:r>
        <w:rPr>
          <w:rFonts w:ascii="仿宋" w:eastAsia="仿宋"/>
          <w:color w:val="000000" w:themeColor="text1"/>
          <w:sz w:val="24"/>
          <w:szCs w:val="28"/>
          <w14:textFill>
            <w14:solidFill>
              <w14:schemeClr w14:val="tx1"/>
            </w14:solidFill>
          </w14:textFill>
        </w:rPr>
        <w:t xml:space="preserve"> （北京时间）</w:t>
      </w:r>
      <w:r>
        <w:rPr>
          <w:rFonts w:hint="eastAsia" w:ascii="仿宋" w:eastAsia="仿宋"/>
          <w:color w:val="000000" w:themeColor="text1"/>
          <w:sz w:val="24"/>
          <w:szCs w:val="28"/>
          <w14:textFill>
            <w14:solidFill>
              <w14:schemeClr w14:val="tx1"/>
            </w14:solidFill>
          </w14:textFill>
        </w:rPr>
        <w:t>在磋商地点开启。</w:t>
      </w:r>
      <w:bookmarkEnd w:id="25"/>
    </w:p>
    <w:p w14:paraId="46C73B1A">
      <w:pPr>
        <w:spacing w:line="440" w:lineRule="exact"/>
        <w:ind w:firstLine="489" w:firstLineChars="203"/>
        <w:outlineLvl w:val="1"/>
        <w:rPr>
          <w:rFonts w:ascii="仿宋" w:eastAsia="仿宋"/>
          <w:b/>
          <w:color w:val="000000" w:themeColor="text1"/>
          <w:sz w:val="24"/>
          <w:szCs w:val="28"/>
          <w14:textFill>
            <w14:solidFill>
              <w14:schemeClr w14:val="tx1"/>
            </w14:solidFill>
          </w14:textFill>
        </w:rPr>
      </w:pPr>
      <w:bookmarkStart w:id="26" w:name="_Toc14463"/>
      <w:r>
        <w:rPr>
          <w:rFonts w:hint="eastAsia" w:ascii="仿宋" w:eastAsia="仿宋"/>
          <w:b/>
          <w:color w:val="000000" w:themeColor="text1"/>
          <w:sz w:val="24"/>
          <w:szCs w:val="28"/>
          <w14:textFill>
            <w14:solidFill>
              <w14:schemeClr w14:val="tx1"/>
            </w14:solidFill>
          </w14:textFill>
        </w:rPr>
        <w:t>九、磋商</w:t>
      </w:r>
      <w:r>
        <w:rPr>
          <w:rFonts w:ascii="仿宋" w:eastAsia="仿宋"/>
          <w:b/>
          <w:color w:val="000000" w:themeColor="text1"/>
          <w:sz w:val="24"/>
          <w:szCs w:val="28"/>
          <w14:textFill>
            <w14:solidFill>
              <w14:schemeClr w14:val="tx1"/>
            </w14:solidFill>
          </w14:textFill>
        </w:rPr>
        <w:t>地点</w:t>
      </w:r>
      <w:bookmarkEnd w:id="26"/>
    </w:p>
    <w:p w14:paraId="2D6251F2">
      <w:pPr>
        <w:spacing w:line="420" w:lineRule="exact"/>
        <w:ind w:firstLine="482" w:firstLineChars="200"/>
        <w:rPr>
          <w:rFonts w:hint="eastAsia" w:ascii="Times New Roman" w:hAnsi="Times New Roman" w:eastAsia="仿宋" w:cs="Times New Roman"/>
          <w:b/>
          <w:color w:val="000000" w:themeColor="text1"/>
          <w:sz w:val="24"/>
          <w:u w:val="single"/>
          <w:lang w:val="en-US" w:eastAsia="zh-CN"/>
          <w14:textFill>
            <w14:solidFill>
              <w14:schemeClr w14:val="tx1"/>
            </w14:solidFill>
          </w14:textFill>
        </w:rPr>
      </w:pPr>
      <w:r>
        <w:rPr>
          <w:rFonts w:hint="eastAsia" w:ascii="Times New Roman" w:hAnsi="Times New Roman" w:eastAsia="仿宋" w:cs="Times New Roman"/>
          <w:b/>
          <w:color w:val="000000" w:themeColor="text1"/>
          <w:sz w:val="24"/>
          <w:u w:val="single"/>
          <w:lang w:val="en-US" w:eastAsia="zh-CN"/>
          <w14:textFill>
            <w14:solidFill>
              <w14:schemeClr w14:val="tx1"/>
            </w14:solidFill>
          </w14:textFill>
        </w:rPr>
        <w:t>四川省阿坝藏族羌族自治州九寨沟县漳扎镇彭丰村荷叶迎宾馆（三楼会议室）</w:t>
      </w:r>
    </w:p>
    <w:p w14:paraId="6CC77C71">
      <w:pPr>
        <w:spacing w:line="420" w:lineRule="exact"/>
        <w:ind w:firstLine="482" w:firstLineChars="200"/>
        <w:outlineLvl w:val="1"/>
        <w:rPr>
          <w:rFonts w:ascii="仿宋" w:eastAsia="仿宋"/>
          <w:b/>
          <w:color w:val="000000" w:themeColor="text1"/>
          <w:sz w:val="24"/>
          <w14:textFill>
            <w14:solidFill>
              <w14:schemeClr w14:val="tx1"/>
            </w14:solidFill>
          </w14:textFill>
        </w:rPr>
      </w:pPr>
      <w:bookmarkStart w:id="27" w:name="_Toc5351"/>
      <w:r>
        <w:rPr>
          <w:rFonts w:hint="eastAsia" w:ascii="仿宋" w:eastAsia="仿宋"/>
          <w:b/>
          <w:color w:val="000000" w:themeColor="text1"/>
          <w:sz w:val="24"/>
          <w14:textFill>
            <w14:solidFill>
              <w14:schemeClr w14:val="tx1"/>
            </w14:solidFill>
          </w14:textFill>
        </w:rPr>
        <w:t>十、联系方式</w:t>
      </w:r>
      <w:bookmarkEnd w:id="27"/>
    </w:p>
    <w:p w14:paraId="43D47D63">
      <w:pPr>
        <w:spacing w:line="560" w:lineRule="exact"/>
        <w:ind w:firstLine="482" w:firstLineChars="200"/>
        <w:rPr>
          <w:rFonts w:hint="eastAsia" w:ascii="Times New Roman" w:hAnsi="Times New Roman" w:eastAsia="方正仿宋_GBK" w:cs="Times New Roman"/>
          <w:b/>
          <w:color w:val="000000" w:themeColor="text1"/>
          <w:sz w:val="24"/>
          <w:lang w:eastAsia="zh-CN"/>
          <w14:textFill>
            <w14:solidFill>
              <w14:schemeClr w14:val="tx1"/>
            </w14:solidFill>
          </w14:textFill>
        </w:rPr>
      </w:pPr>
      <w:r>
        <w:rPr>
          <w:rFonts w:ascii="Times New Roman" w:hAnsi="Times New Roman" w:eastAsia="方正仿宋_GBK" w:cs="Times New Roman"/>
          <w:b/>
          <w:color w:val="000000" w:themeColor="text1"/>
          <w:sz w:val="24"/>
          <w14:textFill>
            <w14:solidFill>
              <w14:schemeClr w14:val="tx1"/>
            </w14:solidFill>
          </w14:textFill>
        </w:rPr>
        <w:t>采购</w:t>
      </w:r>
      <w:r>
        <w:rPr>
          <w:rFonts w:hint="eastAsia" w:ascii="Times New Roman" w:hAnsi="Times New Roman" w:eastAsia="方正仿宋_GBK" w:cs="Times New Roman"/>
          <w:b/>
          <w:color w:val="000000" w:themeColor="text1"/>
          <w:sz w:val="24"/>
          <w:lang w:val="en-US" w:eastAsia="zh-CN"/>
          <w14:textFill>
            <w14:solidFill>
              <w14:schemeClr w14:val="tx1"/>
            </w14:solidFill>
          </w14:textFill>
        </w:rPr>
        <w:t>人</w:t>
      </w:r>
      <w:r>
        <w:rPr>
          <w:rFonts w:ascii="Times New Roman" w:hAnsi="Times New Roman" w:eastAsia="方正仿宋_GBK" w:cs="Times New Roman"/>
          <w:b/>
          <w:color w:val="000000" w:themeColor="text1"/>
          <w:sz w:val="24"/>
          <w14:textFill>
            <w14:solidFill>
              <w14:schemeClr w14:val="tx1"/>
            </w14:solidFill>
          </w14:textFill>
        </w:rPr>
        <w:t>：</w:t>
      </w:r>
      <w:r>
        <w:rPr>
          <w:rFonts w:hint="eastAsia" w:ascii="Times New Roman" w:hAnsi="Times New Roman" w:eastAsia="方正仿宋_GBK" w:cs="Times New Roman"/>
          <w:b/>
          <w:color w:val="000000" w:themeColor="text1"/>
          <w:sz w:val="24"/>
          <w:lang w:eastAsia="zh-CN"/>
          <w14:textFill>
            <w14:solidFill>
              <w14:schemeClr w14:val="tx1"/>
            </w14:solidFill>
          </w14:textFill>
        </w:rPr>
        <w:t>四川九寨沟中查旅游文化产业开发有限责任公司、</w:t>
      </w:r>
      <w:r>
        <w:rPr>
          <w:rFonts w:hint="eastAsia" w:ascii="Times New Roman" w:hAnsi="Times New Roman" w:eastAsia="方正仿宋_GBK" w:cs="Times New Roman"/>
          <w:b/>
          <w:color w:val="000000" w:themeColor="text1"/>
          <w:sz w:val="24"/>
          <w:lang w:val="en-US" w:eastAsia="zh-CN"/>
          <w14:textFill>
            <w14:solidFill>
              <w14:schemeClr w14:val="tx1"/>
            </w14:solidFill>
          </w14:textFill>
        </w:rPr>
        <w:t>九寨沟风景名胜区管理局荷叶迎宾馆、九寨沟风景名胜区管理局贵宾楼饭店</w:t>
      </w:r>
    </w:p>
    <w:p w14:paraId="72C6044C">
      <w:pPr>
        <w:spacing w:line="560" w:lineRule="exact"/>
        <w:ind w:firstLine="480" w:firstLineChars="200"/>
        <w:rPr>
          <w:rFonts w:hint="default" w:ascii="Times New Roman" w:hAnsi="Times New Roman" w:eastAsia="方正仿宋_GBK" w:cs="Times New Roman"/>
          <w:color w:val="000000" w:themeColor="text1"/>
          <w:sz w:val="24"/>
          <w:lang w:val="en-US" w:eastAsia="zh-CN"/>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通讯地址：四川省阿坝州九寨沟县漳扎镇</w:t>
      </w:r>
      <w:r>
        <w:rPr>
          <w:rFonts w:hint="eastAsia" w:ascii="Times New Roman" w:hAnsi="Times New Roman" w:eastAsia="方正仿宋_GBK" w:cs="Times New Roman"/>
          <w:color w:val="000000" w:themeColor="text1"/>
          <w:sz w:val="24"/>
          <w:lang w:val="en-US" w:eastAsia="zh-CN"/>
          <w14:textFill>
            <w14:solidFill>
              <w14:schemeClr w14:val="tx1"/>
            </w14:solidFill>
          </w14:textFill>
        </w:rPr>
        <w:t>彭丰村</w:t>
      </w:r>
    </w:p>
    <w:p w14:paraId="0FAE1FEB">
      <w:pPr>
        <w:spacing w:line="560" w:lineRule="exact"/>
        <w:ind w:firstLine="480" w:firstLineChars="200"/>
        <w:rPr>
          <w:rFonts w:hint="default" w:ascii="Times New Roman" w:hAnsi="Times New Roman" w:eastAsia="方正仿宋_GBK" w:cs="Times New Roman"/>
          <w:color w:val="000000" w:themeColor="text1"/>
          <w:sz w:val="24"/>
          <w:lang w:val="en-US"/>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联系人：</w:t>
      </w:r>
      <w:r>
        <w:rPr>
          <w:rFonts w:hint="eastAsia" w:ascii="Times New Roman" w:hAnsi="Times New Roman" w:eastAsia="方正仿宋_GBK" w:cs="Times New Roman"/>
          <w:color w:val="000000" w:themeColor="text1"/>
          <w:sz w:val="24"/>
          <w:lang w:val="en-US" w:eastAsia="zh-CN"/>
          <w14:textFill>
            <w14:solidFill>
              <w14:schemeClr w14:val="tx1"/>
            </w14:solidFill>
          </w14:textFill>
        </w:rPr>
        <w:t>达</w:t>
      </w:r>
      <w:r>
        <w:rPr>
          <w:rFonts w:hint="eastAsia" w:ascii="仿宋" w:eastAsia="仿宋" w:cs="Courier New"/>
          <w:color w:val="000000" w:themeColor="text1"/>
          <w:szCs w:val="21"/>
          <w:lang w:val="en-US" w:eastAsia="zh-CN"/>
          <w14:textFill>
            <w14:solidFill>
              <w14:schemeClr w14:val="tx1"/>
            </w14:solidFill>
          </w14:textFill>
        </w:rPr>
        <w:t>女士</w:t>
      </w:r>
    </w:p>
    <w:p w14:paraId="68555982">
      <w:pPr>
        <w:spacing w:line="560" w:lineRule="exact"/>
        <w:ind w:firstLine="480" w:firstLineChars="200"/>
        <w:rPr>
          <w:rFonts w:hint="default" w:ascii="Times New Roman" w:hAnsi="Times New Roman" w:eastAsia="方正仿宋_GBK" w:cs="Times New Roman"/>
          <w:color w:val="000000" w:themeColor="text1"/>
          <w:sz w:val="24"/>
          <w:lang w:val="en-US" w:eastAsia="zh-CN"/>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联系电话：</w:t>
      </w:r>
      <w:r>
        <w:rPr>
          <w:rFonts w:hint="eastAsia" w:ascii="Times New Roman" w:hAnsi="Times New Roman" w:eastAsia="方正仿宋_GBK" w:cs="Times New Roman"/>
          <w:color w:val="000000" w:themeColor="text1"/>
          <w:sz w:val="24"/>
          <w14:textFill>
            <w14:solidFill>
              <w14:schemeClr w14:val="tx1"/>
            </w14:solidFill>
          </w14:textFill>
        </w:rPr>
        <w:t>1</w:t>
      </w:r>
      <w:r>
        <w:rPr>
          <w:rFonts w:hint="eastAsia" w:ascii="Times New Roman" w:hAnsi="Times New Roman" w:eastAsia="方正仿宋_GBK" w:cs="Times New Roman"/>
          <w:color w:val="000000" w:themeColor="text1"/>
          <w:sz w:val="24"/>
          <w:lang w:val="en-US" w:eastAsia="zh-CN"/>
          <w14:textFill>
            <w14:solidFill>
              <w14:schemeClr w14:val="tx1"/>
            </w14:solidFill>
          </w14:textFill>
        </w:rPr>
        <w:t>3408372679</w:t>
      </w:r>
    </w:p>
    <w:p w14:paraId="78F574EE">
      <w:pPr>
        <w:spacing w:line="560" w:lineRule="exact"/>
        <w:ind w:firstLine="1200"/>
        <w:rPr>
          <w:rFonts w:hint="eastAsia" w:ascii="Times New Roman" w:hAnsi="Times New Roman" w:eastAsia="方正仿宋_GBK" w:cs="Times New Roman"/>
          <w:color w:val="000000" w:themeColor="text1"/>
          <w:sz w:val="24"/>
          <w:lang w:val="en-US" w:eastAsia="zh-CN"/>
          <w14:textFill>
            <w14:solidFill>
              <w14:schemeClr w14:val="tx1"/>
            </w14:solidFill>
          </w14:textFill>
        </w:rPr>
      </w:pPr>
    </w:p>
    <w:p w14:paraId="1F865E8F">
      <w:pPr>
        <w:pStyle w:val="10"/>
        <w:spacing w:before="0" w:beforeAutospacing="0" w:after="0" w:afterAutospacing="0" w:line="440" w:lineRule="exact"/>
        <w:ind w:firstLine="6000" w:firstLineChars="2500"/>
        <w:rPr>
          <w:color w:val="000000" w:themeColor="text1"/>
          <w:sz w:val="24"/>
          <w:szCs w:val="24"/>
          <w14:textFill>
            <w14:solidFill>
              <w14:schemeClr w14:val="tx1"/>
            </w14:solidFill>
          </w14:textFill>
        </w:rPr>
      </w:pPr>
    </w:p>
    <w:p w14:paraId="4CB7E2C2">
      <w:pPr>
        <w:pStyle w:val="10"/>
        <w:spacing w:before="0" w:beforeAutospacing="0" w:after="0" w:afterAutospacing="0" w:line="440" w:lineRule="exact"/>
        <w:ind w:firstLine="6000" w:firstLineChars="2500"/>
        <w:rPr>
          <w:color w:val="000000" w:themeColor="text1"/>
          <w14:textFill>
            <w14:solidFill>
              <w14:schemeClr w14:val="tx1"/>
            </w14:solidFill>
          </w14:textFill>
        </w:rPr>
      </w:pPr>
      <w:r>
        <w:rPr>
          <w:color w:val="000000" w:themeColor="text1"/>
          <w:sz w:val="24"/>
          <w:szCs w:val="24"/>
          <w14:textFill>
            <w14:solidFill>
              <w14:schemeClr w14:val="tx1"/>
            </w14:solidFill>
          </w14:textFill>
        </w:rPr>
        <w:t>202</w:t>
      </w:r>
      <w:r>
        <w:rPr>
          <w:rFonts w:hint="eastAsia"/>
          <w:color w:val="000000" w:themeColor="text1"/>
          <w:sz w:val="24"/>
          <w:szCs w:val="24"/>
          <w:lang w:val="en-US" w:eastAsia="zh-CN"/>
          <w14:textFill>
            <w14:solidFill>
              <w14:schemeClr w14:val="tx1"/>
            </w14:solidFill>
          </w14:textFill>
        </w:rPr>
        <w:t>5</w:t>
      </w:r>
      <w:r>
        <w:rPr>
          <w:rFonts w:hint="eastAsia"/>
          <w:color w:val="000000" w:themeColor="text1"/>
          <w:sz w:val="24"/>
          <w:szCs w:val="24"/>
          <w14:textFill>
            <w14:solidFill>
              <w14:schemeClr w14:val="tx1"/>
            </w14:solidFill>
          </w14:textFill>
        </w:rPr>
        <w:t>年</w:t>
      </w:r>
      <w:r>
        <w:rPr>
          <w:rFonts w:hint="eastAsia"/>
          <w:color w:val="000000" w:themeColor="text1"/>
          <w:sz w:val="24"/>
          <w:szCs w:val="24"/>
          <w:lang w:val="en-US" w:eastAsia="zh-CN"/>
          <w14:textFill>
            <w14:solidFill>
              <w14:schemeClr w14:val="tx1"/>
            </w14:solidFill>
          </w14:textFill>
        </w:rPr>
        <w:t>12</w:t>
      </w:r>
      <w:r>
        <w:rPr>
          <w:rFonts w:hint="eastAsia"/>
          <w:color w:val="000000" w:themeColor="text1"/>
          <w:sz w:val="24"/>
          <w:szCs w:val="24"/>
          <w14:textFill>
            <w14:solidFill>
              <w14:schemeClr w14:val="tx1"/>
            </w14:solidFill>
          </w14:textFill>
        </w:rPr>
        <w:t>月</w:t>
      </w:r>
      <w:r>
        <w:rPr>
          <w:rFonts w:hint="eastAsia"/>
          <w:color w:val="000000" w:themeColor="text1"/>
          <w:sz w:val="24"/>
          <w:szCs w:val="24"/>
          <w:lang w:val="en-US" w:eastAsia="zh-CN"/>
          <w14:textFill>
            <w14:solidFill>
              <w14:schemeClr w14:val="tx1"/>
            </w14:solidFill>
          </w14:textFill>
        </w:rPr>
        <w:t>27</w:t>
      </w:r>
      <w:r>
        <w:rPr>
          <w:rFonts w:hint="eastAsia"/>
          <w:color w:val="000000" w:themeColor="text1"/>
          <w:sz w:val="24"/>
          <w:szCs w:val="24"/>
          <w14:textFill>
            <w14:solidFill>
              <w14:schemeClr w14:val="tx1"/>
            </w14:solidFill>
          </w14:textFill>
        </w:rPr>
        <w:t>日</w:t>
      </w:r>
      <w:bookmarkStart w:id="28" w:name="_Toc112053977"/>
    </w:p>
    <w:p w14:paraId="7ABBFD4E"/>
    <w:p w14:paraId="341A8822">
      <w:pPr>
        <w:pStyle w:val="2"/>
        <w:rPr>
          <w:rFonts w:ascii="Times New Roman" w:hAnsi="Times New Roman" w:eastAsia="仿宋" w:cs="Times New Roman"/>
          <w:b/>
          <w:sz w:val="36"/>
          <w:szCs w:val="36"/>
        </w:rPr>
      </w:pPr>
    </w:p>
    <w:p w14:paraId="434AAC5F"/>
    <w:p w14:paraId="338EEFA2"/>
    <w:p w14:paraId="32395956">
      <w:pPr>
        <w:spacing w:before="240" w:after="60"/>
        <w:jc w:val="center"/>
        <w:outlineLvl w:val="0"/>
        <w:rPr>
          <w:rFonts w:ascii="Times New Roman" w:hAnsi="Times New Roman" w:eastAsia="仿宋" w:cs="Times New Roman"/>
          <w:b/>
          <w:sz w:val="36"/>
          <w:szCs w:val="36"/>
        </w:rPr>
      </w:pPr>
      <w:bookmarkStart w:id="29" w:name="_Toc30307"/>
      <w:bookmarkStart w:id="30" w:name="_Toc14155"/>
      <w:r>
        <w:rPr>
          <w:rFonts w:ascii="Times New Roman" w:hAnsi="Times New Roman" w:eastAsia="仿宋" w:cs="Times New Roman"/>
          <w:b/>
          <w:sz w:val="36"/>
          <w:szCs w:val="36"/>
        </w:rPr>
        <w:t>第二章  磋商须知</w:t>
      </w:r>
      <w:bookmarkEnd w:id="28"/>
      <w:bookmarkEnd w:id="29"/>
      <w:bookmarkEnd w:id="30"/>
    </w:p>
    <w:p w14:paraId="6786F987">
      <w:pPr>
        <w:spacing w:before="260" w:after="260"/>
        <w:jc w:val="center"/>
        <w:outlineLvl w:val="9"/>
        <w:rPr>
          <w:rFonts w:ascii="Times New Roman" w:hAnsi="Times New Roman" w:eastAsia="仿宋" w:cs="Times New Roman"/>
          <w:b/>
          <w:sz w:val="32"/>
        </w:rPr>
      </w:pPr>
      <w:bookmarkStart w:id="31" w:name="_Toc19191"/>
      <w:r>
        <w:rPr>
          <w:rFonts w:ascii="Times New Roman" w:hAnsi="Times New Roman" w:eastAsia="仿宋" w:cs="Times New Roman"/>
          <w:b/>
          <w:sz w:val="32"/>
        </w:rPr>
        <w:t>一、供应商须知附表</w:t>
      </w:r>
      <w:bookmarkEnd w:id="31"/>
    </w:p>
    <w:tbl>
      <w:tblPr>
        <w:tblStyle w:val="12"/>
        <w:tblW w:w="950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14:paraId="1F0F22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1013" w:type="dxa"/>
            <w:vAlign w:val="center"/>
          </w:tcPr>
          <w:p w14:paraId="74EB6F47">
            <w:pPr>
              <w:pStyle w:val="18"/>
              <w:ind w:left="9"/>
              <w:jc w:val="center"/>
              <w:rPr>
                <w:rFonts w:ascii="仿宋" w:eastAsia="仿宋"/>
                <w:sz w:val="21"/>
                <w:szCs w:val="21"/>
                <w:lang w:val="zh-CN"/>
              </w:rPr>
            </w:pPr>
            <w:r>
              <w:rPr>
                <w:rFonts w:hint="eastAsia" w:ascii="仿宋" w:eastAsia="仿宋"/>
                <w:sz w:val="21"/>
                <w:szCs w:val="21"/>
                <w:lang w:val="zh-CN"/>
              </w:rPr>
              <w:t>序号</w:t>
            </w:r>
          </w:p>
        </w:tc>
        <w:tc>
          <w:tcPr>
            <w:tcW w:w="2409" w:type="dxa"/>
            <w:vAlign w:val="center"/>
          </w:tcPr>
          <w:p w14:paraId="0284D559">
            <w:pPr>
              <w:pStyle w:val="18"/>
              <w:ind w:left="38"/>
              <w:jc w:val="center"/>
              <w:rPr>
                <w:rFonts w:ascii="仿宋" w:eastAsia="仿宋"/>
                <w:sz w:val="21"/>
                <w:szCs w:val="21"/>
                <w:lang w:val="zh-CN"/>
              </w:rPr>
            </w:pPr>
            <w:r>
              <w:rPr>
                <w:rFonts w:hint="eastAsia" w:ascii="仿宋" w:eastAsia="仿宋"/>
                <w:sz w:val="21"/>
                <w:szCs w:val="21"/>
                <w:lang w:val="zh-CN"/>
              </w:rPr>
              <w:t>应知事项</w:t>
            </w:r>
          </w:p>
        </w:tc>
        <w:tc>
          <w:tcPr>
            <w:tcW w:w="6084" w:type="dxa"/>
            <w:vAlign w:val="center"/>
          </w:tcPr>
          <w:p w14:paraId="6BC83C59">
            <w:pPr>
              <w:pStyle w:val="18"/>
              <w:jc w:val="center"/>
              <w:rPr>
                <w:rFonts w:ascii="仿宋" w:eastAsia="仿宋"/>
                <w:sz w:val="21"/>
                <w:szCs w:val="21"/>
                <w:lang w:val="zh-CN"/>
              </w:rPr>
            </w:pPr>
            <w:r>
              <w:rPr>
                <w:rFonts w:hint="eastAsia" w:ascii="仿宋" w:eastAsia="仿宋"/>
                <w:sz w:val="21"/>
                <w:szCs w:val="21"/>
                <w:lang w:val="zh-CN"/>
              </w:rPr>
              <w:t>说明和要求</w:t>
            </w:r>
          </w:p>
        </w:tc>
      </w:tr>
      <w:tr w14:paraId="387280F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2E5D4ED3">
            <w:pPr>
              <w:pStyle w:val="18"/>
              <w:ind w:right="230"/>
              <w:jc w:val="center"/>
              <w:rPr>
                <w:rFonts w:ascii="仿宋" w:eastAsia="仿宋" w:cs="Courier New"/>
                <w:sz w:val="21"/>
                <w:szCs w:val="21"/>
                <w:lang w:val="zh-CN"/>
              </w:rPr>
            </w:pPr>
            <w:r>
              <w:rPr>
                <w:rFonts w:hint="eastAsia" w:ascii="仿宋" w:eastAsia="仿宋" w:cs="Courier New"/>
                <w:sz w:val="21"/>
                <w:szCs w:val="21"/>
                <w:lang w:val="zh-CN"/>
              </w:rPr>
              <w:t>1</w:t>
            </w:r>
          </w:p>
        </w:tc>
        <w:tc>
          <w:tcPr>
            <w:tcW w:w="2409" w:type="dxa"/>
            <w:vAlign w:val="center"/>
          </w:tcPr>
          <w:p w14:paraId="1ADDDD9B">
            <w:pPr>
              <w:pStyle w:val="18"/>
              <w:ind w:left="38"/>
              <w:jc w:val="center"/>
              <w:rPr>
                <w:rFonts w:ascii="仿宋" w:eastAsia="仿宋"/>
                <w:b/>
                <w:bCs/>
                <w:sz w:val="21"/>
                <w:szCs w:val="21"/>
                <w:lang w:val="zh-CN"/>
              </w:rPr>
            </w:pPr>
            <w:r>
              <w:rPr>
                <w:rFonts w:hint="eastAsia" w:ascii="仿宋" w:eastAsia="仿宋"/>
                <w:b/>
                <w:bCs/>
                <w:sz w:val="21"/>
                <w:szCs w:val="21"/>
                <w:lang w:val="zh-CN"/>
              </w:rPr>
              <w:t>采购预算</w:t>
            </w:r>
          </w:p>
          <w:p w14:paraId="138DDD49">
            <w:pPr>
              <w:pStyle w:val="18"/>
              <w:ind w:left="38"/>
              <w:jc w:val="center"/>
              <w:rPr>
                <w:rFonts w:ascii="仿宋" w:eastAsia="仿宋"/>
                <w:sz w:val="21"/>
                <w:szCs w:val="21"/>
                <w:lang w:val="zh-CN"/>
              </w:rPr>
            </w:pPr>
            <w:r>
              <w:rPr>
                <w:rFonts w:hint="eastAsia" w:ascii="仿宋" w:eastAsia="仿宋"/>
                <w:b/>
                <w:bCs/>
                <w:sz w:val="21"/>
                <w:szCs w:val="21"/>
                <w:lang w:val="zh-CN"/>
              </w:rPr>
              <w:t>（实质性要求）</w:t>
            </w:r>
          </w:p>
        </w:tc>
        <w:tc>
          <w:tcPr>
            <w:tcW w:w="6084" w:type="dxa"/>
          </w:tcPr>
          <w:p w14:paraId="79B81D26">
            <w:pPr>
              <w:spacing w:line="340" w:lineRule="exact"/>
              <w:ind w:left="105" w:leftChars="50" w:right="105" w:rightChars="50"/>
              <w:rPr>
                <w:rFonts w:ascii="仿宋" w:eastAsia="仿宋"/>
                <w:color w:val="000000" w:themeColor="text1"/>
                <w:szCs w:val="21"/>
                <w14:textFill>
                  <w14:solidFill>
                    <w14:schemeClr w14:val="tx1"/>
                  </w14:solidFill>
                </w14:textFill>
              </w:rPr>
            </w:pPr>
            <w:bookmarkStart w:id="32" w:name="PO_预算分包信息_1"/>
            <w:r>
              <w:rPr>
                <w:rFonts w:hint="eastAsia" w:ascii="仿宋" w:eastAsia="仿宋"/>
                <w:color w:val="000000" w:themeColor="text1"/>
                <w:szCs w:val="21"/>
                <w:lang w:val="en-US" w:eastAsia="zh-CN"/>
                <w14:textFill>
                  <w14:solidFill>
                    <w14:schemeClr w14:val="tx1"/>
                  </w14:solidFill>
                </w14:textFill>
              </w:rPr>
              <w:t>1</w:t>
            </w:r>
            <w:r>
              <w:rPr>
                <w:rFonts w:ascii="仿宋" w:eastAsia="仿宋"/>
                <w:color w:val="000000" w:themeColor="text1"/>
                <w:szCs w:val="21"/>
                <w14:textFill>
                  <w14:solidFill>
                    <w14:schemeClr w14:val="tx1"/>
                  </w14:solidFill>
                </w14:textFill>
              </w:rPr>
              <w:t>包采购预算：</w:t>
            </w:r>
            <w:r>
              <w:rPr>
                <w:rFonts w:hint="eastAsia" w:ascii="仿宋" w:eastAsia="仿宋"/>
                <w:color w:val="000000" w:themeColor="text1"/>
                <w:szCs w:val="21"/>
                <w:lang w:val="en-US" w:eastAsia="zh-CN"/>
                <w14:textFill>
                  <w14:solidFill>
                    <w14:schemeClr w14:val="tx1"/>
                  </w14:solidFill>
                </w14:textFill>
              </w:rPr>
              <w:t>200</w:t>
            </w:r>
            <w:r>
              <w:rPr>
                <w:rFonts w:ascii="仿宋" w:eastAsia="仿宋"/>
                <w:color w:val="000000" w:themeColor="text1"/>
                <w:szCs w:val="21"/>
                <w14:textFill>
                  <w14:solidFill>
                    <w14:schemeClr w14:val="tx1"/>
                  </w14:solidFill>
                </w14:textFill>
              </w:rPr>
              <w:t xml:space="preserve">万元 </w:t>
            </w:r>
            <w:bookmarkEnd w:id="32"/>
          </w:p>
          <w:p w14:paraId="2D795F31">
            <w:pPr>
              <w:spacing w:line="340" w:lineRule="exact"/>
              <w:ind w:left="105" w:leftChars="50" w:right="105" w:rightChars="50"/>
              <w:rPr>
                <w:rFonts w:ascii="仿宋" w:eastAsia="仿宋"/>
                <w:szCs w:val="21"/>
              </w:rPr>
            </w:pPr>
            <w:r>
              <w:rPr>
                <w:rFonts w:hint="eastAsia" w:ascii="仿宋" w:eastAsia="仿宋"/>
                <w:szCs w:val="21"/>
              </w:rPr>
              <w:t>超过采购预算的报价</w:t>
            </w:r>
            <w:r>
              <w:rPr>
                <w:rFonts w:hint="eastAsia" w:ascii="仿宋" w:eastAsia="仿宋"/>
                <w:szCs w:val="21"/>
                <w:lang w:eastAsia="zh-CN"/>
              </w:rPr>
              <w:t>，</w:t>
            </w:r>
            <w:r>
              <w:rPr>
                <w:rFonts w:hint="eastAsia" w:ascii="仿宋" w:eastAsia="仿宋"/>
                <w:szCs w:val="21"/>
              </w:rPr>
              <w:t>其响应文件按无效处理。</w:t>
            </w:r>
          </w:p>
        </w:tc>
      </w:tr>
      <w:tr w14:paraId="314F805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01DB32D1">
            <w:pPr>
              <w:pStyle w:val="18"/>
              <w:ind w:right="230"/>
              <w:jc w:val="center"/>
              <w:rPr>
                <w:rFonts w:ascii="仿宋" w:eastAsia="仿宋" w:cs="Courier New"/>
                <w:sz w:val="21"/>
                <w:szCs w:val="21"/>
                <w:lang w:val="zh-CN"/>
              </w:rPr>
            </w:pPr>
            <w:r>
              <w:rPr>
                <w:rFonts w:hint="eastAsia" w:ascii="仿宋" w:eastAsia="仿宋" w:cs="Courier New"/>
                <w:sz w:val="21"/>
                <w:szCs w:val="21"/>
                <w:lang w:val="zh-CN"/>
              </w:rPr>
              <w:t>2</w:t>
            </w:r>
          </w:p>
        </w:tc>
        <w:tc>
          <w:tcPr>
            <w:tcW w:w="2409" w:type="dxa"/>
            <w:vAlign w:val="center"/>
          </w:tcPr>
          <w:p w14:paraId="30E3A24B">
            <w:pPr>
              <w:pStyle w:val="18"/>
              <w:ind w:left="38"/>
              <w:jc w:val="center"/>
              <w:rPr>
                <w:rFonts w:ascii="仿宋" w:eastAsia="仿宋"/>
                <w:b/>
                <w:bCs/>
                <w:sz w:val="21"/>
                <w:szCs w:val="21"/>
                <w:lang w:val="zh-CN"/>
              </w:rPr>
            </w:pPr>
            <w:r>
              <w:rPr>
                <w:rFonts w:hint="eastAsia" w:ascii="仿宋" w:eastAsia="仿宋"/>
                <w:b/>
                <w:bCs/>
                <w:sz w:val="21"/>
                <w:szCs w:val="21"/>
                <w:lang w:val="zh-CN"/>
              </w:rPr>
              <w:t>最高限价</w:t>
            </w:r>
          </w:p>
          <w:p w14:paraId="276C3161">
            <w:pPr>
              <w:pStyle w:val="18"/>
              <w:ind w:left="38"/>
              <w:jc w:val="center"/>
              <w:rPr>
                <w:rFonts w:ascii="仿宋" w:eastAsia="仿宋"/>
                <w:sz w:val="21"/>
                <w:szCs w:val="21"/>
                <w:lang w:val="zh-CN"/>
              </w:rPr>
            </w:pPr>
            <w:r>
              <w:rPr>
                <w:rFonts w:hint="eastAsia" w:ascii="仿宋" w:eastAsia="仿宋"/>
                <w:b/>
                <w:bCs/>
                <w:sz w:val="21"/>
                <w:szCs w:val="21"/>
                <w:lang w:val="zh-CN"/>
              </w:rPr>
              <w:t>（实质性要求）</w:t>
            </w:r>
          </w:p>
        </w:tc>
        <w:tc>
          <w:tcPr>
            <w:tcW w:w="6084" w:type="dxa"/>
            <w:vAlign w:val="center"/>
          </w:tcPr>
          <w:p w14:paraId="102E77AC">
            <w:pPr>
              <w:pStyle w:val="2"/>
              <w:spacing w:after="0"/>
              <w:ind w:firstLine="0" w:firstLineChars="0"/>
              <w:rPr>
                <w:rFonts w:hint="eastAsia" w:ascii="仿宋" w:eastAsia="仿宋"/>
                <w:color w:val="000000" w:themeColor="text1"/>
                <w:szCs w:val="21"/>
                <w14:textFill>
                  <w14:solidFill>
                    <w14:schemeClr w14:val="tx1"/>
                  </w14:solidFill>
                </w14:textFill>
              </w:rPr>
            </w:pPr>
            <w:bookmarkStart w:id="33" w:name="PO_限价分包信息_1"/>
            <w:r>
              <w:rPr>
                <w:rFonts w:hint="eastAsia" w:ascii="仿宋" w:eastAsia="仿宋"/>
                <w:color w:val="000000" w:themeColor="text1"/>
                <w:szCs w:val="21"/>
                <w14:textFill>
                  <w14:solidFill>
                    <w14:schemeClr w14:val="tx1"/>
                  </w14:solidFill>
                </w14:textFill>
              </w:rPr>
              <w:t>本包最高限价</w:t>
            </w:r>
            <w:r>
              <w:rPr>
                <w:rFonts w:hint="eastAsia" w:ascii="仿宋" w:eastAsia="仿宋"/>
                <w:color w:val="000000" w:themeColor="text1"/>
                <w:szCs w:val="21"/>
                <w:lang w:eastAsia="zh-CN"/>
                <w14:textFill>
                  <w14:solidFill>
                    <w14:schemeClr w14:val="tx1"/>
                  </w14:solidFill>
                </w14:textFill>
              </w:rPr>
              <w:t>：</w:t>
            </w:r>
            <w:r>
              <w:rPr>
                <w:rFonts w:hint="eastAsia" w:ascii="仿宋" w:eastAsia="仿宋"/>
                <w:color w:val="000000" w:themeColor="text1"/>
                <w:szCs w:val="21"/>
                <w14:textFill>
                  <w14:solidFill>
                    <w14:schemeClr w14:val="tx1"/>
                  </w14:solidFill>
                </w14:textFill>
              </w:rPr>
              <w:t>人民币200万元。</w:t>
            </w:r>
          </w:p>
          <w:p w14:paraId="044D0995">
            <w:pPr>
              <w:pStyle w:val="2"/>
              <w:numPr>
                <w:ilvl w:val="-1"/>
                <w:numId w:val="0"/>
              </w:numPr>
              <w:spacing w:after="0"/>
              <w:ind w:firstLine="0" w:firstLineChars="0"/>
              <w:rPr>
                <w:rFonts w:hint="eastAsia" w:ascii="仿宋" w:eastAsia="仿宋"/>
                <w:color w:val="000000" w:themeColor="text1"/>
                <w:szCs w:val="21"/>
                <w14:textFill>
                  <w14:solidFill>
                    <w14:schemeClr w14:val="tx1"/>
                  </w14:solidFill>
                </w14:textFill>
              </w:rPr>
            </w:pPr>
            <w:r>
              <w:rPr>
                <w:rFonts w:hint="eastAsia" w:ascii="仿宋" w:eastAsia="仿宋"/>
                <w:color w:val="000000" w:themeColor="text1"/>
                <w:szCs w:val="21"/>
                <w:lang w:val="en-US" w:eastAsia="zh-CN"/>
                <w14:textFill>
                  <w14:solidFill>
                    <w14:schemeClr w14:val="tx1"/>
                  </w14:solidFill>
                </w14:textFill>
              </w:rPr>
              <w:t>1.</w:t>
            </w:r>
            <w:r>
              <w:rPr>
                <w:rFonts w:hint="eastAsia" w:ascii="仿宋" w:eastAsia="仿宋"/>
                <w:color w:val="000000" w:themeColor="text1"/>
                <w:szCs w:val="21"/>
                <w14:textFill>
                  <w14:solidFill>
                    <w14:schemeClr w14:val="tx1"/>
                  </w14:solidFill>
                </w14:textFill>
              </w:rPr>
              <w:t>供应商的最终报价总金额（即《报价表》合计金额）不得超过此限价。超过最高限价的响应文件，将按无效处理。</w:t>
            </w:r>
          </w:p>
          <w:p w14:paraId="57FB33CC">
            <w:pPr>
              <w:pStyle w:val="2"/>
              <w:numPr>
                <w:ilvl w:val="-1"/>
                <w:numId w:val="0"/>
              </w:numPr>
              <w:spacing w:after="0"/>
              <w:ind w:firstLine="0" w:firstLineChars="0"/>
              <w:rPr>
                <w:rFonts w:hint="eastAsia" w:ascii="仿宋" w:eastAsia="仿宋"/>
                <w:color w:val="000000" w:themeColor="text1"/>
                <w:szCs w:val="21"/>
                <w14:textFill>
                  <w14:solidFill>
                    <w14:schemeClr w14:val="tx1"/>
                  </w14:solidFill>
                </w14:textFill>
              </w:rPr>
            </w:pPr>
            <w:r>
              <w:rPr>
                <w:rFonts w:hint="eastAsia" w:ascii="仿宋" w:eastAsia="仿宋"/>
                <w:color w:val="000000" w:themeColor="text1"/>
                <w:szCs w:val="21"/>
                <w:lang w:val="en-US" w:eastAsia="zh-CN"/>
                <w14:textFill>
                  <w14:solidFill>
                    <w14:schemeClr w14:val="tx1"/>
                  </w14:solidFill>
                </w14:textFill>
              </w:rPr>
              <w:t>2.</w:t>
            </w:r>
            <w:r>
              <w:rPr>
                <w:rFonts w:hint="eastAsia" w:ascii="仿宋" w:eastAsia="仿宋"/>
                <w:color w:val="000000" w:themeColor="text1"/>
                <w:szCs w:val="21"/>
                <w14:textFill>
                  <w14:solidFill>
                    <w14:schemeClr w14:val="tx1"/>
                  </w14:solidFill>
                </w14:textFill>
              </w:rPr>
              <w:t>本项目采用据实结算，合同期内实际结算总金额将严格按公式 ∑（各品种食材实际验收合格数量×对应的有效合同单价） 计算。供应商在响应文件中所报单价，以及后续根据合同约定协商确定的单价，其定价水平均不应导致根据采购人合理预估的需求数量计算出的合同履行总金额显著超出本最高限价。</w:t>
            </w:r>
          </w:p>
          <w:p w14:paraId="402F4D22">
            <w:pPr>
              <w:pStyle w:val="2"/>
              <w:numPr>
                <w:ilvl w:val="-1"/>
                <w:numId w:val="0"/>
              </w:numPr>
              <w:spacing w:after="0"/>
              <w:ind w:firstLine="0" w:firstLineChars="0"/>
              <w:rPr>
                <w:rFonts w:ascii="仿宋" w:eastAsia="仿宋"/>
                <w:szCs w:val="21"/>
              </w:rPr>
            </w:pPr>
            <w:r>
              <w:rPr>
                <w:rFonts w:hint="eastAsia" w:ascii="仿宋" w:eastAsia="仿宋"/>
                <w:color w:val="000000" w:themeColor="text1"/>
                <w:szCs w:val="21"/>
                <w:lang w:val="en-US" w:eastAsia="zh-CN"/>
                <w14:textFill>
                  <w14:solidFill>
                    <w14:schemeClr w14:val="tx1"/>
                  </w14:solidFill>
                </w14:textFill>
              </w:rPr>
              <w:t>3.</w:t>
            </w:r>
            <w:r>
              <w:rPr>
                <w:rFonts w:hint="eastAsia" w:ascii="仿宋" w:eastAsia="仿宋"/>
                <w:color w:val="000000" w:themeColor="text1"/>
                <w:szCs w:val="21"/>
                <w14:textFill>
                  <w14:solidFill>
                    <w14:schemeClr w14:val="tx1"/>
                  </w14:solidFill>
                </w14:textFill>
              </w:rPr>
              <w:t>作为控制总价的基础，供应商在《报价表》中填报的每一品目单价，均不得高于提交响应文件当月“九寨沟县当地农贸市场同规格食材最高批发价”。若任何一品目报价高于前述标准，或供应商无法为报价的合理性提供有效市场佐证，其响应文件将直接按无效响应处理。</w:t>
            </w:r>
            <w:bookmarkEnd w:id="33"/>
          </w:p>
        </w:tc>
      </w:tr>
      <w:tr w14:paraId="508F6E9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354AB5D6">
            <w:pPr>
              <w:pStyle w:val="18"/>
              <w:ind w:right="230"/>
              <w:jc w:val="center"/>
              <w:rPr>
                <w:rFonts w:ascii="仿宋" w:eastAsia="仿宋" w:cs="Courier New"/>
                <w:sz w:val="21"/>
                <w:szCs w:val="21"/>
                <w:lang w:val="zh-CN"/>
              </w:rPr>
            </w:pPr>
            <w:r>
              <w:rPr>
                <w:rFonts w:hint="eastAsia" w:ascii="仿宋" w:eastAsia="仿宋" w:cs="Courier New"/>
                <w:sz w:val="21"/>
                <w:szCs w:val="21"/>
              </w:rPr>
              <w:t>3</w:t>
            </w:r>
          </w:p>
        </w:tc>
        <w:tc>
          <w:tcPr>
            <w:tcW w:w="2409" w:type="dxa"/>
            <w:vAlign w:val="center"/>
          </w:tcPr>
          <w:p w14:paraId="09E3F4E2">
            <w:pPr>
              <w:pStyle w:val="18"/>
              <w:ind w:left="38"/>
              <w:jc w:val="center"/>
              <w:rPr>
                <w:rFonts w:ascii="仿宋" w:eastAsia="仿宋"/>
                <w:b/>
                <w:bCs/>
                <w:sz w:val="21"/>
                <w:szCs w:val="21"/>
                <w:lang w:val="zh-CN"/>
              </w:rPr>
            </w:pPr>
            <w:r>
              <w:rPr>
                <w:rFonts w:hint="eastAsia" w:ascii="仿宋" w:eastAsia="仿宋"/>
                <w:b/>
                <w:bCs/>
                <w:sz w:val="21"/>
                <w:szCs w:val="21"/>
                <w:lang w:val="zh-CN"/>
              </w:rPr>
              <w:t>不正当竞争预防措施</w:t>
            </w:r>
          </w:p>
          <w:p w14:paraId="4DB602E7">
            <w:pPr>
              <w:pStyle w:val="18"/>
              <w:ind w:left="38"/>
              <w:jc w:val="center"/>
              <w:rPr>
                <w:rFonts w:ascii="仿宋" w:eastAsia="仿宋"/>
                <w:sz w:val="21"/>
                <w:szCs w:val="21"/>
                <w:lang w:val="zh-CN"/>
              </w:rPr>
            </w:pPr>
            <w:r>
              <w:rPr>
                <w:rFonts w:hint="eastAsia" w:ascii="仿宋" w:eastAsia="仿宋"/>
                <w:b/>
                <w:bCs/>
                <w:sz w:val="21"/>
                <w:szCs w:val="21"/>
                <w:lang w:val="zh-CN"/>
              </w:rPr>
              <w:t>（实质性要求）</w:t>
            </w:r>
          </w:p>
        </w:tc>
        <w:tc>
          <w:tcPr>
            <w:tcW w:w="6084" w:type="dxa"/>
          </w:tcPr>
          <w:p w14:paraId="133DAAFD">
            <w:pPr>
              <w:pStyle w:val="6"/>
              <w:rPr>
                <w:rFonts w:hint="eastAsia" w:ascii="仿宋" w:hAnsi="Calibri" w:eastAsia="仿宋" w:cs="Arial"/>
                <w:sz w:val="21"/>
                <w:szCs w:val="21"/>
                <w:lang w:val="en-US" w:eastAsia="zh-CN" w:bidi="ar-SA"/>
              </w:rPr>
            </w:pPr>
            <w:bookmarkStart w:id="34" w:name="PO_默认文件内容_111"/>
            <w:r>
              <w:rPr>
                <w:rFonts w:hint="eastAsia" w:ascii="仿宋" w:eastAsia="仿宋"/>
                <w:szCs w:val="21"/>
                <w:lang w:val="en-US" w:eastAsia="zh-CN"/>
              </w:rPr>
              <w:t>1.</w:t>
            </w:r>
            <w:r>
              <w:rPr>
                <w:rFonts w:hint="eastAsia" w:ascii="仿宋" w:eastAsia="仿宋"/>
                <w:szCs w:val="21"/>
              </w:rPr>
              <w:t>报价合理性审查：为防范恶意低价竞争，确保供应商具备履约能力与合理利润空间以保障食材质量与服务稳定，采购人将组织评审委员会对供应商的报价进行合理性审查。对于《报价表》合计金额或关键品目单价显著低于其他供应商报价、或被认为可能低于其合理成本的，评审委员会有权要求该供应商在评审现场提供书面说明及相关成本构成分析。供应商不能作出合理解释或提供有效证明的，其响应文件可能被认定为报价不合理，存在履约风险，并导致不利后果。</w:t>
            </w:r>
          </w:p>
          <w:p w14:paraId="2030F16C">
            <w:pPr>
              <w:pStyle w:val="6"/>
              <w:rPr>
                <w:rFonts w:hint="eastAsia" w:ascii="仿宋" w:eastAsia="仿宋"/>
                <w:szCs w:val="21"/>
              </w:rPr>
            </w:pPr>
            <w:r>
              <w:rPr>
                <w:rFonts w:hint="eastAsia" w:ascii="仿宋" w:eastAsia="仿宋"/>
                <w:szCs w:val="21"/>
                <w:lang w:val="en-US" w:eastAsia="zh-CN"/>
              </w:rPr>
              <w:t>2.</w:t>
            </w:r>
            <w:r>
              <w:rPr>
                <w:rFonts w:hint="eastAsia" w:ascii="仿宋" w:eastAsia="仿宋"/>
                <w:szCs w:val="21"/>
              </w:rPr>
              <w:t>合规与诚信承诺：供应商须在响应文件中提交《反不正当竞争与诚信投标承诺函》（格式自拟或按采购文件格式），承诺其未与其他供应商单位或个人串通报价、未与采购人相关方串通、未以他人名义投标或以其他方式弄虚作假骗取中标，并承诺在合同履行期间不进行任何形式的商业贿赂。违反此项承诺的，一经查实，采购人有权立即终止合同，并将其列入不良行为记录，追究相应法律责任。</w:t>
            </w:r>
          </w:p>
          <w:p w14:paraId="0DF87308">
            <w:pPr>
              <w:pStyle w:val="6"/>
              <w:rPr>
                <w:rFonts w:hint="eastAsia" w:ascii="仿宋" w:eastAsia="仿宋"/>
                <w:szCs w:val="21"/>
              </w:rPr>
            </w:pPr>
            <w:r>
              <w:rPr>
                <w:rFonts w:hint="eastAsia" w:ascii="仿宋" w:eastAsia="仿宋"/>
                <w:szCs w:val="21"/>
                <w:lang w:val="en-US" w:eastAsia="zh-CN"/>
              </w:rPr>
              <w:t>3.</w:t>
            </w:r>
            <w:r>
              <w:rPr>
                <w:rFonts w:hint="eastAsia" w:ascii="仿宋" w:eastAsia="仿宋"/>
                <w:szCs w:val="21"/>
              </w:rPr>
              <w:t>材料真实性责任：供应商对响应文件中所有材料的真实性、合法性负责，包括但不限于业绩证明、认证证书、价格佐证资料、人员证件等。采购人及评审委员会有权对相关材料的真实性进行核查。如发现提供虚假、伪造材料的，其响应文件按无效处理；已中标的，中标无效；给采购人造成损失的，依法承担赔偿责任。</w:t>
            </w:r>
          </w:p>
          <w:p w14:paraId="23B1FE7B">
            <w:pPr>
              <w:pStyle w:val="6"/>
              <w:rPr>
                <w:rFonts w:hint="eastAsia" w:ascii="仿宋" w:eastAsia="仿宋"/>
                <w:szCs w:val="21"/>
              </w:rPr>
            </w:pPr>
            <w:r>
              <w:rPr>
                <w:rFonts w:hint="eastAsia" w:ascii="仿宋" w:eastAsia="仿宋"/>
                <w:szCs w:val="21"/>
                <w:lang w:val="en-US" w:eastAsia="zh-CN"/>
              </w:rPr>
              <w:t>4.</w:t>
            </w:r>
            <w:r>
              <w:rPr>
                <w:rFonts w:hint="eastAsia" w:ascii="仿宋" w:eastAsia="仿宋"/>
                <w:szCs w:val="21"/>
              </w:rPr>
              <w:t>不当行为报告与处理：供应商如发现采购过程中存在任何涉嫌串通、贿赂、欺诈等违法违规行为，可向采购人纪检监察部门或相关监督管理部门实名举报。采购人对查证属实的举报将严肃处理，并为举报人保密。</w:t>
            </w:r>
          </w:p>
          <w:p w14:paraId="1AED3BD8">
            <w:pPr>
              <w:pStyle w:val="6"/>
            </w:pPr>
            <w:r>
              <w:rPr>
                <w:rFonts w:hint="eastAsia" w:ascii="仿宋" w:eastAsia="仿宋"/>
                <w:szCs w:val="21"/>
                <w:lang w:val="en-US" w:eastAsia="zh-CN"/>
              </w:rPr>
              <w:t>5.</w:t>
            </w:r>
            <w:r>
              <w:rPr>
                <w:rFonts w:hint="eastAsia" w:ascii="仿宋" w:eastAsia="仿宋"/>
                <w:szCs w:val="21"/>
              </w:rPr>
              <w:t>履约过程监督：在合同履行期间，若供应商出现无正当理由拒不履约、擅自降低食材质量标准（以次充好）、无故要求涨价等被视为因不当竞争中标后无法诚信履约的行为，采购人除依据合同追究违约责任外，可视情节轻重将其行为报请相关主管部门处理。</w:t>
            </w:r>
            <w:bookmarkEnd w:id="34"/>
          </w:p>
        </w:tc>
      </w:tr>
      <w:tr w14:paraId="0968A90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32DE8BD8">
            <w:pPr>
              <w:pStyle w:val="18"/>
              <w:ind w:right="230"/>
              <w:jc w:val="center"/>
              <w:rPr>
                <w:rFonts w:ascii="仿宋" w:eastAsia="仿宋" w:cs="Courier New"/>
                <w:sz w:val="21"/>
                <w:szCs w:val="21"/>
              </w:rPr>
            </w:pPr>
            <w:r>
              <w:rPr>
                <w:rFonts w:hint="eastAsia" w:ascii="仿宋" w:eastAsia="仿宋" w:cs="Courier New"/>
                <w:sz w:val="21"/>
                <w:szCs w:val="21"/>
              </w:rPr>
              <w:t>4</w:t>
            </w:r>
          </w:p>
        </w:tc>
        <w:tc>
          <w:tcPr>
            <w:tcW w:w="2409" w:type="dxa"/>
            <w:vAlign w:val="center"/>
          </w:tcPr>
          <w:p w14:paraId="0FA77B40">
            <w:pPr>
              <w:pStyle w:val="18"/>
              <w:ind w:left="38"/>
              <w:jc w:val="center"/>
              <w:rPr>
                <w:rFonts w:ascii="仿宋" w:eastAsia="仿宋"/>
                <w:sz w:val="21"/>
                <w:szCs w:val="21"/>
                <w:lang w:val="zh-CN"/>
              </w:rPr>
            </w:pPr>
            <w:r>
              <w:rPr>
                <w:rFonts w:hint="eastAsia" w:ascii="仿宋" w:eastAsia="仿宋"/>
                <w:sz w:val="21"/>
                <w:szCs w:val="21"/>
                <w:lang w:val="zh-CN"/>
              </w:rPr>
              <w:t>磋商情况公告</w:t>
            </w:r>
          </w:p>
        </w:tc>
        <w:tc>
          <w:tcPr>
            <w:tcW w:w="6084" w:type="dxa"/>
            <w:vAlign w:val="center"/>
          </w:tcPr>
          <w:p w14:paraId="669B3A5E">
            <w:pPr>
              <w:spacing w:line="340" w:lineRule="exact"/>
              <w:ind w:left="105" w:leftChars="50" w:right="105" w:rightChars="50"/>
              <w:rPr>
                <w:rFonts w:ascii="仿宋" w:eastAsia="仿宋"/>
                <w:szCs w:val="21"/>
              </w:rPr>
            </w:pPr>
            <w:bookmarkStart w:id="35" w:name="PO_默认文件内容_16"/>
            <w:r>
              <w:rPr>
                <w:rFonts w:hint="eastAsia" w:ascii="仿宋" w:eastAsia="仿宋"/>
                <w:szCs w:val="21"/>
              </w:rPr>
              <w:t>供应商资格审查情况</w:t>
            </w:r>
            <w:r>
              <w:rPr>
                <w:rFonts w:hint="eastAsia" w:ascii="仿宋" w:eastAsia="仿宋"/>
                <w:szCs w:val="21"/>
                <w:lang w:eastAsia="zh-CN"/>
              </w:rPr>
              <w:t>、</w:t>
            </w:r>
            <w:r>
              <w:rPr>
                <w:rFonts w:hint="eastAsia" w:ascii="仿宋" w:eastAsia="仿宋"/>
                <w:szCs w:val="21"/>
              </w:rPr>
              <w:t>磋商结果等在九寨沟景区官方网站上</w:t>
            </w:r>
            <w:bookmarkEnd w:id="35"/>
            <w:r>
              <w:rPr>
                <w:rFonts w:hint="eastAsia" w:ascii="仿宋" w:eastAsia="仿宋"/>
                <w:szCs w:val="21"/>
                <w:lang w:val="zh-CN"/>
              </w:rPr>
              <w:t>政务工作政务公告栏中予以公告。</w:t>
            </w:r>
          </w:p>
        </w:tc>
      </w:tr>
      <w:tr w14:paraId="30FD777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2" w:hRule="atLeast"/>
          <w:jc w:val="center"/>
        </w:trPr>
        <w:tc>
          <w:tcPr>
            <w:tcW w:w="1013" w:type="dxa"/>
            <w:vAlign w:val="center"/>
          </w:tcPr>
          <w:p w14:paraId="6C34B1C8">
            <w:pPr>
              <w:pStyle w:val="18"/>
              <w:ind w:right="230"/>
              <w:jc w:val="center"/>
              <w:rPr>
                <w:rFonts w:ascii="仿宋" w:eastAsia="仿宋" w:cs="Courier New"/>
                <w:sz w:val="21"/>
                <w:szCs w:val="21"/>
                <w:lang w:val="zh-CN"/>
              </w:rPr>
            </w:pPr>
            <w:r>
              <w:rPr>
                <w:rFonts w:hint="eastAsia" w:ascii="仿宋" w:eastAsia="仿宋" w:cs="Courier New"/>
                <w:sz w:val="21"/>
                <w:szCs w:val="21"/>
              </w:rPr>
              <w:t>5</w:t>
            </w:r>
          </w:p>
        </w:tc>
        <w:tc>
          <w:tcPr>
            <w:tcW w:w="2409" w:type="dxa"/>
            <w:vAlign w:val="center"/>
          </w:tcPr>
          <w:p w14:paraId="088FE5E7">
            <w:pPr>
              <w:ind w:firstLine="630" w:firstLineChars="300"/>
              <w:jc w:val="left"/>
              <w:rPr>
                <w:rFonts w:ascii="仿宋" w:eastAsia="仿宋" w:cs="宋体"/>
                <w:szCs w:val="21"/>
                <w:lang w:val="zh-CN"/>
              </w:rPr>
            </w:pPr>
            <w:r>
              <w:rPr>
                <w:rFonts w:hint="eastAsia" w:ascii="仿宋" w:eastAsia="仿宋" w:cs="宋体"/>
                <w:szCs w:val="21"/>
                <w:lang w:val="zh-CN"/>
              </w:rPr>
              <w:t>合同分包</w:t>
            </w:r>
          </w:p>
          <w:p w14:paraId="31BF67B1">
            <w:pPr>
              <w:pStyle w:val="18"/>
              <w:ind w:left="38"/>
              <w:jc w:val="center"/>
              <w:rPr>
                <w:rFonts w:ascii="仿宋" w:eastAsia="仿宋"/>
                <w:b/>
                <w:bCs/>
                <w:sz w:val="21"/>
                <w:szCs w:val="21"/>
              </w:rPr>
            </w:pPr>
            <w:r>
              <w:rPr>
                <w:rFonts w:hint="eastAsia" w:ascii="仿宋" w:eastAsia="仿宋"/>
                <w:sz w:val="21"/>
                <w:szCs w:val="21"/>
                <w:lang w:val="zh-CN"/>
              </w:rPr>
              <w:t>（实质性要求）</w:t>
            </w:r>
          </w:p>
        </w:tc>
        <w:tc>
          <w:tcPr>
            <w:tcW w:w="6084" w:type="dxa"/>
            <w:vAlign w:val="center"/>
          </w:tcPr>
          <w:p w14:paraId="2D9BA975">
            <w:pPr>
              <w:spacing w:line="340" w:lineRule="exact"/>
              <w:ind w:left="105" w:leftChars="50" w:right="105" w:rightChars="50"/>
              <w:rPr>
                <w:rFonts w:ascii="仿宋" w:eastAsia="仿宋"/>
                <w:szCs w:val="21"/>
              </w:rPr>
            </w:pPr>
            <w:r>
              <w:rPr>
                <w:rFonts w:hint="eastAsia" w:ascii="MS Gothic" w:eastAsia="MS Gothic" w:cs="MS Gothic"/>
                <w:szCs w:val="21"/>
              </w:rPr>
              <w:t>✔</w:t>
            </w:r>
            <w:r>
              <w:rPr>
                <w:rFonts w:hint="eastAsia" w:ascii="仿宋" w:eastAsia="仿宋"/>
                <w:szCs w:val="21"/>
              </w:rPr>
              <w:t>本项目不接受合同分包。</w:t>
            </w:r>
          </w:p>
          <w:p w14:paraId="3D479C98">
            <w:pPr>
              <w:spacing w:line="340" w:lineRule="exact"/>
              <w:ind w:left="105" w:leftChars="50" w:right="105" w:rightChars="50"/>
              <w:rPr>
                <w:rFonts w:ascii="仿宋" w:eastAsia="仿宋"/>
                <w:szCs w:val="21"/>
              </w:rPr>
            </w:pPr>
            <w:r>
              <w:rPr>
                <w:rFonts w:hint="eastAsia" w:ascii="仿宋" w:eastAsia="仿宋"/>
                <w:szCs w:val="21"/>
              </w:rPr>
              <w:t>□本项目接受合同分包，具体要求如下：</w:t>
            </w:r>
          </w:p>
          <w:p w14:paraId="4402FF6A">
            <w:pPr>
              <w:spacing w:line="340" w:lineRule="exact"/>
              <w:ind w:left="105" w:leftChars="50" w:right="105" w:rightChars="50"/>
              <w:rPr>
                <w:rFonts w:ascii="仿宋" w:eastAsia="仿宋"/>
                <w:szCs w:val="21"/>
              </w:rPr>
            </w:pPr>
            <w:r>
              <w:rPr>
                <w:rFonts w:ascii="仿宋" w:eastAsia="仿宋"/>
                <w:szCs w:val="21"/>
              </w:rPr>
              <w:t>1.</w:t>
            </w:r>
            <w:r>
              <w:rPr>
                <w:rFonts w:hint="eastAsia" w:ascii="仿宋" w:eastAsia="仿宋"/>
                <w:szCs w:val="21"/>
              </w:rPr>
              <w:t>供应商根据磋商文件的规定和采购项目的实际情况，拟在成交后将成交项目的非主体、非关键性工作分包的，应当在响应文件中事前载明。分包供应商履行的分包项目的品牌、规格型号及技术要求等，必须与成交的一致。</w:t>
            </w:r>
          </w:p>
          <w:p w14:paraId="5E0F4073">
            <w:pPr>
              <w:spacing w:line="340" w:lineRule="exact"/>
              <w:ind w:left="105" w:leftChars="50" w:right="105" w:rightChars="50"/>
              <w:rPr>
                <w:rFonts w:ascii="仿宋" w:eastAsia="仿宋"/>
                <w:b/>
                <w:szCs w:val="21"/>
                <w:lang w:val="zh-CN"/>
              </w:rPr>
            </w:pPr>
            <w:r>
              <w:rPr>
                <w:rFonts w:ascii="仿宋" w:eastAsia="仿宋"/>
                <w:szCs w:val="21"/>
              </w:rPr>
              <w:t>2.</w:t>
            </w:r>
            <w:r>
              <w:rPr>
                <w:rFonts w:hint="eastAsia" w:ascii="仿宋" w:eastAsia="仿宋"/>
                <w:szCs w:val="21"/>
              </w:rPr>
              <w:t>分包履行合同的部分应当为采购项目的非主体、非关键性工作，不属于成交供应商的主要合同义务。本</w:t>
            </w:r>
            <w:r>
              <w:rPr>
                <w:rFonts w:ascii="仿宋" w:eastAsia="仿宋"/>
                <w:szCs w:val="21"/>
              </w:rPr>
              <w:t>项目</w:t>
            </w:r>
            <w:r>
              <w:rPr>
                <w:rFonts w:hint="eastAsia" w:ascii="仿宋" w:eastAsia="仿宋"/>
                <w:szCs w:val="21"/>
              </w:rPr>
              <w:t>可以分包履行的具体内容、金额或者比例：</w:t>
            </w:r>
          </w:p>
        </w:tc>
      </w:tr>
      <w:tr w14:paraId="34C7AB9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2" w:hRule="atLeast"/>
          <w:jc w:val="center"/>
        </w:trPr>
        <w:tc>
          <w:tcPr>
            <w:tcW w:w="1013" w:type="dxa"/>
            <w:vAlign w:val="center"/>
          </w:tcPr>
          <w:p w14:paraId="566ACEE0">
            <w:pPr>
              <w:pStyle w:val="18"/>
              <w:ind w:right="230"/>
              <w:jc w:val="center"/>
              <w:rPr>
                <w:rFonts w:ascii="仿宋" w:eastAsia="仿宋" w:cs="Courier New"/>
                <w:sz w:val="21"/>
                <w:szCs w:val="21"/>
                <w:lang w:val="zh-CN"/>
              </w:rPr>
            </w:pPr>
            <w:r>
              <w:rPr>
                <w:rFonts w:hint="eastAsia" w:ascii="仿宋" w:eastAsia="仿宋" w:cs="Courier New"/>
                <w:sz w:val="21"/>
                <w:szCs w:val="21"/>
              </w:rPr>
              <w:t>6</w:t>
            </w:r>
          </w:p>
        </w:tc>
        <w:tc>
          <w:tcPr>
            <w:tcW w:w="2409" w:type="dxa"/>
            <w:vAlign w:val="center"/>
          </w:tcPr>
          <w:p w14:paraId="3BE5BBBF">
            <w:pPr>
              <w:pStyle w:val="18"/>
              <w:ind w:left="38"/>
              <w:jc w:val="center"/>
              <w:rPr>
                <w:rFonts w:ascii="仿宋" w:eastAsia="仿宋"/>
                <w:b/>
                <w:sz w:val="21"/>
                <w:szCs w:val="21"/>
                <w:lang w:val="zh-CN"/>
              </w:rPr>
            </w:pPr>
            <w:r>
              <w:rPr>
                <w:rFonts w:hint="eastAsia" w:ascii="仿宋" w:eastAsia="仿宋"/>
                <w:b/>
                <w:bCs/>
                <w:sz w:val="21"/>
                <w:szCs w:val="21"/>
              </w:rPr>
              <w:t>磋商</w:t>
            </w:r>
            <w:r>
              <w:rPr>
                <w:rFonts w:hint="eastAsia" w:ascii="仿宋" w:eastAsia="仿宋"/>
                <w:b/>
                <w:sz w:val="21"/>
                <w:szCs w:val="21"/>
                <w:lang w:val="zh-CN"/>
              </w:rPr>
              <w:t>咨询</w:t>
            </w:r>
          </w:p>
        </w:tc>
        <w:tc>
          <w:tcPr>
            <w:tcW w:w="6084" w:type="dxa"/>
            <w:vAlign w:val="center"/>
          </w:tcPr>
          <w:p w14:paraId="64955969">
            <w:pPr>
              <w:pStyle w:val="18"/>
              <w:ind w:firstLine="210" w:firstLineChars="100"/>
              <w:jc w:val="both"/>
              <w:rPr>
                <w:rFonts w:ascii="仿宋" w:eastAsia="仿宋"/>
                <w:color w:val="000000" w:themeColor="text1"/>
                <w:sz w:val="21"/>
                <w:szCs w:val="21"/>
                <w14:textFill>
                  <w14:solidFill>
                    <w14:schemeClr w14:val="tx1"/>
                  </w14:solidFill>
                </w14:textFill>
              </w:rPr>
            </w:pPr>
            <w:r>
              <w:rPr>
                <w:rFonts w:hint="eastAsia" w:ascii="仿宋" w:eastAsia="仿宋" w:cs="Courier New"/>
                <w:color w:val="000000" w:themeColor="text1"/>
                <w:sz w:val="21"/>
                <w:szCs w:val="21"/>
                <w:lang w:val="zh-CN"/>
                <w14:textFill>
                  <w14:solidFill>
                    <w14:schemeClr w14:val="tx1"/>
                  </w14:solidFill>
                </w14:textFill>
              </w:rPr>
              <w:t>联系人：</w:t>
            </w:r>
            <w:r>
              <w:rPr>
                <w:rFonts w:hint="eastAsia" w:ascii="仿宋" w:eastAsia="仿宋" w:cs="Courier New"/>
                <w:color w:val="000000" w:themeColor="text1"/>
                <w:sz w:val="21"/>
                <w:szCs w:val="21"/>
                <w:lang w:val="en-US" w:eastAsia="zh-CN"/>
                <w14:textFill>
                  <w14:solidFill>
                    <w14:schemeClr w14:val="tx1"/>
                  </w14:solidFill>
                </w14:textFill>
              </w:rPr>
              <w:t>达女士</w:t>
            </w:r>
          </w:p>
          <w:p w14:paraId="7BD4D009">
            <w:pPr>
              <w:spacing w:line="340" w:lineRule="exact"/>
              <w:ind w:right="105" w:rightChars="50" w:firstLine="210" w:firstLineChars="100"/>
              <w:rPr>
                <w:rFonts w:ascii="仿宋" w:eastAsia="仿宋"/>
                <w:szCs w:val="21"/>
              </w:rPr>
            </w:pPr>
            <w:r>
              <w:rPr>
                <w:rFonts w:hint="eastAsia" w:ascii="仿宋" w:eastAsia="仿宋" w:cs="Courier New"/>
                <w:color w:val="000000" w:themeColor="text1"/>
                <w:szCs w:val="21"/>
                <w:lang w:val="zh-CN"/>
                <w14:textFill>
                  <w14:solidFill>
                    <w14:schemeClr w14:val="tx1"/>
                  </w14:solidFill>
                </w14:textFill>
              </w:rPr>
              <w:t>联系电话：</w:t>
            </w:r>
            <w:r>
              <w:rPr>
                <w:rFonts w:hint="eastAsia" w:ascii="仿宋" w:eastAsia="仿宋" w:cs="Courier New"/>
                <w:color w:val="000000" w:themeColor="text1"/>
                <w:szCs w:val="21"/>
                <w14:textFill>
                  <w14:solidFill>
                    <w14:schemeClr w14:val="tx1"/>
                  </w14:solidFill>
                </w14:textFill>
              </w:rPr>
              <w:t>1</w:t>
            </w:r>
            <w:r>
              <w:rPr>
                <w:rFonts w:hint="eastAsia" w:ascii="仿宋" w:eastAsia="仿宋" w:cs="Courier New"/>
                <w:color w:val="000000" w:themeColor="text1"/>
                <w:szCs w:val="21"/>
                <w:lang w:val="en-US" w:eastAsia="zh-CN"/>
                <w14:textFill>
                  <w14:solidFill>
                    <w14:schemeClr w14:val="tx1"/>
                  </w14:solidFill>
                </w14:textFill>
              </w:rPr>
              <w:t>3408372679</w:t>
            </w:r>
            <w:r>
              <w:rPr>
                <w:rFonts w:hint="eastAsia" w:ascii="仿宋" w:eastAsia="仿宋" w:cs="Courier New"/>
                <w:color w:val="000000" w:themeColor="text1"/>
                <w:szCs w:val="21"/>
                <w:lang w:val="zh-CN"/>
                <w14:textFill>
                  <w14:solidFill>
                    <w14:schemeClr w14:val="tx1"/>
                  </w14:solidFill>
                </w14:textFill>
              </w:rPr>
              <w:t xml:space="preserve"> </w:t>
            </w:r>
          </w:p>
        </w:tc>
      </w:tr>
      <w:tr w14:paraId="0F9D1BB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40B75D38">
            <w:pPr>
              <w:pStyle w:val="18"/>
              <w:ind w:right="230"/>
              <w:jc w:val="center"/>
              <w:rPr>
                <w:rFonts w:ascii="仿宋" w:eastAsia="仿宋" w:cs="Courier New"/>
                <w:sz w:val="21"/>
                <w:szCs w:val="21"/>
                <w:lang w:val="zh-CN"/>
              </w:rPr>
            </w:pPr>
            <w:r>
              <w:rPr>
                <w:rFonts w:hint="eastAsia" w:ascii="仿宋" w:eastAsia="仿宋" w:cs="Courier New"/>
                <w:sz w:val="21"/>
                <w:szCs w:val="21"/>
              </w:rPr>
              <w:t>7</w:t>
            </w:r>
          </w:p>
        </w:tc>
        <w:tc>
          <w:tcPr>
            <w:tcW w:w="2409" w:type="dxa"/>
            <w:vAlign w:val="center"/>
          </w:tcPr>
          <w:p w14:paraId="1F62E1FF">
            <w:pPr>
              <w:pStyle w:val="18"/>
              <w:ind w:left="38"/>
              <w:jc w:val="center"/>
              <w:rPr>
                <w:rFonts w:ascii="仿宋" w:eastAsia="仿宋"/>
                <w:sz w:val="21"/>
                <w:szCs w:val="21"/>
                <w:lang w:val="zh-CN"/>
              </w:rPr>
            </w:pPr>
            <w:r>
              <w:rPr>
                <w:rFonts w:hint="eastAsia" w:ascii="仿宋" w:eastAsia="仿宋"/>
                <w:sz w:val="21"/>
                <w:szCs w:val="21"/>
                <w:lang w:val="zh-CN"/>
              </w:rPr>
              <w:t>成交通知书领取</w:t>
            </w:r>
          </w:p>
        </w:tc>
        <w:tc>
          <w:tcPr>
            <w:tcW w:w="6084" w:type="dxa"/>
            <w:vAlign w:val="center"/>
          </w:tcPr>
          <w:p w14:paraId="05DAA4B3">
            <w:pPr>
              <w:pStyle w:val="18"/>
              <w:ind w:right="230" w:firstLine="210" w:firstLineChars="100"/>
              <w:jc w:val="both"/>
              <w:rPr>
                <w:rFonts w:ascii="仿宋" w:eastAsia="仿宋" w:cs="Courier New"/>
                <w:sz w:val="21"/>
                <w:szCs w:val="21"/>
                <w:lang w:val="zh-CN"/>
              </w:rPr>
            </w:pPr>
            <w:bookmarkStart w:id="36" w:name="PO_默认文件内容_18"/>
            <w:r>
              <w:rPr>
                <w:rFonts w:hint="eastAsia" w:ascii="仿宋" w:eastAsia="仿宋" w:cs="Courier New"/>
                <w:sz w:val="21"/>
                <w:szCs w:val="21"/>
                <w:lang w:val="zh-CN"/>
              </w:rPr>
              <w:t>采购结果公告在</w:t>
            </w:r>
            <w:r>
              <w:rPr>
                <w:rFonts w:hint="eastAsia" w:ascii="仿宋" w:eastAsia="仿宋"/>
                <w:sz w:val="21"/>
                <w:szCs w:val="21"/>
                <w:u w:val="single"/>
                <w:lang w:val="zh-CN"/>
              </w:rPr>
              <w:t>九寨沟景区官方网站</w:t>
            </w:r>
            <w:r>
              <w:rPr>
                <w:rFonts w:hint="eastAsia" w:ascii="仿宋" w:eastAsia="仿宋" w:cs="Courier New"/>
                <w:sz w:val="21"/>
                <w:szCs w:val="21"/>
                <w:lang w:val="zh-CN"/>
              </w:rPr>
              <w:t>上发布后，请成交供应商凭有效身份证明证件到采购人领取成交通知书。</w:t>
            </w:r>
          </w:p>
          <w:p w14:paraId="6BE9AADD">
            <w:pPr>
              <w:pStyle w:val="18"/>
              <w:ind w:right="230" w:firstLine="210" w:firstLineChars="100"/>
              <w:jc w:val="both"/>
              <w:rPr>
                <w:rFonts w:ascii="仿宋" w:eastAsia="仿宋" w:cs="Courier New"/>
                <w:color w:val="000000" w:themeColor="text1"/>
                <w:sz w:val="21"/>
                <w:szCs w:val="21"/>
                <w:lang w:val="zh-CN"/>
                <w14:textFill>
                  <w14:solidFill>
                    <w14:schemeClr w14:val="tx1"/>
                  </w14:solidFill>
                </w14:textFill>
              </w:rPr>
            </w:pPr>
            <w:r>
              <w:rPr>
                <w:rFonts w:hint="eastAsia" w:ascii="仿宋" w:eastAsia="仿宋" w:cs="Courier New"/>
                <w:color w:val="000000" w:themeColor="text1"/>
                <w:sz w:val="21"/>
                <w:szCs w:val="21"/>
                <w:lang w:val="zh-CN"/>
                <w14:textFill>
                  <w14:solidFill>
                    <w14:schemeClr w14:val="tx1"/>
                  </w14:solidFill>
                </w14:textFill>
              </w:rPr>
              <w:t>联 系 人：</w:t>
            </w:r>
            <w:r>
              <w:rPr>
                <w:rFonts w:hint="eastAsia" w:ascii="仿宋" w:eastAsia="仿宋" w:cs="Courier New"/>
                <w:color w:val="000000" w:themeColor="text1"/>
                <w:sz w:val="21"/>
                <w:szCs w:val="21"/>
                <w:lang w:val="en-US" w:eastAsia="zh-CN"/>
                <w14:textFill>
                  <w14:solidFill>
                    <w14:schemeClr w14:val="tx1"/>
                  </w14:solidFill>
                </w14:textFill>
              </w:rPr>
              <w:t>达女士</w:t>
            </w:r>
          </w:p>
          <w:p w14:paraId="7700EDA3">
            <w:pPr>
              <w:pStyle w:val="18"/>
              <w:ind w:right="230" w:firstLine="210" w:firstLineChars="100"/>
              <w:jc w:val="both"/>
              <w:rPr>
                <w:rFonts w:ascii="仿宋" w:eastAsia="仿宋" w:cs="Courier New"/>
                <w:color w:val="000000" w:themeColor="text1"/>
                <w:sz w:val="21"/>
                <w:szCs w:val="21"/>
                <w:lang w:val="zh-CN"/>
                <w14:textFill>
                  <w14:solidFill>
                    <w14:schemeClr w14:val="tx1"/>
                  </w14:solidFill>
                </w14:textFill>
              </w:rPr>
            </w:pPr>
            <w:r>
              <w:rPr>
                <w:rFonts w:hint="eastAsia" w:ascii="仿宋" w:eastAsia="仿宋" w:cs="Courier New"/>
                <w:color w:val="000000" w:themeColor="text1"/>
                <w:sz w:val="21"/>
                <w:szCs w:val="21"/>
                <w:lang w:val="zh-CN"/>
                <w14:textFill>
                  <w14:solidFill>
                    <w14:schemeClr w14:val="tx1"/>
                  </w14:solidFill>
                </w14:textFill>
              </w:rPr>
              <w:t>联系电话：</w:t>
            </w:r>
            <w:r>
              <w:rPr>
                <w:rFonts w:hint="eastAsia" w:ascii="仿宋" w:hAnsi="Calibri" w:eastAsia="仿宋" w:cs="Courier New"/>
                <w:color w:val="000000" w:themeColor="text1"/>
                <w:sz w:val="21"/>
                <w:szCs w:val="21"/>
                <w:lang w:val="en-US" w:eastAsia="zh-CN" w:bidi="ar-SA"/>
                <w14:textFill>
                  <w14:solidFill>
                    <w14:schemeClr w14:val="tx1"/>
                  </w14:solidFill>
                </w14:textFill>
              </w:rPr>
              <w:t>13408372679</w:t>
            </w:r>
            <w:r>
              <w:rPr>
                <w:rFonts w:hint="eastAsia" w:ascii="仿宋" w:eastAsia="仿宋" w:cs="Courier New"/>
                <w:color w:val="000000" w:themeColor="text1"/>
                <w:szCs w:val="21"/>
                <w:lang w:val="zh-CN" w:eastAsia="zh-CN"/>
                <w14:textFill>
                  <w14:solidFill>
                    <w14:schemeClr w14:val="tx1"/>
                  </w14:solidFill>
                </w14:textFill>
              </w:rPr>
              <w:t>。</w:t>
            </w:r>
          </w:p>
          <w:p w14:paraId="485A3AB1">
            <w:pPr>
              <w:spacing w:line="340" w:lineRule="exact"/>
              <w:ind w:left="105" w:leftChars="50" w:right="105" w:rightChars="50"/>
              <w:rPr>
                <w:rFonts w:ascii="仿宋" w:eastAsia="仿宋"/>
                <w:szCs w:val="21"/>
              </w:rPr>
            </w:pPr>
            <w:r>
              <w:rPr>
                <w:rFonts w:hint="eastAsia" w:ascii="仿宋" w:eastAsia="仿宋" w:cs="Courier New"/>
                <w:color w:val="000000" w:themeColor="text1"/>
                <w:szCs w:val="21"/>
                <w:lang w:val="zh-CN"/>
                <w14:textFill>
                  <w14:solidFill>
                    <w14:schemeClr w14:val="tx1"/>
                  </w14:solidFill>
                </w14:textFill>
              </w:rPr>
              <w:t>联系地址：四川省阿坝州九寨沟县漳扎镇</w:t>
            </w:r>
            <w:r>
              <w:rPr>
                <w:rFonts w:hint="eastAsia" w:ascii="仿宋" w:eastAsia="仿宋" w:cs="Courier New"/>
                <w:color w:val="000000" w:themeColor="text1"/>
                <w:szCs w:val="21"/>
                <w:lang w:val="zh-CN" w:eastAsia="zh-CN"/>
                <w14:textFill>
                  <w14:solidFill>
                    <w14:schemeClr w14:val="tx1"/>
                  </w14:solidFill>
                </w14:textFill>
              </w:rPr>
              <w:t>四川九寨沟中查旅游文化产业开发有限责任公司</w:t>
            </w:r>
            <w:r>
              <w:rPr>
                <w:rFonts w:hint="eastAsia" w:ascii="仿宋" w:eastAsia="仿宋" w:cs="Courier New"/>
                <w:color w:val="000000" w:themeColor="text1"/>
                <w:szCs w:val="21"/>
                <w:lang w:val="zh-CN"/>
                <w14:textFill>
                  <w14:solidFill>
                    <w14:schemeClr w14:val="tx1"/>
                  </w14:solidFill>
                </w14:textFill>
              </w:rPr>
              <w:t>。</w:t>
            </w:r>
            <w:bookmarkEnd w:id="36"/>
          </w:p>
        </w:tc>
      </w:tr>
      <w:tr w14:paraId="6137B87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52E8E4B8">
            <w:pPr>
              <w:pStyle w:val="18"/>
              <w:ind w:right="230"/>
              <w:jc w:val="center"/>
              <w:rPr>
                <w:rFonts w:ascii="仿宋" w:eastAsia="仿宋" w:cs="Courier New"/>
                <w:sz w:val="21"/>
                <w:szCs w:val="21"/>
              </w:rPr>
            </w:pPr>
            <w:r>
              <w:rPr>
                <w:rFonts w:hint="eastAsia" w:ascii="仿宋" w:eastAsia="仿宋" w:cs="Courier New"/>
                <w:sz w:val="21"/>
                <w:szCs w:val="21"/>
              </w:rPr>
              <w:t>8</w:t>
            </w:r>
          </w:p>
        </w:tc>
        <w:tc>
          <w:tcPr>
            <w:tcW w:w="2409" w:type="dxa"/>
            <w:vAlign w:val="center"/>
          </w:tcPr>
          <w:p w14:paraId="01D15D7F">
            <w:pPr>
              <w:pStyle w:val="18"/>
              <w:ind w:left="96"/>
              <w:jc w:val="center"/>
              <w:rPr>
                <w:rFonts w:ascii="仿宋" w:eastAsia="仿宋" w:cs="Courier New"/>
                <w:b/>
                <w:sz w:val="21"/>
                <w:szCs w:val="21"/>
                <w:lang w:val="zh-CN"/>
              </w:rPr>
            </w:pPr>
            <w:r>
              <w:rPr>
                <w:rFonts w:hint="eastAsia" w:ascii="仿宋" w:eastAsia="仿宋"/>
                <w:sz w:val="21"/>
                <w:szCs w:val="21"/>
                <w:lang w:val="zh-CN"/>
              </w:rPr>
              <w:t>联合</w:t>
            </w:r>
            <w:r>
              <w:rPr>
                <w:rFonts w:ascii="仿宋" w:eastAsia="仿宋"/>
                <w:sz w:val="21"/>
                <w:szCs w:val="21"/>
                <w:lang w:val="zh-CN"/>
              </w:rPr>
              <w:t>体</w:t>
            </w:r>
            <w:r>
              <w:rPr>
                <w:rFonts w:hint="eastAsia" w:ascii="仿宋" w:eastAsia="仿宋"/>
                <w:sz w:val="21"/>
                <w:szCs w:val="21"/>
                <w:lang w:val="zh-CN"/>
              </w:rPr>
              <w:t>（实质性要求）</w:t>
            </w:r>
          </w:p>
        </w:tc>
        <w:tc>
          <w:tcPr>
            <w:tcW w:w="6084" w:type="dxa"/>
            <w:vAlign w:val="center"/>
          </w:tcPr>
          <w:p w14:paraId="0D0DF848">
            <w:pPr>
              <w:spacing w:line="340" w:lineRule="exact"/>
              <w:ind w:left="105" w:leftChars="50" w:right="105" w:rightChars="50"/>
              <w:rPr>
                <w:rFonts w:ascii="仿宋" w:eastAsia="仿宋"/>
                <w:szCs w:val="21"/>
              </w:rPr>
            </w:pPr>
            <w:r>
              <w:rPr>
                <w:rFonts w:hint="eastAsia" w:ascii="MS Gothic" w:eastAsia="MS Gothic" w:cs="MS Gothic"/>
                <w:szCs w:val="21"/>
              </w:rPr>
              <w:t>✔</w:t>
            </w:r>
            <w:r>
              <w:rPr>
                <w:rFonts w:hint="eastAsia" w:ascii="仿宋" w:eastAsia="仿宋"/>
                <w:szCs w:val="21"/>
              </w:rPr>
              <w:t>本项目不允许</w:t>
            </w:r>
            <w:r>
              <w:rPr>
                <w:rFonts w:ascii="仿宋" w:eastAsia="仿宋"/>
                <w:szCs w:val="21"/>
              </w:rPr>
              <w:t>联合体</w:t>
            </w:r>
            <w:r>
              <w:rPr>
                <w:rFonts w:hint="eastAsia" w:ascii="仿宋" w:eastAsia="仿宋"/>
                <w:szCs w:val="21"/>
              </w:rPr>
              <w:t>参加</w:t>
            </w:r>
            <w:r>
              <w:rPr>
                <w:rFonts w:ascii="仿宋" w:eastAsia="仿宋"/>
                <w:szCs w:val="21"/>
              </w:rPr>
              <w:t xml:space="preserve">    </w:t>
            </w:r>
          </w:p>
          <w:p w14:paraId="385A322E">
            <w:pPr>
              <w:spacing w:line="340" w:lineRule="exact"/>
              <w:ind w:left="105" w:leftChars="50" w:right="105" w:rightChars="50"/>
              <w:rPr>
                <w:rFonts w:ascii="仿宋" w:eastAsia="仿宋"/>
                <w:szCs w:val="21"/>
              </w:rPr>
            </w:pPr>
            <w:r>
              <w:rPr>
                <w:rFonts w:ascii="仿宋" w:eastAsia="仿宋"/>
                <w:szCs w:val="21"/>
              </w:rPr>
              <w:t>□</w:t>
            </w:r>
            <w:r>
              <w:rPr>
                <w:rFonts w:hint="eastAsia" w:ascii="仿宋" w:eastAsia="仿宋"/>
                <w:szCs w:val="21"/>
              </w:rPr>
              <w:t>本项目允许</w:t>
            </w:r>
            <w:r>
              <w:rPr>
                <w:rFonts w:ascii="仿宋" w:eastAsia="仿宋"/>
                <w:szCs w:val="21"/>
              </w:rPr>
              <w:t>联合体</w:t>
            </w:r>
            <w:r>
              <w:rPr>
                <w:rFonts w:hint="eastAsia" w:ascii="仿宋" w:eastAsia="仿宋"/>
                <w:szCs w:val="21"/>
              </w:rPr>
              <w:t>参加</w:t>
            </w:r>
          </w:p>
        </w:tc>
      </w:tr>
      <w:tr w14:paraId="223F451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45B9E74B">
            <w:pPr>
              <w:pStyle w:val="18"/>
              <w:ind w:right="230"/>
              <w:jc w:val="center"/>
              <w:rPr>
                <w:rFonts w:ascii="仿宋" w:eastAsia="仿宋" w:cs="Courier New"/>
                <w:sz w:val="21"/>
                <w:szCs w:val="21"/>
              </w:rPr>
            </w:pPr>
            <w:r>
              <w:rPr>
                <w:rFonts w:hint="eastAsia" w:ascii="仿宋" w:eastAsia="仿宋" w:cs="Courier New"/>
                <w:sz w:val="21"/>
                <w:szCs w:val="21"/>
              </w:rPr>
              <w:t>9</w:t>
            </w:r>
          </w:p>
        </w:tc>
        <w:tc>
          <w:tcPr>
            <w:tcW w:w="2409" w:type="dxa"/>
            <w:vAlign w:val="center"/>
          </w:tcPr>
          <w:p w14:paraId="43D9B716">
            <w:pPr>
              <w:pStyle w:val="18"/>
              <w:ind w:right="230"/>
              <w:jc w:val="center"/>
              <w:rPr>
                <w:rFonts w:ascii="仿宋" w:eastAsia="仿宋"/>
                <w:sz w:val="21"/>
                <w:szCs w:val="21"/>
                <w:lang w:val="zh-CN"/>
              </w:rPr>
            </w:pPr>
            <w:r>
              <w:rPr>
                <w:rFonts w:hint="eastAsia" w:ascii="仿宋" w:eastAsia="仿宋" w:cs="Courier New"/>
                <w:sz w:val="21"/>
                <w:szCs w:val="21"/>
                <w:lang w:val="zh-CN"/>
              </w:rPr>
              <w:t>供应商质疑</w:t>
            </w:r>
          </w:p>
        </w:tc>
        <w:tc>
          <w:tcPr>
            <w:tcW w:w="6084" w:type="dxa"/>
            <w:vAlign w:val="center"/>
          </w:tcPr>
          <w:p w14:paraId="1B939950">
            <w:pPr>
              <w:spacing w:line="340" w:lineRule="exact"/>
              <w:ind w:left="105" w:leftChars="50" w:right="105" w:rightChars="50"/>
              <w:rPr>
                <w:rFonts w:ascii="仿宋" w:eastAsia="仿宋" w:cs="Courier New"/>
                <w:color w:val="000000" w:themeColor="text1"/>
                <w:szCs w:val="21"/>
                <w:lang w:val="zh-CN"/>
                <w14:textFill>
                  <w14:solidFill>
                    <w14:schemeClr w14:val="tx1"/>
                  </w14:solidFill>
                </w14:textFill>
              </w:rPr>
            </w:pPr>
            <w:r>
              <w:rPr>
                <w:rFonts w:ascii="仿宋" w:eastAsia="仿宋" w:cs="Courier New"/>
                <w:color w:val="000000" w:themeColor="text1"/>
                <w:szCs w:val="21"/>
                <w:lang w:val="zh-CN"/>
                <w14:textFill>
                  <w14:solidFill>
                    <w14:schemeClr w14:val="tx1"/>
                  </w14:solidFill>
                </w14:textFill>
              </w:rPr>
              <w:t>供应商质疑由</w:t>
            </w:r>
            <w:r>
              <w:rPr>
                <w:rFonts w:hint="eastAsia" w:ascii="仿宋" w:eastAsia="仿宋" w:cs="Courier New"/>
                <w:color w:val="000000" w:themeColor="text1"/>
                <w:szCs w:val="21"/>
                <w:lang w:val="zh-CN"/>
                <w14:textFill>
                  <w14:solidFill>
                    <w14:schemeClr w14:val="tx1"/>
                  </w14:solidFill>
                </w14:textFill>
              </w:rPr>
              <w:t>采购人</w:t>
            </w:r>
            <w:r>
              <w:rPr>
                <w:rFonts w:ascii="仿宋" w:eastAsia="仿宋" w:cs="Courier New"/>
                <w:color w:val="000000" w:themeColor="text1"/>
                <w:szCs w:val="21"/>
                <w:lang w:val="zh-CN"/>
                <w14:textFill>
                  <w14:solidFill>
                    <w14:schemeClr w14:val="tx1"/>
                  </w14:solidFill>
                </w14:textFill>
              </w:rPr>
              <w:t>负责答复。</w:t>
            </w:r>
          </w:p>
          <w:p w14:paraId="457E4B07">
            <w:pPr>
              <w:spacing w:line="340" w:lineRule="exact"/>
              <w:ind w:left="105" w:leftChars="50" w:right="105" w:rightChars="50"/>
              <w:rPr>
                <w:rFonts w:hint="default" w:ascii="仿宋" w:eastAsia="仿宋" w:cs="Courier New"/>
                <w:color w:val="000000" w:themeColor="text1"/>
                <w:szCs w:val="21"/>
                <w:lang w:val="en-US" w:eastAsia="zh-CN"/>
                <w14:textFill>
                  <w14:solidFill>
                    <w14:schemeClr w14:val="tx1"/>
                  </w14:solidFill>
                </w14:textFill>
              </w:rPr>
            </w:pPr>
            <w:r>
              <w:rPr>
                <w:rFonts w:ascii="仿宋" w:eastAsia="仿宋" w:cs="Courier New"/>
                <w:color w:val="000000" w:themeColor="text1"/>
                <w:szCs w:val="21"/>
                <w:lang w:val="zh-CN"/>
                <w14:textFill>
                  <w14:solidFill>
                    <w14:schemeClr w14:val="tx1"/>
                  </w14:solidFill>
                </w14:textFill>
              </w:rPr>
              <w:t>联 系 人：</w:t>
            </w:r>
            <w:r>
              <w:rPr>
                <w:rFonts w:hint="eastAsia" w:ascii="仿宋" w:eastAsia="仿宋" w:cs="Courier New"/>
                <w:color w:val="000000" w:themeColor="text1"/>
                <w:szCs w:val="21"/>
                <w:lang w:val="en-US" w:eastAsia="zh-CN"/>
                <w14:textFill>
                  <w14:solidFill>
                    <w14:schemeClr w14:val="tx1"/>
                  </w14:solidFill>
                </w14:textFill>
              </w:rPr>
              <w:t>达女士</w:t>
            </w:r>
          </w:p>
          <w:p w14:paraId="3BFAB728">
            <w:pPr>
              <w:spacing w:line="340" w:lineRule="exact"/>
              <w:ind w:left="105" w:leftChars="50" w:right="105" w:rightChars="50"/>
              <w:rPr>
                <w:rFonts w:ascii="仿宋" w:eastAsia="仿宋" w:cs="Courier New"/>
                <w:color w:val="000000" w:themeColor="text1"/>
                <w:szCs w:val="21"/>
                <w:lang w:val="zh-CN"/>
                <w14:textFill>
                  <w14:solidFill>
                    <w14:schemeClr w14:val="tx1"/>
                  </w14:solidFill>
                </w14:textFill>
              </w:rPr>
            </w:pPr>
            <w:r>
              <w:rPr>
                <w:rFonts w:ascii="仿宋" w:eastAsia="仿宋" w:cs="Courier New"/>
                <w:color w:val="000000" w:themeColor="text1"/>
                <w:szCs w:val="21"/>
                <w:lang w:val="zh-CN"/>
                <w14:textFill>
                  <w14:solidFill>
                    <w14:schemeClr w14:val="tx1"/>
                  </w14:solidFill>
                </w14:textFill>
              </w:rPr>
              <w:t>联系电话：</w:t>
            </w:r>
            <w:r>
              <w:rPr>
                <w:rFonts w:hint="eastAsia" w:ascii="仿宋" w:hAnsi="Calibri" w:eastAsia="仿宋" w:cs="Courier New"/>
                <w:color w:val="000000" w:themeColor="text1"/>
                <w:sz w:val="21"/>
                <w:szCs w:val="21"/>
                <w:lang w:val="en-US" w:eastAsia="zh-CN" w:bidi="ar-SA"/>
                <w14:textFill>
                  <w14:solidFill>
                    <w14:schemeClr w14:val="tx1"/>
                  </w14:solidFill>
                </w14:textFill>
              </w:rPr>
              <w:t>1</w:t>
            </w:r>
            <w:r>
              <w:rPr>
                <w:rFonts w:hint="eastAsia" w:ascii="仿宋" w:eastAsia="仿宋" w:cs="Courier New"/>
                <w:color w:val="000000" w:themeColor="text1"/>
                <w:sz w:val="21"/>
                <w:szCs w:val="21"/>
                <w:lang w:val="en-US" w:eastAsia="zh-CN" w:bidi="ar-SA"/>
                <w14:textFill>
                  <w14:solidFill>
                    <w14:schemeClr w14:val="tx1"/>
                  </w14:solidFill>
                </w14:textFill>
              </w:rPr>
              <w:t>3408372679</w:t>
            </w:r>
            <w:r>
              <w:rPr>
                <w:rFonts w:ascii="仿宋" w:eastAsia="仿宋" w:cs="Courier New"/>
                <w:color w:val="000000" w:themeColor="text1"/>
                <w:szCs w:val="21"/>
                <w:lang w:val="zh-CN"/>
                <w14:textFill>
                  <w14:solidFill>
                    <w14:schemeClr w14:val="tx1"/>
                  </w14:solidFill>
                </w14:textFill>
              </w:rPr>
              <w:t>。</w:t>
            </w:r>
          </w:p>
          <w:p w14:paraId="2565E2EA">
            <w:pPr>
              <w:spacing w:line="340" w:lineRule="exact"/>
              <w:ind w:left="105" w:leftChars="50" w:right="105" w:rightChars="50"/>
              <w:rPr>
                <w:rFonts w:ascii="仿宋" w:eastAsia="仿宋" w:cs="Courier New"/>
                <w:color w:val="000000" w:themeColor="text1"/>
                <w:szCs w:val="21"/>
                <w:lang w:val="zh-CN"/>
                <w14:textFill>
                  <w14:solidFill>
                    <w14:schemeClr w14:val="tx1"/>
                  </w14:solidFill>
                </w14:textFill>
              </w:rPr>
            </w:pPr>
            <w:r>
              <w:rPr>
                <w:rFonts w:ascii="仿宋" w:eastAsia="仿宋" w:cs="Courier New"/>
                <w:color w:val="000000" w:themeColor="text1"/>
                <w:szCs w:val="21"/>
                <w:lang w:val="zh-CN"/>
                <w14:textFill>
                  <w14:solidFill>
                    <w14:schemeClr w14:val="tx1"/>
                  </w14:solidFill>
                </w14:textFill>
              </w:rPr>
              <w:t>联系地址：</w:t>
            </w:r>
            <w:r>
              <w:rPr>
                <w:rFonts w:hint="eastAsia" w:ascii="仿宋" w:eastAsia="仿宋" w:cs="Courier New"/>
                <w:color w:val="000000" w:themeColor="text1"/>
                <w:szCs w:val="21"/>
                <w:lang w:val="zh-CN"/>
                <w14:textFill>
                  <w14:solidFill>
                    <w14:schemeClr w14:val="tx1"/>
                  </w14:solidFill>
                </w14:textFill>
              </w:rPr>
              <w:t>四川省阿坝州九寨沟县漳扎镇</w:t>
            </w:r>
            <w:r>
              <w:rPr>
                <w:rFonts w:hint="eastAsia" w:ascii="仿宋" w:eastAsia="仿宋" w:cs="Courier New"/>
                <w:color w:val="000000" w:themeColor="text1"/>
                <w:szCs w:val="21"/>
                <w:lang w:val="zh-CN" w:eastAsia="zh-CN"/>
                <w14:textFill>
                  <w14:solidFill>
                    <w14:schemeClr w14:val="tx1"/>
                  </w14:solidFill>
                </w14:textFill>
              </w:rPr>
              <w:t>四川九寨沟中查旅游文化产业开发有限责任公司</w:t>
            </w:r>
            <w:r>
              <w:rPr>
                <w:rFonts w:ascii="仿宋" w:eastAsia="仿宋" w:cs="Courier New"/>
                <w:color w:val="000000" w:themeColor="text1"/>
                <w:szCs w:val="21"/>
                <w:lang w:val="zh-CN"/>
                <w14:textFill>
                  <w14:solidFill>
                    <w14:schemeClr w14:val="tx1"/>
                  </w14:solidFill>
                </w14:textFill>
              </w:rPr>
              <w:t>。</w:t>
            </w:r>
          </w:p>
          <w:p w14:paraId="3AB6C059">
            <w:pPr>
              <w:spacing w:line="340" w:lineRule="exact"/>
              <w:ind w:left="105" w:leftChars="50" w:right="105" w:rightChars="50"/>
              <w:rPr>
                <w:rFonts w:ascii="仿宋" w:eastAsia="仿宋"/>
                <w:szCs w:val="21"/>
              </w:rPr>
            </w:pPr>
            <w:r>
              <w:rPr>
                <w:rFonts w:hint="eastAsia" w:ascii="仿宋" w:eastAsia="仿宋" w:cs="Courier New"/>
                <w:szCs w:val="21"/>
                <w:lang w:val="zh-CN"/>
              </w:rPr>
              <w:t>注：供应商质疑不得超出磋商文件、磋商过程、磋商结果的范围。</w:t>
            </w:r>
          </w:p>
        </w:tc>
      </w:tr>
    </w:tbl>
    <w:p w14:paraId="331DCD9C">
      <w:pPr>
        <w:spacing w:line="401" w:lineRule="auto"/>
        <w:jc w:val="center"/>
        <w:rPr>
          <w:rFonts w:ascii="Times New Roman" w:hAnsi="Times New Roman" w:eastAsia="仿宋" w:cs="Times New Roman"/>
          <w:b/>
          <w:sz w:val="32"/>
        </w:rPr>
      </w:pPr>
    </w:p>
    <w:p w14:paraId="650BF68B">
      <w:pPr>
        <w:spacing w:line="401" w:lineRule="auto"/>
        <w:jc w:val="center"/>
        <w:outlineLvl w:val="9"/>
        <w:rPr>
          <w:rFonts w:ascii="Times New Roman" w:hAnsi="Times New Roman" w:eastAsia="仿宋" w:cs="Times New Roman"/>
          <w:b/>
          <w:sz w:val="32"/>
          <w:szCs w:val="32"/>
        </w:rPr>
      </w:pPr>
      <w:bookmarkStart w:id="37" w:name="_Toc31317"/>
      <w:r>
        <w:rPr>
          <w:rFonts w:ascii="Times New Roman" w:hAnsi="Times New Roman" w:eastAsia="仿宋" w:cs="Times New Roman"/>
          <w:b/>
          <w:sz w:val="32"/>
          <w:szCs w:val="32"/>
        </w:rPr>
        <w:t>二、总  则</w:t>
      </w:r>
      <w:bookmarkEnd w:id="37"/>
    </w:p>
    <w:p w14:paraId="628E697E">
      <w:pPr>
        <w:pStyle w:val="4"/>
        <w:keepNext w:val="0"/>
        <w:keepLines w:val="0"/>
        <w:spacing w:before="0" w:after="0" w:line="400" w:lineRule="exact"/>
        <w:ind w:firstLine="482" w:firstLineChars="200"/>
        <w:outlineLvl w:val="1"/>
        <w:rPr>
          <w:rFonts w:ascii="仿宋" w:eastAsia="仿宋"/>
          <w:sz w:val="24"/>
        </w:rPr>
      </w:pPr>
      <w:bookmarkStart w:id="38" w:name="PO_默认文件内容_22"/>
      <w:r>
        <w:rPr>
          <w:rFonts w:hint="eastAsia" w:ascii="仿宋" w:eastAsia="仿宋"/>
          <w:sz w:val="24"/>
        </w:rPr>
        <w:t>1</w:t>
      </w:r>
      <w:r>
        <w:rPr>
          <w:rFonts w:ascii="仿宋" w:eastAsia="仿宋"/>
          <w:sz w:val="24"/>
        </w:rPr>
        <w:t>.</w:t>
      </w:r>
      <w:r>
        <w:rPr>
          <w:rFonts w:hint="eastAsia" w:ascii="仿宋" w:eastAsia="仿宋"/>
          <w:sz w:val="24"/>
          <w:szCs w:val="24"/>
        </w:rPr>
        <w:t>适用范围</w:t>
      </w:r>
    </w:p>
    <w:p w14:paraId="50E93245">
      <w:pPr>
        <w:tabs>
          <w:tab w:val="left" w:pos="7665"/>
        </w:tabs>
        <w:spacing w:line="400" w:lineRule="exact"/>
        <w:ind w:firstLine="480" w:firstLineChars="200"/>
        <w:rPr>
          <w:rFonts w:ascii="仿宋" w:eastAsia="仿宋"/>
          <w:sz w:val="24"/>
        </w:rPr>
      </w:pPr>
      <w:r>
        <w:rPr>
          <w:rFonts w:hint="eastAsia" w:ascii="仿宋" w:eastAsia="仿宋"/>
          <w:sz w:val="24"/>
        </w:rPr>
        <w:t>1</w:t>
      </w:r>
      <w:r>
        <w:rPr>
          <w:rFonts w:ascii="仿宋" w:eastAsia="仿宋"/>
          <w:sz w:val="24"/>
        </w:rPr>
        <w:t>.</w:t>
      </w:r>
      <w:r>
        <w:rPr>
          <w:rFonts w:hint="eastAsia" w:ascii="仿宋" w:eastAsia="仿宋"/>
          <w:sz w:val="24"/>
        </w:rPr>
        <w:t>1 本磋商文件仅适用于本次磋商采购项目。</w:t>
      </w:r>
    </w:p>
    <w:p w14:paraId="076CAA69">
      <w:pPr>
        <w:tabs>
          <w:tab w:val="left" w:pos="7665"/>
        </w:tabs>
        <w:spacing w:line="400" w:lineRule="exact"/>
        <w:ind w:firstLine="480" w:firstLineChars="200"/>
        <w:rPr>
          <w:rFonts w:ascii="仿宋" w:eastAsia="仿宋"/>
          <w:sz w:val="24"/>
        </w:rPr>
      </w:pPr>
      <w:r>
        <w:rPr>
          <w:rFonts w:hint="eastAsia" w:ascii="仿宋" w:eastAsia="仿宋"/>
          <w:sz w:val="24"/>
        </w:rPr>
        <w:t>1.2 本磋商文件的解释权归</w:t>
      </w:r>
      <w:r>
        <w:rPr>
          <w:rFonts w:hint="eastAsia" w:ascii="仿宋" w:eastAsia="仿宋"/>
          <w:sz w:val="24"/>
          <w:lang w:eastAsia="zh-CN"/>
        </w:rPr>
        <w:t>采购人</w:t>
      </w:r>
      <w:r>
        <w:rPr>
          <w:rFonts w:hint="eastAsia" w:ascii="仿宋" w:eastAsia="仿宋"/>
          <w:sz w:val="24"/>
        </w:rPr>
        <w:t>所有。</w:t>
      </w:r>
      <w:bookmarkEnd w:id="38"/>
    </w:p>
    <w:p w14:paraId="2C7EE774">
      <w:pPr>
        <w:outlineLvl w:val="9"/>
        <w:rPr>
          <w:rFonts w:ascii="仿宋" w:eastAsia="仿宋"/>
          <w:b/>
          <w:bCs/>
          <w:sz w:val="24"/>
          <w:szCs w:val="32"/>
        </w:rPr>
      </w:pPr>
      <w:bookmarkStart w:id="39" w:name="_Toc217446035"/>
      <w:bookmarkStart w:id="40" w:name="_Toc183682343"/>
      <w:bookmarkStart w:id="41" w:name="_Toc183582206"/>
    </w:p>
    <w:p w14:paraId="2158D3B0">
      <w:pPr>
        <w:pStyle w:val="4"/>
        <w:keepNext w:val="0"/>
        <w:keepLines w:val="0"/>
        <w:spacing w:before="0" w:after="0" w:line="400" w:lineRule="exact"/>
        <w:ind w:firstLine="482" w:firstLineChars="200"/>
        <w:outlineLvl w:val="1"/>
        <w:rPr>
          <w:rFonts w:ascii="仿宋" w:eastAsia="仿宋"/>
          <w:sz w:val="24"/>
        </w:rPr>
      </w:pPr>
      <w:r>
        <w:rPr>
          <w:rFonts w:ascii="仿宋" w:eastAsia="仿宋"/>
          <w:sz w:val="24"/>
        </w:rPr>
        <w:t>2.</w:t>
      </w:r>
      <w:bookmarkEnd w:id="39"/>
      <w:bookmarkEnd w:id="40"/>
      <w:bookmarkEnd w:id="41"/>
      <w:r>
        <w:rPr>
          <w:rFonts w:hint="eastAsia" w:ascii="仿宋" w:eastAsia="仿宋"/>
          <w:sz w:val="24"/>
        </w:rPr>
        <w:t>采购主体</w:t>
      </w:r>
    </w:p>
    <w:p w14:paraId="27314ACA">
      <w:pPr>
        <w:tabs>
          <w:tab w:val="left" w:pos="7665"/>
        </w:tabs>
        <w:spacing w:line="400" w:lineRule="exact"/>
        <w:ind w:firstLine="480" w:firstLineChars="200"/>
        <w:rPr>
          <w:rFonts w:hint="eastAsia" w:ascii="仿宋" w:eastAsia="仿宋"/>
          <w:sz w:val="24"/>
          <w:u w:val="single"/>
          <w:lang w:eastAsia="zh-CN"/>
        </w:rPr>
      </w:pPr>
      <w:r>
        <w:rPr>
          <w:rFonts w:hint="eastAsia" w:ascii="仿宋" w:eastAsia="仿宋"/>
          <w:sz w:val="24"/>
        </w:rPr>
        <w:t>本次磋商的</w:t>
      </w:r>
      <w:r>
        <w:rPr>
          <w:rFonts w:hint="eastAsia" w:ascii="仿宋" w:eastAsia="仿宋"/>
          <w:sz w:val="24"/>
          <w:lang w:eastAsia="zh-CN"/>
        </w:rPr>
        <w:t>采购人</w:t>
      </w:r>
      <w:r>
        <w:rPr>
          <w:rFonts w:hint="eastAsia" w:ascii="仿宋" w:eastAsia="仿宋"/>
          <w:sz w:val="24"/>
        </w:rPr>
        <w:t>是</w:t>
      </w:r>
      <w:r>
        <w:rPr>
          <w:rFonts w:hint="eastAsia" w:ascii="仿宋" w:eastAsia="仿宋"/>
          <w:sz w:val="24"/>
          <w:u w:val="single"/>
          <w:lang w:eastAsia="zh-CN"/>
        </w:rPr>
        <w:t>四川九寨沟中查旅游文化产业开发有限责任公司、</w:t>
      </w:r>
      <w:r>
        <w:rPr>
          <w:rFonts w:hint="eastAsia" w:ascii="仿宋" w:eastAsia="仿宋"/>
          <w:sz w:val="24"/>
          <w:u w:val="single"/>
          <w:lang w:val="en-US" w:eastAsia="zh-CN"/>
        </w:rPr>
        <w:t>九寨沟风景名胜区管理局荷叶迎宾馆、九寨沟风景名胜区管理局贵宾楼饭店</w:t>
      </w:r>
      <w:r>
        <w:rPr>
          <w:rFonts w:hint="eastAsia" w:ascii="仿宋" w:eastAsia="仿宋"/>
          <w:sz w:val="24"/>
          <w:u w:val="single"/>
          <w:lang w:eastAsia="zh-CN"/>
        </w:rPr>
        <w:t>。</w:t>
      </w:r>
    </w:p>
    <w:p w14:paraId="79CCE907">
      <w:pPr>
        <w:outlineLvl w:val="9"/>
        <w:rPr>
          <w:rFonts w:ascii="仿宋" w:eastAsia="仿宋"/>
          <w:b/>
          <w:bCs/>
          <w:sz w:val="24"/>
          <w:szCs w:val="32"/>
        </w:rPr>
      </w:pPr>
      <w:bookmarkStart w:id="42" w:name="_Toc183682344"/>
      <w:bookmarkStart w:id="43" w:name="_Toc217446036"/>
      <w:bookmarkStart w:id="44" w:name="_Toc183582207"/>
      <w:bookmarkStart w:id="45" w:name="_Toc217390843"/>
    </w:p>
    <w:p w14:paraId="5E523463">
      <w:pPr>
        <w:pStyle w:val="4"/>
        <w:keepNext w:val="0"/>
        <w:keepLines w:val="0"/>
        <w:spacing w:before="0" w:after="0" w:line="400" w:lineRule="exact"/>
        <w:ind w:firstLine="482" w:firstLineChars="200"/>
        <w:outlineLvl w:val="1"/>
        <w:rPr>
          <w:rFonts w:ascii="仿宋" w:eastAsia="仿宋"/>
          <w:sz w:val="24"/>
        </w:rPr>
      </w:pPr>
      <w:r>
        <w:rPr>
          <w:rFonts w:ascii="仿宋" w:eastAsia="仿宋"/>
          <w:sz w:val="24"/>
        </w:rPr>
        <w:t>3.</w:t>
      </w:r>
      <w:r>
        <w:rPr>
          <w:rFonts w:hint="eastAsia" w:ascii="仿宋" w:eastAsia="仿宋"/>
          <w:sz w:val="24"/>
        </w:rPr>
        <w:t>合格</w:t>
      </w:r>
      <w:bookmarkEnd w:id="42"/>
      <w:bookmarkEnd w:id="43"/>
      <w:bookmarkEnd w:id="44"/>
      <w:bookmarkEnd w:id="45"/>
      <w:r>
        <w:rPr>
          <w:rFonts w:hint="eastAsia" w:ascii="仿宋" w:eastAsia="仿宋"/>
          <w:sz w:val="24"/>
        </w:rPr>
        <w:t>供应商</w:t>
      </w:r>
    </w:p>
    <w:p w14:paraId="74A546D7">
      <w:pPr>
        <w:tabs>
          <w:tab w:val="left" w:pos="7665"/>
        </w:tabs>
        <w:spacing w:line="400" w:lineRule="exact"/>
        <w:rPr>
          <w:rFonts w:ascii="仿宋" w:eastAsia="仿宋"/>
          <w:sz w:val="24"/>
        </w:rPr>
      </w:pPr>
      <w:r>
        <w:rPr>
          <w:rFonts w:hint="eastAsia" w:ascii="仿宋" w:eastAsia="仿宋"/>
          <w:sz w:val="24"/>
        </w:rPr>
        <w:t xml:space="preserve">    合格供应商应具备以下条件：</w:t>
      </w:r>
    </w:p>
    <w:p w14:paraId="04694611">
      <w:pPr>
        <w:tabs>
          <w:tab w:val="left" w:pos="7665"/>
        </w:tabs>
        <w:spacing w:line="400" w:lineRule="exact"/>
        <w:ind w:firstLine="480" w:firstLineChars="200"/>
        <w:rPr>
          <w:rFonts w:ascii="仿宋" w:eastAsia="仿宋"/>
          <w:sz w:val="24"/>
        </w:rPr>
      </w:pPr>
      <w:r>
        <w:rPr>
          <w:rFonts w:hint="eastAsia" w:ascii="仿宋" w:eastAsia="仿宋"/>
          <w:sz w:val="24"/>
        </w:rPr>
        <w:t>3.1 具备法律法规和本采购文件规定的资格条件；</w:t>
      </w:r>
    </w:p>
    <w:p w14:paraId="4A43E88C">
      <w:pPr>
        <w:tabs>
          <w:tab w:val="left" w:pos="7665"/>
        </w:tabs>
        <w:spacing w:line="400" w:lineRule="exact"/>
        <w:ind w:firstLine="480" w:firstLineChars="200"/>
        <w:rPr>
          <w:rFonts w:ascii="仿宋" w:eastAsia="仿宋"/>
          <w:sz w:val="24"/>
        </w:rPr>
      </w:pPr>
      <w:r>
        <w:rPr>
          <w:rFonts w:hint="eastAsia" w:ascii="仿宋" w:eastAsia="仿宋"/>
          <w:sz w:val="24"/>
        </w:rPr>
        <w:t>3.2 不属于禁止参加本项目采购活动的供应商；</w:t>
      </w:r>
    </w:p>
    <w:p w14:paraId="621912C3">
      <w:pPr>
        <w:tabs>
          <w:tab w:val="left" w:pos="7665"/>
        </w:tabs>
        <w:spacing w:line="400" w:lineRule="exact"/>
        <w:ind w:firstLine="480" w:firstLineChars="200"/>
        <w:rPr>
          <w:rFonts w:hint="eastAsia" w:ascii="仿宋" w:eastAsia="仿宋"/>
          <w:sz w:val="24"/>
          <w:lang w:eastAsia="zh-CN"/>
        </w:rPr>
      </w:pPr>
      <w:r>
        <w:rPr>
          <w:rFonts w:hint="eastAsia" w:ascii="仿宋" w:eastAsia="仿宋"/>
          <w:sz w:val="24"/>
        </w:rPr>
        <w:t>3.3</w:t>
      </w:r>
      <w:r>
        <w:rPr>
          <w:rFonts w:hint="eastAsia" w:ascii="仿宋" w:eastAsia="仿宋"/>
          <w:spacing w:val="-4"/>
          <w:sz w:val="24"/>
        </w:rPr>
        <w:t>按照规定报名领取了采购文件</w:t>
      </w:r>
      <w:r>
        <w:rPr>
          <w:rFonts w:hint="eastAsia" w:ascii="仿宋" w:eastAsia="仿宋"/>
          <w:spacing w:val="-4"/>
          <w:sz w:val="24"/>
          <w:lang w:eastAsia="zh-CN"/>
        </w:rPr>
        <w:t>；</w:t>
      </w:r>
    </w:p>
    <w:p w14:paraId="6973945B">
      <w:pPr>
        <w:outlineLvl w:val="9"/>
        <w:rPr>
          <w:rFonts w:hint="eastAsia" w:ascii="仿宋" w:eastAsia="仿宋"/>
          <w:b/>
          <w:bCs/>
          <w:sz w:val="24"/>
          <w:szCs w:val="32"/>
        </w:rPr>
      </w:pPr>
      <w:bookmarkStart w:id="46" w:name="_Toc183682345"/>
      <w:bookmarkStart w:id="47" w:name="_Toc183582208"/>
      <w:bookmarkStart w:id="48" w:name="_Toc217446037"/>
    </w:p>
    <w:p w14:paraId="140D5BA0">
      <w:pPr>
        <w:pStyle w:val="4"/>
        <w:keepNext w:val="0"/>
        <w:keepLines w:val="0"/>
        <w:spacing w:before="0" w:after="0" w:line="400" w:lineRule="exact"/>
        <w:ind w:firstLine="482" w:firstLineChars="200"/>
        <w:outlineLvl w:val="1"/>
        <w:rPr>
          <w:rFonts w:ascii="仿宋" w:eastAsia="仿宋"/>
          <w:sz w:val="24"/>
        </w:rPr>
      </w:pPr>
      <w:r>
        <w:rPr>
          <w:rFonts w:hint="eastAsia" w:ascii="仿宋" w:eastAsia="仿宋"/>
          <w:sz w:val="24"/>
        </w:rPr>
        <w:t>4.磋商费用</w:t>
      </w:r>
      <w:bookmarkEnd w:id="46"/>
      <w:bookmarkEnd w:id="47"/>
      <w:bookmarkEnd w:id="48"/>
      <w:r>
        <w:rPr>
          <w:rFonts w:hint="eastAsia" w:ascii="仿宋" w:eastAsia="仿宋"/>
          <w:sz w:val="24"/>
        </w:rPr>
        <w:t>（实质性要求）</w:t>
      </w:r>
    </w:p>
    <w:p w14:paraId="4825F939">
      <w:pPr>
        <w:tabs>
          <w:tab w:val="left" w:pos="7665"/>
        </w:tabs>
        <w:spacing w:line="400" w:lineRule="exact"/>
        <w:ind w:firstLine="480"/>
        <w:rPr>
          <w:rFonts w:ascii="仿宋" w:eastAsia="仿宋"/>
          <w:sz w:val="24"/>
        </w:rPr>
      </w:pPr>
      <w:r>
        <w:rPr>
          <w:rFonts w:hint="eastAsia" w:ascii="仿宋" w:eastAsia="仿宋"/>
          <w:sz w:val="24"/>
        </w:rPr>
        <w:t>供应商应自行承担参加磋商活动的全部费用。</w:t>
      </w:r>
    </w:p>
    <w:p w14:paraId="63EAECAB">
      <w:pPr>
        <w:rPr>
          <w:rFonts w:ascii="仿宋" w:eastAsia="仿宋"/>
        </w:rPr>
      </w:pPr>
    </w:p>
    <w:p w14:paraId="77C87543">
      <w:pPr>
        <w:pStyle w:val="19"/>
        <w:spacing w:line="400" w:lineRule="exact"/>
        <w:ind w:left="1" w:firstLine="482" w:firstLineChars="200"/>
        <w:outlineLvl w:val="1"/>
        <w:rPr>
          <w:rFonts w:ascii="仿宋" w:eastAsia="仿宋"/>
          <w:b/>
          <w:sz w:val="24"/>
        </w:rPr>
      </w:pPr>
      <w:r>
        <w:rPr>
          <w:rFonts w:hint="eastAsia" w:ascii="仿宋" w:eastAsia="仿宋"/>
          <w:b/>
          <w:sz w:val="24"/>
        </w:rPr>
        <w:t>5.充分、公平竞争保障措施（实质性要求）</w:t>
      </w:r>
    </w:p>
    <w:p w14:paraId="068F3287">
      <w:pPr>
        <w:pStyle w:val="19"/>
        <w:spacing w:line="400" w:lineRule="exact"/>
        <w:ind w:left="1" w:firstLine="480" w:firstLineChars="200"/>
        <w:rPr>
          <w:rFonts w:ascii="仿宋" w:eastAsia="仿宋"/>
          <w:sz w:val="24"/>
        </w:rPr>
      </w:pPr>
      <w:r>
        <w:rPr>
          <w:rFonts w:hint="eastAsia" w:ascii="仿宋" w:eastAsia="仿宋"/>
          <w:sz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7B588B75">
      <w:pPr>
        <w:pStyle w:val="19"/>
        <w:spacing w:line="400" w:lineRule="exact"/>
        <w:ind w:left="1" w:firstLine="480" w:firstLineChars="200"/>
        <w:rPr>
          <w:rFonts w:ascii="仿宋" w:eastAsia="仿宋"/>
          <w:sz w:val="24"/>
        </w:rPr>
      </w:pPr>
      <w:r>
        <w:rPr>
          <w:rFonts w:hint="eastAsia" w:ascii="仿宋" w:eastAsia="仿宋"/>
          <w:sz w:val="24"/>
        </w:rPr>
        <w:t>5.2利害关系授权代表处理。两家以上的供应商不得在同一合同项下的采购项目中，委托同一个自然人、同一家庭的人员、同一单位的人员作为其授权代表，否则，其响应文件作为无效处理。</w:t>
      </w:r>
    </w:p>
    <w:p w14:paraId="66EE32C7">
      <w:pPr>
        <w:pStyle w:val="19"/>
        <w:spacing w:line="400" w:lineRule="exact"/>
        <w:ind w:left="1" w:firstLine="480" w:firstLineChars="200"/>
        <w:rPr>
          <w:rFonts w:ascii="仿宋" w:eastAsia="仿宋"/>
          <w:sz w:val="24"/>
        </w:rPr>
      </w:pPr>
      <w:r>
        <w:rPr>
          <w:rFonts w:hint="eastAsia" w:ascii="仿宋" w:eastAsia="仿宋"/>
          <w:sz w:val="24"/>
        </w:rPr>
        <w:t>5.3前期参与供应商处理。为采购项目提供整体设计、规范编制或者项目管理、监理、检测等服务的供应商，不得再参加该采购项目的其他采购活动。供应商为</w:t>
      </w:r>
      <w:r>
        <w:rPr>
          <w:rFonts w:hint="eastAsia" w:ascii="仿宋" w:eastAsia="仿宋"/>
          <w:sz w:val="24"/>
          <w:lang w:eastAsia="zh-CN"/>
        </w:rPr>
        <w:t>采购人</w:t>
      </w:r>
      <w:r>
        <w:rPr>
          <w:rFonts w:hint="eastAsia" w:ascii="仿宋" w:eastAsia="仿宋"/>
          <w:sz w:val="24"/>
        </w:rPr>
        <w:t>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5A3A730F">
      <w:pPr>
        <w:spacing w:line="400" w:lineRule="exact"/>
        <w:ind w:firstLine="480" w:firstLineChars="200"/>
        <w:rPr>
          <w:rFonts w:ascii="仿宋" w:eastAsia="仿宋"/>
          <w:sz w:val="24"/>
        </w:rPr>
      </w:pPr>
      <w:r>
        <w:rPr>
          <w:rFonts w:hint="eastAsia" w:ascii="仿宋" w:eastAsia="仿宋"/>
          <w:sz w:val="24"/>
        </w:rPr>
        <w:t>5.4同一母公司的两家以上的子公司只能组成联合体参加本项目同一合同项下的采购活动，不得以不同供应商身份同时参加本项目同一合同项下的采购活动。</w:t>
      </w:r>
    </w:p>
    <w:p w14:paraId="4F652A52">
      <w:pPr>
        <w:spacing w:line="400" w:lineRule="exact"/>
        <w:ind w:firstLine="480" w:firstLineChars="200"/>
        <w:outlineLvl w:val="2"/>
        <w:rPr>
          <w:rFonts w:ascii="仿宋" w:eastAsia="仿宋"/>
          <w:sz w:val="24"/>
        </w:rPr>
      </w:pPr>
      <w:r>
        <w:rPr>
          <w:rFonts w:hint="eastAsia" w:ascii="仿宋" w:eastAsia="仿宋"/>
          <w:sz w:val="24"/>
        </w:rPr>
        <w:t>5.5供应商与</w:t>
      </w:r>
      <w:r>
        <w:rPr>
          <w:rFonts w:hint="eastAsia" w:ascii="仿宋" w:eastAsia="仿宋"/>
          <w:sz w:val="24"/>
          <w:lang w:eastAsia="zh-CN"/>
        </w:rPr>
        <w:t>采购人</w:t>
      </w:r>
      <w:r>
        <w:rPr>
          <w:rFonts w:hint="eastAsia" w:ascii="仿宋" w:eastAsia="仿宋"/>
          <w:sz w:val="24"/>
        </w:rPr>
        <w:t>存在关联关系，不得参加本项目采购活动。</w:t>
      </w:r>
    </w:p>
    <w:p w14:paraId="5BEE40E3">
      <w:pPr>
        <w:pStyle w:val="19"/>
        <w:spacing w:line="400" w:lineRule="exact"/>
        <w:ind w:left="1" w:firstLine="480" w:firstLineChars="200"/>
        <w:rPr>
          <w:rFonts w:ascii="仿宋" w:eastAsia="仿宋"/>
          <w:sz w:val="24"/>
        </w:rPr>
      </w:pPr>
      <w:r>
        <w:rPr>
          <w:rFonts w:hint="eastAsia" w:ascii="仿宋" w:eastAsia="仿宋"/>
          <w:sz w:val="24"/>
        </w:rPr>
        <w:t>5.6回避。采购活动中，采购人员及相关人员与供应商有下列利害关系之一的，应当回避：</w:t>
      </w:r>
    </w:p>
    <w:p w14:paraId="307CF0AB">
      <w:pPr>
        <w:pStyle w:val="19"/>
        <w:spacing w:line="400" w:lineRule="exact"/>
        <w:ind w:left="1" w:firstLine="480" w:firstLineChars="200"/>
        <w:rPr>
          <w:rFonts w:ascii="仿宋" w:eastAsia="仿宋"/>
          <w:sz w:val="24"/>
        </w:rPr>
      </w:pPr>
      <w:r>
        <w:rPr>
          <w:rFonts w:hint="eastAsia" w:ascii="仿宋" w:eastAsia="仿宋"/>
          <w:sz w:val="24"/>
        </w:rPr>
        <w:t>（1）与供应商的法定代表人或者负责人有夫妻、直系血亲关系；</w:t>
      </w:r>
    </w:p>
    <w:p w14:paraId="47576FBF">
      <w:pPr>
        <w:pStyle w:val="19"/>
        <w:spacing w:line="400" w:lineRule="exact"/>
        <w:ind w:left="1" w:firstLine="480" w:firstLineChars="200"/>
        <w:rPr>
          <w:rFonts w:ascii="仿宋" w:eastAsia="仿宋"/>
          <w:sz w:val="24"/>
        </w:rPr>
      </w:pPr>
      <w:r>
        <w:rPr>
          <w:rFonts w:hint="eastAsia" w:ascii="仿宋" w:eastAsia="仿宋"/>
          <w:sz w:val="24"/>
        </w:rPr>
        <w:t>（2）与供应商有其他可能影响采购活动公平、公正进行的关系。</w:t>
      </w:r>
    </w:p>
    <w:p w14:paraId="042FE82D">
      <w:pPr>
        <w:pStyle w:val="19"/>
        <w:spacing w:line="400" w:lineRule="exact"/>
        <w:ind w:left="1" w:firstLine="480" w:firstLineChars="200"/>
        <w:rPr>
          <w:rFonts w:ascii="仿宋" w:eastAsia="仿宋"/>
          <w:sz w:val="24"/>
        </w:rPr>
      </w:pPr>
      <w:r>
        <w:rPr>
          <w:rFonts w:hint="eastAsia" w:ascii="仿宋" w:eastAsia="仿宋"/>
          <w:sz w:val="24"/>
        </w:rPr>
        <w:t>本项目采购活动中需要回避的采购人员是指</w:t>
      </w:r>
      <w:r>
        <w:rPr>
          <w:rFonts w:hint="eastAsia" w:ascii="仿宋" w:eastAsia="仿宋"/>
          <w:sz w:val="24"/>
          <w:lang w:eastAsia="zh-CN"/>
        </w:rPr>
        <w:t>采购人</w:t>
      </w:r>
      <w:r>
        <w:rPr>
          <w:rFonts w:hint="eastAsia" w:ascii="仿宋" w:eastAsia="仿宋"/>
          <w:sz w:val="24"/>
        </w:rPr>
        <w:t>内部负责采购项目的具体经办工作人员和直接分管采购项目的负责人。本项目采购活动中需要依法回避的相关人员是指</w:t>
      </w:r>
      <w:r>
        <w:rPr>
          <w:rFonts w:hint="eastAsia" w:ascii="仿宋" w:eastAsia="仿宋"/>
          <w:sz w:val="24"/>
          <w:lang w:val="en-US" w:eastAsia="zh-CN"/>
        </w:rPr>
        <w:t>磋商</w:t>
      </w:r>
      <w:r>
        <w:rPr>
          <w:rFonts w:hint="eastAsia" w:ascii="仿宋" w:eastAsia="仿宋"/>
          <w:sz w:val="24"/>
        </w:rPr>
        <w:t>小组成员。</w:t>
      </w:r>
    </w:p>
    <w:p w14:paraId="75953E71">
      <w:pPr>
        <w:pStyle w:val="19"/>
        <w:spacing w:line="400" w:lineRule="exact"/>
        <w:ind w:left="1" w:firstLine="480" w:firstLineChars="200"/>
        <w:rPr>
          <w:rFonts w:ascii="仿宋" w:eastAsia="仿宋"/>
          <w:sz w:val="24"/>
        </w:rPr>
      </w:pPr>
      <w:r>
        <w:rPr>
          <w:rFonts w:hint="eastAsia" w:ascii="仿宋" w:eastAsia="仿宋"/>
          <w:sz w:val="24"/>
        </w:rPr>
        <w:t>供应商认为采购人员及相关人员与其他供应商有利害关系的，可以向</w:t>
      </w:r>
      <w:r>
        <w:rPr>
          <w:rFonts w:hint="eastAsia" w:ascii="仿宋" w:eastAsia="仿宋"/>
          <w:sz w:val="24"/>
          <w:lang w:eastAsia="zh-CN"/>
        </w:rPr>
        <w:t>采购人</w:t>
      </w:r>
      <w:r>
        <w:rPr>
          <w:rFonts w:hint="eastAsia" w:ascii="仿宋" w:eastAsia="仿宋"/>
          <w:sz w:val="24"/>
        </w:rPr>
        <w:t>书面提出回避申请，并说明理由。采购</w:t>
      </w:r>
      <w:r>
        <w:rPr>
          <w:rFonts w:hint="eastAsia" w:ascii="仿宋" w:eastAsia="仿宋"/>
          <w:sz w:val="24"/>
          <w:lang w:val="en-US" w:eastAsia="zh-CN"/>
        </w:rPr>
        <w:t>人</w:t>
      </w:r>
      <w:r>
        <w:rPr>
          <w:rFonts w:hint="eastAsia" w:ascii="仿宋" w:eastAsia="仿宋"/>
          <w:sz w:val="24"/>
        </w:rPr>
        <w:t>将及时询问被申请回避人员，有利害关系的被申请回避人员应当回避。</w:t>
      </w:r>
    </w:p>
    <w:p w14:paraId="018E2DFB">
      <w:pPr>
        <w:pStyle w:val="19"/>
        <w:spacing w:line="400" w:lineRule="exact"/>
        <w:ind w:left="1" w:firstLine="482" w:firstLineChars="200"/>
        <w:rPr>
          <w:rFonts w:ascii="仿宋" w:eastAsia="仿宋"/>
          <w:b/>
          <w:sz w:val="24"/>
        </w:rPr>
      </w:pPr>
    </w:p>
    <w:p w14:paraId="137C4481">
      <w:pPr>
        <w:pStyle w:val="19"/>
        <w:spacing w:line="400" w:lineRule="exact"/>
        <w:ind w:left="1" w:firstLine="482" w:firstLineChars="200"/>
        <w:outlineLvl w:val="1"/>
        <w:rPr>
          <w:rFonts w:ascii="仿宋" w:eastAsia="仿宋"/>
          <w:b/>
          <w:sz w:val="24"/>
        </w:rPr>
      </w:pPr>
      <w:r>
        <w:rPr>
          <w:rFonts w:hint="eastAsia" w:ascii="仿宋" w:eastAsia="仿宋"/>
          <w:b/>
          <w:sz w:val="24"/>
        </w:rPr>
        <w:t>6.联合体竞争性磋商（仅适用于允许联合体参与的项目）</w:t>
      </w:r>
    </w:p>
    <w:p w14:paraId="1B1F82D4">
      <w:pPr>
        <w:pStyle w:val="19"/>
        <w:spacing w:line="400" w:lineRule="exact"/>
        <w:ind w:left="1" w:firstLine="480" w:firstLineChars="200"/>
        <w:rPr>
          <w:rFonts w:ascii="仿宋" w:eastAsia="仿宋"/>
          <w:sz w:val="24"/>
        </w:rPr>
      </w:pPr>
      <w:r>
        <w:rPr>
          <w:rFonts w:hint="eastAsia" w:ascii="仿宋" w:eastAsia="仿宋"/>
          <w:sz w:val="24"/>
        </w:rPr>
        <w:t>联合体各方应当共同与采购</w:t>
      </w:r>
      <w:r>
        <w:rPr>
          <w:rFonts w:hint="eastAsia" w:ascii="仿宋" w:eastAsia="仿宋"/>
          <w:sz w:val="24"/>
          <w:lang w:val="en-US" w:eastAsia="zh-CN"/>
        </w:rPr>
        <w:t>人</w:t>
      </w:r>
      <w:r>
        <w:rPr>
          <w:rFonts w:hint="eastAsia" w:ascii="仿宋" w:eastAsia="仿宋"/>
          <w:sz w:val="24"/>
        </w:rPr>
        <w:t>签订采购合同，就采购合同约定的事项对采购</w:t>
      </w:r>
      <w:r>
        <w:rPr>
          <w:rFonts w:hint="eastAsia" w:ascii="仿宋" w:eastAsia="仿宋"/>
          <w:sz w:val="24"/>
          <w:lang w:val="en-US" w:eastAsia="zh-CN"/>
        </w:rPr>
        <w:t>人</w:t>
      </w:r>
      <w:r>
        <w:rPr>
          <w:rFonts w:hint="eastAsia" w:ascii="仿宋" w:eastAsia="仿宋"/>
          <w:sz w:val="24"/>
        </w:rPr>
        <w:t>承担连带责任。</w:t>
      </w:r>
    </w:p>
    <w:p w14:paraId="4C9A12C8">
      <w:pPr>
        <w:pStyle w:val="19"/>
        <w:spacing w:line="400" w:lineRule="exact"/>
        <w:ind w:left="1" w:firstLine="480" w:firstLineChars="200"/>
        <w:rPr>
          <w:rFonts w:ascii="仿宋" w:eastAsia="仿宋"/>
          <w:sz w:val="24"/>
        </w:rPr>
      </w:pPr>
    </w:p>
    <w:p w14:paraId="3361B5EB">
      <w:pPr>
        <w:pStyle w:val="19"/>
        <w:spacing w:line="400" w:lineRule="exact"/>
        <w:ind w:left="1" w:firstLine="482" w:firstLineChars="200"/>
        <w:outlineLvl w:val="1"/>
        <w:rPr>
          <w:rFonts w:ascii="仿宋" w:eastAsia="仿宋"/>
          <w:b/>
          <w:sz w:val="24"/>
        </w:rPr>
      </w:pPr>
      <w:r>
        <w:rPr>
          <w:rFonts w:hint="eastAsia" w:ascii="仿宋" w:eastAsia="仿宋"/>
          <w:b/>
          <w:sz w:val="24"/>
        </w:rPr>
        <w:t>7.响应文件有效期（实质性要求）</w:t>
      </w:r>
    </w:p>
    <w:p w14:paraId="4140E7DD">
      <w:pPr>
        <w:spacing w:line="400" w:lineRule="exact"/>
        <w:ind w:firstLine="470" w:firstLineChars="196"/>
        <w:rPr>
          <w:rFonts w:ascii="仿宋" w:eastAsia="仿宋"/>
          <w:sz w:val="24"/>
        </w:rPr>
      </w:pPr>
      <w:r>
        <w:rPr>
          <w:rFonts w:hint="eastAsia" w:ascii="仿宋" w:eastAsia="仿宋"/>
          <w:sz w:val="24"/>
        </w:rPr>
        <w:t>本项目响应文件有效期为递交磋商响应文件截止之日起</w:t>
      </w:r>
      <w:r>
        <w:rPr>
          <w:rFonts w:hint="eastAsia" w:ascii="仿宋" w:eastAsia="仿宋"/>
          <w:sz w:val="24"/>
          <w:u w:val="single"/>
        </w:rPr>
        <w:t>90</w:t>
      </w:r>
      <w:r>
        <w:rPr>
          <w:rFonts w:hint="eastAsia" w:ascii="仿宋" w:eastAsia="仿宋"/>
          <w:sz w:val="24"/>
        </w:rPr>
        <w:t>天。供应商响应文件中必须载明响应文件有效期，响应文件中载明的响应文件有效期可以长于磋商文件规定的期限，但不得短于磋商文件规定的期限。否则，其响应文件将作为无效响应处理。</w:t>
      </w:r>
    </w:p>
    <w:p w14:paraId="1BA73126">
      <w:pPr>
        <w:spacing w:line="400" w:lineRule="exact"/>
        <w:ind w:firstLine="470" w:firstLineChars="196"/>
        <w:rPr>
          <w:rFonts w:ascii="仿宋" w:eastAsia="仿宋"/>
          <w:sz w:val="24"/>
        </w:rPr>
      </w:pPr>
    </w:p>
    <w:p w14:paraId="0AB237E1">
      <w:pPr>
        <w:pStyle w:val="7"/>
        <w:spacing w:line="400" w:lineRule="exact"/>
        <w:ind w:firstLine="482" w:firstLineChars="200"/>
        <w:outlineLvl w:val="1"/>
        <w:rPr>
          <w:rFonts w:hint="eastAsia" w:ascii="仿宋" w:eastAsia="仿宋"/>
          <w:b/>
          <w:bCs/>
          <w:sz w:val="24"/>
          <w:szCs w:val="24"/>
          <w:lang w:eastAsia="zh-CN"/>
        </w:rPr>
      </w:pPr>
      <w:r>
        <w:rPr>
          <w:rFonts w:hint="eastAsia" w:ascii="仿宋" w:eastAsia="仿宋"/>
          <w:b/>
          <w:sz w:val="24"/>
        </w:rPr>
        <w:t>8.</w:t>
      </w:r>
      <w:r>
        <w:rPr>
          <w:rFonts w:hint="eastAsia" w:ascii="仿宋" w:eastAsia="仿宋"/>
          <w:b/>
          <w:bCs/>
          <w:sz w:val="24"/>
          <w:szCs w:val="24"/>
        </w:rPr>
        <w:t>知识产权</w:t>
      </w:r>
      <w:r>
        <w:rPr>
          <w:rFonts w:hint="eastAsia" w:ascii="仿宋" w:eastAsia="仿宋"/>
          <w:b/>
          <w:bCs/>
          <w:sz w:val="24"/>
          <w:szCs w:val="24"/>
          <w:lang w:eastAsia="zh-CN"/>
        </w:rPr>
        <w:t>（</w:t>
      </w:r>
      <w:r>
        <w:rPr>
          <w:rFonts w:hint="eastAsia" w:ascii="仿宋" w:eastAsia="仿宋"/>
          <w:b/>
          <w:bCs/>
          <w:sz w:val="24"/>
          <w:szCs w:val="24"/>
          <w:lang w:val="en-US" w:eastAsia="zh-CN"/>
        </w:rPr>
        <w:t>实质性要求</w:t>
      </w:r>
      <w:r>
        <w:rPr>
          <w:rFonts w:hint="eastAsia" w:ascii="仿宋" w:eastAsia="仿宋"/>
          <w:b/>
          <w:bCs/>
          <w:sz w:val="24"/>
          <w:szCs w:val="24"/>
          <w:lang w:eastAsia="zh-CN"/>
        </w:rPr>
        <w:t>）</w:t>
      </w:r>
    </w:p>
    <w:p w14:paraId="377F738B">
      <w:pPr>
        <w:pStyle w:val="7"/>
        <w:spacing w:line="400" w:lineRule="exact"/>
        <w:ind w:firstLine="480" w:firstLineChars="200"/>
        <w:rPr>
          <w:rFonts w:ascii="仿宋" w:eastAsia="仿宋"/>
          <w:sz w:val="24"/>
          <w:szCs w:val="24"/>
        </w:rPr>
      </w:pPr>
      <w:r>
        <w:rPr>
          <w:rFonts w:hint="eastAsia" w:ascii="仿宋" w:eastAsia="仿宋"/>
          <w:sz w:val="24"/>
          <w:szCs w:val="24"/>
        </w:rPr>
        <w:t>8</w:t>
      </w:r>
      <w:r>
        <w:rPr>
          <w:rFonts w:ascii="仿宋" w:eastAsia="仿宋"/>
          <w:sz w:val="24"/>
          <w:szCs w:val="24"/>
        </w:rPr>
        <w:t>.1</w:t>
      </w:r>
      <w:r>
        <w:rPr>
          <w:rFonts w:hint="eastAsia" w:ascii="仿宋" w:eastAsia="仿宋"/>
          <w:sz w:val="24"/>
        </w:rPr>
        <w:t>供应商</w:t>
      </w:r>
      <w:r>
        <w:rPr>
          <w:rFonts w:hint="eastAsia" w:ascii="仿宋" w:eastAsia="仿宋"/>
          <w:sz w:val="24"/>
          <w:szCs w:val="24"/>
        </w:rPr>
        <w:t>应保证在本项目中使用的任何产品和服务（包括部分使用），不会产生因第三方提出侵犯其专利权、商标权或其它知识产权而引起的法律和经济纠纷，如因专利权、商标权或其它知识产权而引</w:t>
      </w:r>
      <w:r>
        <w:rPr>
          <w:rFonts w:hint="eastAsia" w:ascii="仿宋" w:eastAsia="仿宋"/>
          <w:sz w:val="24"/>
          <w:szCs w:val="24"/>
          <w:lang w:eastAsia="zh-CN"/>
        </w:rPr>
        <w:t>起的</w:t>
      </w:r>
      <w:r>
        <w:rPr>
          <w:rFonts w:hint="eastAsia" w:ascii="仿宋" w:eastAsia="仿宋"/>
          <w:sz w:val="24"/>
          <w:szCs w:val="24"/>
        </w:rPr>
        <w:t>法律和经济纠纷，由</w:t>
      </w:r>
      <w:r>
        <w:rPr>
          <w:rFonts w:hint="eastAsia" w:ascii="仿宋" w:eastAsia="仿宋"/>
          <w:sz w:val="24"/>
        </w:rPr>
        <w:t>供应商</w:t>
      </w:r>
      <w:r>
        <w:rPr>
          <w:rFonts w:hint="eastAsia" w:ascii="仿宋" w:eastAsia="仿宋"/>
          <w:sz w:val="24"/>
          <w:szCs w:val="24"/>
        </w:rPr>
        <w:t>承担所有相关责任。</w:t>
      </w:r>
    </w:p>
    <w:p w14:paraId="2C8434E1">
      <w:pPr>
        <w:pStyle w:val="7"/>
        <w:spacing w:line="400" w:lineRule="exact"/>
        <w:ind w:firstLine="480" w:firstLineChars="200"/>
        <w:rPr>
          <w:rFonts w:ascii="仿宋" w:eastAsia="仿宋"/>
          <w:sz w:val="24"/>
          <w:szCs w:val="24"/>
        </w:rPr>
      </w:pPr>
      <w:r>
        <w:rPr>
          <w:rFonts w:hint="eastAsia" w:ascii="仿宋" w:eastAsia="仿宋"/>
          <w:sz w:val="24"/>
          <w:szCs w:val="24"/>
        </w:rPr>
        <w:t>8</w:t>
      </w:r>
      <w:r>
        <w:rPr>
          <w:rFonts w:ascii="仿宋" w:eastAsia="仿宋"/>
          <w:sz w:val="24"/>
          <w:szCs w:val="24"/>
        </w:rPr>
        <w:t>.2</w:t>
      </w:r>
      <w:r>
        <w:rPr>
          <w:rFonts w:hint="eastAsia" w:ascii="仿宋" w:eastAsia="仿宋"/>
          <w:sz w:val="24"/>
          <w:szCs w:val="24"/>
        </w:rPr>
        <w:t xml:space="preserve"> 除非磋商文件特别规定，采购</w:t>
      </w:r>
      <w:r>
        <w:rPr>
          <w:rFonts w:hint="eastAsia" w:ascii="仿宋" w:eastAsia="仿宋"/>
          <w:sz w:val="24"/>
          <w:szCs w:val="24"/>
          <w:lang w:val="en-US" w:eastAsia="zh-CN"/>
        </w:rPr>
        <w:t>人</w:t>
      </w:r>
      <w:r>
        <w:rPr>
          <w:rFonts w:hint="eastAsia" w:ascii="仿宋" w:eastAsia="仿宋"/>
          <w:sz w:val="24"/>
          <w:szCs w:val="24"/>
        </w:rPr>
        <w:t>享有本项目实施过程中产生的知识成果及知识产权。</w:t>
      </w:r>
    </w:p>
    <w:p w14:paraId="5325CCCB">
      <w:pPr>
        <w:spacing w:line="400" w:lineRule="exact"/>
        <w:ind w:firstLine="480" w:firstLineChars="200"/>
        <w:rPr>
          <w:rFonts w:ascii="仿宋" w:eastAsia="仿宋"/>
          <w:sz w:val="24"/>
        </w:rPr>
      </w:pPr>
      <w:r>
        <w:rPr>
          <w:rFonts w:hint="eastAsia" w:ascii="仿宋" w:eastAsia="仿宋"/>
          <w:sz w:val="24"/>
        </w:rPr>
        <w:t>8</w:t>
      </w:r>
      <w:r>
        <w:rPr>
          <w:rFonts w:ascii="仿宋" w:eastAsia="仿宋"/>
          <w:sz w:val="24"/>
        </w:rPr>
        <w:t>.3</w:t>
      </w:r>
      <w:r>
        <w:rPr>
          <w:rFonts w:hint="eastAsia" w:ascii="仿宋" w:eastAsia="仿宋"/>
          <w:sz w:val="24"/>
        </w:rPr>
        <w:t xml:space="preserve"> 供应商如欲在项目实施过程中采用自有知识成果，使用该知识成果后，供应商需提供开发接口和开发手册等技术文档，并承诺提供无限期技术支持，采购</w:t>
      </w:r>
      <w:r>
        <w:rPr>
          <w:rFonts w:hint="eastAsia" w:ascii="仿宋" w:eastAsia="仿宋"/>
          <w:sz w:val="24"/>
          <w:lang w:val="en-US" w:eastAsia="zh-CN"/>
        </w:rPr>
        <w:t>人</w:t>
      </w:r>
      <w:r>
        <w:rPr>
          <w:rFonts w:hint="eastAsia" w:ascii="仿宋" w:eastAsia="仿宋"/>
          <w:sz w:val="24"/>
        </w:rPr>
        <w:t>享有永久使用权（含</w:t>
      </w:r>
      <w:r>
        <w:rPr>
          <w:rFonts w:hint="eastAsia" w:ascii="仿宋" w:eastAsia="仿宋"/>
          <w:sz w:val="24"/>
          <w:lang w:eastAsia="zh-CN"/>
        </w:rPr>
        <w:t>采购人</w:t>
      </w:r>
      <w:r>
        <w:rPr>
          <w:rFonts w:hint="eastAsia" w:ascii="仿宋" w:eastAsia="仿宋"/>
          <w:sz w:val="24"/>
        </w:rPr>
        <w:t>委托第三方在该项目后续开发的使用权）。</w:t>
      </w:r>
    </w:p>
    <w:p w14:paraId="10B6C8D5">
      <w:pPr>
        <w:spacing w:line="400" w:lineRule="exact"/>
        <w:ind w:firstLine="460" w:firstLineChars="192"/>
        <w:rPr>
          <w:rFonts w:ascii="仿宋" w:eastAsia="仿宋"/>
          <w:sz w:val="24"/>
        </w:rPr>
      </w:pPr>
      <w:r>
        <w:rPr>
          <w:rFonts w:hint="eastAsia" w:ascii="仿宋" w:eastAsia="仿宋"/>
          <w:sz w:val="24"/>
        </w:rPr>
        <w:t>8</w:t>
      </w:r>
      <w:r>
        <w:rPr>
          <w:rFonts w:ascii="仿宋" w:eastAsia="仿宋"/>
          <w:sz w:val="24"/>
        </w:rPr>
        <w:t>.4</w:t>
      </w:r>
      <w:r>
        <w:rPr>
          <w:rFonts w:hint="eastAsia" w:ascii="仿宋" w:eastAsia="仿宋"/>
          <w:sz w:val="24"/>
        </w:rPr>
        <w:t xml:space="preserve"> 如采用供应商所不拥有的知识产权，则在报价中必须包括合法获取该知识产权的相关费用。 </w:t>
      </w:r>
    </w:p>
    <w:p w14:paraId="242F1505">
      <w:pPr>
        <w:spacing w:line="401" w:lineRule="auto"/>
        <w:jc w:val="center"/>
        <w:outlineLvl w:val="2"/>
        <w:rPr>
          <w:rFonts w:ascii="Times New Roman" w:hAnsi="Times New Roman" w:eastAsia="仿宋" w:cs="Times New Roman"/>
          <w:b/>
          <w:sz w:val="32"/>
          <w:szCs w:val="32"/>
        </w:rPr>
      </w:pPr>
      <w:bookmarkStart w:id="49" w:name="_Toc23623"/>
      <w:r>
        <w:rPr>
          <w:rFonts w:ascii="Times New Roman" w:hAnsi="Times New Roman" w:eastAsia="仿宋" w:cs="Times New Roman"/>
          <w:b/>
          <w:sz w:val="32"/>
          <w:szCs w:val="32"/>
        </w:rPr>
        <w:t>三、磋商文件</w:t>
      </w:r>
      <w:bookmarkEnd w:id="49"/>
    </w:p>
    <w:p w14:paraId="2C410033">
      <w:pPr>
        <w:pStyle w:val="4"/>
        <w:keepNext w:val="0"/>
        <w:keepLines w:val="0"/>
        <w:spacing w:before="0" w:after="0" w:line="400" w:lineRule="exact"/>
        <w:ind w:firstLine="482" w:firstLineChars="200"/>
        <w:outlineLvl w:val="1"/>
        <w:rPr>
          <w:rFonts w:ascii="仿宋" w:eastAsia="仿宋"/>
          <w:sz w:val="24"/>
        </w:rPr>
      </w:pPr>
      <w:r>
        <w:rPr>
          <w:rFonts w:hint="eastAsia" w:ascii="仿宋" w:eastAsia="仿宋"/>
          <w:sz w:val="24"/>
          <w:lang w:eastAsia="zh-CN"/>
        </w:rPr>
        <w:t>9.</w:t>
      </w:r>
      <w:r>
        <w:rPr>
          <w:rFonts w:hint="eastAsia" w:ascii="仿宋" w:eastAsia="仿宋"/>
          <w:sz w:val="24"/>
        </w:rPr>
        <w:t>磋商文件的构成（实质性要求）</w:t>
      </w:r>
    </w:p>
    <w:p w14:paraId="01FAB6B8">
      <w:pPr>
        <w:tabs>
          <w:tab w:val="left" w:pos="720"/>
        </w:tabs>
        <w:spacing w:line="400" w:lineRule="exact"/>
        <w:ind w:firstLine="480" w:firstLineChars="200"/>
        <w:rPr>
          <w:rFonts w:ascii="仿宋" w:eastAsia="仿宋"/>
          <w:sz w:val="24"/>
        </w:rPr>
      </w:pPr>
      <w:r>
        <w:rPr>
          <w:rFonts w:hint="eastAsia" w:ascii="仿宋" w:eastAsia="仿宋"/>
          <w:sz w:val="24"/>
        </w:rPr>
        <w:t>9</w:t>
      </w:r>
      <w:r>
        <w:rPr>
          <w:rFonts w:ascii="仿宋" w:eastAsia="仿宋"/>
          <w:b/>
          <w:bCs/>
          <w:sz w:val="24"/>
        </w:rPr>
        <w:t>.</w:t>
      </w:r>
      <w:r>
        <w:rPr>
          <w:rFonts w:hint="eastAsia" w:ascii="仿宋" w:eastAsia="仿宋"/>
          <w:sz w:val="24"/>
        </w:rPr>
        <w:t>1 磋商文件是供应商准备响应文件和参加磋商的依据，同时也是磋商的重要依据。磋商文件用以阐明磋商项目所需的资质、技术、服务及报价等要求、磋商程序、有关规定和注意事项以及合同主要条款等。</w:t>
      </w:r>
    </w:p>
    <w:p w14:paraId="1E281056">
      <w:pPr>
        <w:tabs>
          <w:tab w:val="left" w:pos="7665"/>
        </w:tabs>
        <w:spacing w:line="400" w:lineRule="exact"/>
        <w:ind w:firstLine="480" w:firstLineChars="200"/>
        <w:rPr>
          <w:rFonts w:ascii="仿宋" w:eastAsia="仿宋"/>
          <w:sz w:val="24"/>
        </w:rPr>
      </w:pPr>
      <w:r>
        <w:rPr>
          <w:rFonts w:hint="eastAsia" w:ascii="仿宋" w:eastAsia="仿宋"/>
          <w:sz w:val="24"/>
        </w:rPr>
        <w:t>9</w:t>
      </w:r>
      <w:r>
        <w:rPr>
          <w:rFonts w:hint="eastAsia" w:ascii="仿宋" w:eastAsia="仿宋"/>
          <w:b/>
          <w:bCs/>
          <w:sz w:val="24"/>
        </w:rPr>
        <w:t>.</w:t>
      </w:r>
      <w:r>
        <w:rPr>
          <w:rFonts w:hint="eastAsia" w:ascii="仿宋" w:eastAsia="仿宋"/>
          <w:sz w:val="24"/>
        </w:rPr>
        <w:t>2 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责任。</w:t>
      </w:r>
    </w:p>
    <w:p w14:paraId="523FC4B7">
      <w:pPr>
        <w:outlineLvl w:val="9"/>
        <w:rPr>
          <w:rFonts w:ascii="仿宋" w:eastAsia="仿宋"/>
          <w:b/>
          <w:bCs/>
          <w:sz w:val="24"/>
          <w:szCs w:val="32"/>
        </w:rPr>
      </w:pPr>
      <w:bookmarkStart w:id="50" w:name="_Toc183682348"/>
      <w:bookmarkStart w:id="51" w:name="_Toc183582211"/>
      <w:bookmarkStart w:id="52" w:name="_Toc217446040"/>
    </w:p>
    <w:p w14:paraId="16215ACB">
      <w:pPr>
        <w:pStyle w:val="4"/>
        <w:keepNext w:val="0"/>
        <w:keepLines w:val="0"/>
        <w:spacing w:before="0" w:after="0" w:line="400" w:lineRule="exact"/>
        <w:ind w:firstLine="482" w:firstLineChars="200"/>
        <w:outlineLvl w:val="1"/>
        <w:rPr>
          <w:rFonts w:ascii="仿宋" w:eastAsia="仿宋"/>
          <w:sz w:val="24"/>
        </w:rPr>
      </w:pPr>
      <w:r>
        <w:rPr>
          <w:rFonts w:hint="eastAsia" w:ascii="仿宋" w:eastAsia="仿宋"/>
          <w:sz w:val="24"/>
        </w:rPr>
        <w:t>10.磋商文件的澄清</w:t>
      </w:r>
      <w:bookmarkEnd w:id="50"/>
      <w:bookmarkEnd w:id="51"/>
      <w:r>
        <w:rPr>
          <w:rFonts w:hint="eastAsia" w:ascii="仿宋" w:eastAsia="仿宋"/>
          <w:sz w:val="24"/>
        </w:rPr>
        <w:t>和修改</w:t>
      </w:r>
      <w:bookmarkEnd w:id="52"/>
    </w:p>
    <w:p w14:paraId="26239589">
      <w:pPr>
        <w:tabs>
          <w:tab w:val="left" w:pos="720"/>
        </w:tabs>
        <w:spacing w:line="400" w:lineRule="exact"/>
        <w:ind w:firstLine="480" w:firstLineChars="200"/>
        <w:rPr>
          <w:rFonts w:ascii="仿宋" w:eastAsia="仿宋"/>
          <w:sz w:val="24"/>
        </w:rPr>
      </w:pPr>
      <w:r>
        <w:rPr>
          <w:rFonts w:hint="eastAsia" w:ascii="仿宋" w:eastAsia="仿宋"/>
          <w:sz w:val="24"/>
        </w:rPr>
        <w:t>10.1 在递交响应文件截止时间前，</w:t>
      </w:r>
      <w:r>
        <w:rPr>
          <w:rFonts w:hint="eastAsia" w:ascii="仿宋" w:eastAsia="仿宋"/>
          <w:sz w:val="24"/>
          <w:lang w:eastAsia="zh-CN"/>
        </w:rPr>
        <w:t>采购人</w:t>
      </w:r>
      <w:r>
        <w:rPr>
          <w:rFonts w:hint="eastAsia" w:ascii="仿宋" w:eastAsia="仿宋"/>
          <w:sz w:val="24"/>
        </w:rPr>
        <w:t>可以对磋商文件进行澄清或者修改。</w:t>
      </w:r>
    </w:p>
    <w:p w14:paraId="35B669A7">
      <w:pPr>
        <w:tabs>
          <w:tab w:val="left" w:pos="720"/>
        </w:tabs>
        <w:spacing w:line="400" w:lineRule="exact"/>
        <w:ind w:firstLine="480" w:firstLineChars="200"/>
        <w:rPr>
          <w:rFonts w:ascii="仿宋" w:eastAsia="仿宋"/>
          <w:sz w:val="24"/>
        </w:rPr>
      </w:pPr>
      <w:r>
        <w:rPr>
          <w:rFonts w:hint="eastAsia" w:ascii="仿宋" w:eastAsia="仿宋"/>
          <w:sz w:val="24"/>
        </w:rPr>
        <w:t>10.2 对已发出的磋商文件进行澄清或者修改，应当以书面形式将澄清或者修改的内容通知所有领取了磋商文件的供应商，同时在九寨沟景区官方网站上发布更正公告。该澄清或者修改的内容为磋商文件的组成部分，澄清或者修改的内容可能影响响应文件编制的，</w:t>
      </w:r>
      <w:r>
        <w:rPr>
          <w:rFonts w:hint="eastAsia" w:ascii="仿宋" w:eastAsia="仿宋"/>
          <w:sz w:val="24"/>
          <w:lang w:eastAsia="zh-CN"/>
        </w:rPr>
        <w:t>采购人</w:t>
      </w:r>
      <w:r>
        <w:rPr>
          <w:rFonts w:hint="eastAsia" w:ascii="仿宋" w:eastAsia="仿宋"/>
          <w:sz w:val="24"/>
        </w:rPr>
        <w:t>发布公告并书面通知供应商的时间，应当在</w:t>
      </w:r>
      <w:r>
        <w:rPr>
          <w:rFonts w:hint="eastAsia" w:ascii="仿宋" w:eastAsia="仿宋" w:cs="宋体"/>
          <w:sz w:val="24"/>
        </w:rPr>
        <w:t>提交</w:t>
      </w:r>
      <w:r>
        <w:rPr>
          <w:rFonts w:hint="eastAsia" w:ascii="仿宋" w:eastAsia="仿宋"/>
          <w:sz w:val="24"/>
        </w:rPr>
        <w:t>首次响应文件截止之日起3个工作日前；不足上述时间的，应当顺延递交响应文件的截止时间。</w:t>
      </w:r>
    </w:p>
    <w:p w14:paraId="7A74088E">
      <w:pPr>
        <w:tabs>
          <w:tab w:val="left" w:pos="7665"/>
        </w:tabs>
        <w:spacing w:line="400" w:lineRule="exact"/>
        <w:ind w:firstLine="480" w:firstLineChars="200"/>
        <w:rPr>
          <w:rFonts w:ascii="仿宋" w:eastAsia="仿宋"/>
          <w:sz w:val="24"/>
        </w:rPr>
      </w:pPr>
      <w:r>
        <w:rPr>
          <w:rFonts w:hint="eastAsia" w:ascii="仿宋" w:eastAsia="仿宋"/>
          <w:sz w:val="24"/>
        </w:rPr>
        <w:t>10.3 供应商应于递交响应文件截止前，在九寨沟景区官方网站上查询本项目的更正公告，以保证其对磋商文件做出正确的响应。供应商未按要求下载相关文件，或由于未及时关注更正公告的信息造成的后果，其责任由供应商自行负责。</w:t>
      </w:r>
    </w:p>
    <w:p w14:paraId="08E9442A">
      <w:pPr>
        <w:tabs>
          <w:tab w:val="left" w:pos="7665"/>
        </w:tabs>
        <w:spacing w:line="400" w:lineRule="exact"/>
        <w:ind w:firstLine="480" w:firstLineChars="200"/>
        <w:rPr>
          <w:rFonts w:ascii="仿宋" w:eastAsia="仿宋"/>
          <w:sz w:val="24"/>
        </w:rPr>
      </w:pPr>
      <w:r>
        <w:rPr>
          <w:rFonts w:hint="eastAsia" w:ascii="仿宋" w:eastAsia="仿宋"/>
          <w:sz w:val="24"/>
        </w:rPr>
        <w:t>更正通知通过供应商报名时备注的电子邮箱发送至所有领取磋商文件的供应商，供应商在收到相应更正通知后，以书面形式给予确认。如供应商未给予书面回复，则视为收到并认可该更正通知的内容。</w:t>
      </w:r>
    </w:p>
    <w:p w14:paraId="5B8D3C04">
      <w:pPr>
        <w:tabs>
          <w:tab w:val="left" w:pos="720"/>
        </w:tabs>
        <w:spacing w:line="400" w:lineRule="exact"/>
        <w:ind w:firstLine="480" w:firstLineChars="200"/>
        <w:rPr>
          <w:rFonts w:ascii="仿宋" w:eastAsia="仿宋"/>
          <w:sz w:val="24"/>
        </w:rPr>
      </w:pPr>
      <w:r>
        <w:rPr>
          <w:rFonts w:hint="eastAsia" w:ascii="仿宋" w:eastAsia="仿宋"/>
          <w:sz w:val="24"/>
        </w:rPr>
        <w:t>10.4供应商认为需要对磋商文件进行澄清或者修改的，可以以书面形式向</w:t>
      </w:r>
      <w:r>
        <w:rPr>
          <w:rFonts w:hint="eastAsia" w:ascii="仿宋" w:eastAsia="仿宋"/>
          <w:sz w:val="24"/>
          <w:lang w:eastAsia="zh-CN"/>
        </w:rPr>
        <w:t>采购人</w:t>
      </w:r>
      <w:r>
        <w:rPr>
          <w:rFonts w:hint="eastAsia" w:ascii="仿宋" w:eastAsia="仿宋"/>
          <w:sz w:val="24"/>
        </w:rPr>
        <w:t>提出申请，由</w:t>
      </w:r>
      <w:r>
        <w:rPr>
          <w:rFonts w:hint="eastAsia" w:ascii="仿宋" w:eastAsia="仿宋"/>
          <w:sz w:val="24"/>
          <w:lang w:eastAsia="zh-CN"/>
        </w:rPr>
        <w:t>采购人</w:t>
      </w:r>
      <w:r>
        <w:rPr>
          <w:rFonts w:hint="eastAsia" w:ascii="仿宋" w:eastAsia="仿宋"/>
          <w:sz w:val="24"/>
        </w:rPr>
        <w:t>决定是否采纳供应商的申请事项。</w:t>
      </w:r>
    </w:p>
    <w:p w14:paraId="013869BA">
      <w:pPr>
        <w:pStyle w:val="4"/>
        <w:keepNext w:val="0"/>
        <w:keepLines w:val="0"/>
        <w:spacing w:before="0" w:after="0" w:line="400" w:lineRule="exact"/>
        <w:ind w:firstLine="482" w:firstLineChars="200"/>
        <w:outlineLvl w:val="1"/>
        <w:rPr>
          <w:rFonts w:ascii="仿宋" w:eastAsia="仿宋"/>
          <w:sz w:val="24"/>
        </w:rPr>
      </w:pPr>
      <w:bookmarkStart w:id="53" w:name="_Toc217446041"/>
      <w:bookmarkStart w:id="54" w:name="_Toc208848971"/>
      <w:r>
        <w:rPr>
          <w:rFonts w:hint="eastAsia" w:ascii="仿宋" w:eastAsia="仿宋"/>
          <w:sz w:val="24"/>
        </w:rPr>
        <w:t>11. 答疑会和现场考察</w:t>
      </w:r>
      <w:bookmarkEnd w:id="53"/>
      <w:bookmarkEnd w:id="54"/>
    </w:p>
    <w:p w14:paraId="02C74572">
      <w:pPr>
        <w:spacing w:line="400" w:lineRule="exact"/>
        <w:ind w:firstLine="480" w:firstLineChars="200"/>
        <w:rPr>
          <w:rFonts w:ascii="仿宋" w:eastAsia="仿宋"/>
          <w:sz w:val="24"/>
        </w:rPr>
      </w:pPr>
      <w:r>
        <w:rPr>
          <w:rFonts w:hint="eastAsia" w:ascii="仿宋" w:eastAsia="仿宋"/>
          <w:sz w:val="24"/>
        </w:rPr>
        <w:t>11.1 根据采购项目和具体情况，</w:t>
      </w:r>
      <w:r>
        <w:rPr>
          <w:rFonts w:hint="eastAsia" w:ascii="仿宋" w:eastAsia="仿宋"/>
          <w:sz w:val="24"/>
          <w:lang w:eastAsia="zh-CN"/>
        </w:rPr>
        <w:t>采购人</w:t>
      </w:r>
      <w:r>
        <w:rPr>
          <w:rFonts w:hint="eastAsia" w:ascii="仿宋" w:eastAsia="仿宋"/>
          <w:sz w:val="24"/>
        </w:rPr>
        <w:t>认为有必要，可以在磋商文件提供期限截止后响应文件提交截止前，组织已获取磋商文件的潜在供应商现场考察或者召开答疑会。</w:t>
      </w:r>
    </w:p>
    <w:p w14:paraId="79ED79EF">
      <w:pPr>
        <w:spacing w:line="400" w:lineRule="exact"/>
        <w:ind w:firstLine="480" w:firstLineChars="200"/>
        <w:rPr>
          <w:rFonts w:ascii="仿宋" w:eastAsia="仿宋"/>
          <w:sz w:val="24"/>
        </w:rPr>
      </w:pPr>
      <w:r>
        <w:rPr>
          <w:rFonts w:hint="eastAsia" w:ascii="仿宋" w:eastAsia="仿宋"/>
          <w:sz w:val="24"/>
        </w:rPr>
        <w:t>11.2</w:t>
      </w:r>
      <w:r>
        <w:rPr>
          <w:rFonts w:hint="eastAsia" w:ascii="仿宋" w:eastAsia="仿宋"/>
          <w:sz w:val="24"/>
          <w:lang w:eastAsia="zh-CN"/>
        </w:rPr>
        <w:t>采购人</w:t>
      </w:r>
      <w:r>
        <w:rPr>
          <w:rFonts w:hint="eastAsia" w:ascii="仿宋" w:eastAsia="仿宋"/>
          <w:sz w:val="24"/>
        </w:rPr>
        <w:t>组织现场考察或者召开答疑会的，将以书面形式通知所有获取磋商文件的潜在供应商。供应商接到通知后，不按照要求参加现场考察或者答疑会的，视同放弃参加现场考察或者答疑的权利，</w:t>
      </w:r>
      <w:r>
        <w:rPr>
          <w:rFonts w:hint="eastAsia" w:ascii="仿宋" w:eastAsia="仿宋"/>
          <w:sz w:val="24"/>
          <w:lang w:eastAsia="zh-CN"/>
        </w:rPr>
        <w:t>采购人</w:t>
      </w:r>
      <w:r>
        <w:rPr>
          <w:rFonts w:hint="eastAsia" w:ascii="仿宋" w:eastAsia="仿宋"/>
          <w:sz w:val="24"/>
        </w:rPr>
        <w:t>不再对该供应商重新组织，但也不会以此限制供应商提交响应文件或者以此将供应商响应文件直接作为无效处理。</w:t>
      </w:r>
    </w:p>
    <w:p w14:paraId="63F2530B">
      <w:pPr>
        <w:adjustRightInd w:val="0"/>
        <w:snapToGrid w:val="0"/>
        <w:spacing w:line="400" w:lineRule="exact"/>
        <w:ind w:firstLine="420" w:firstLineChars="175"/>
        <w:rPr>
          <w:rFonts w:ascii="仿宋" w:eastAsia="仿宋"/>
          <w:sz w:val="24"/>
        </w:rPr>
      </w:pPr>
      <w:r>
        <w:rPr>
          <w:rFonts w:hint="eastAsia" w:ascii="仿宋" w:eastAsia="仿宋"/>
          <w:sz w:val="24"/>
        </w:rPr>
        <w:t>11</w:t>
      </w:r>
      <w:r>
        <w:rPr>
          <w:rFonts w:ascii="仿宋" w:eastAsia="仿宋"/>
          <w:sz w:val="24"/>
        </w:rPr>
        <w:t>.</w:t>
      </w:r>
      <w:r>
        <w:rPr>
          <w:rFonts w:hint="eastAsia" w:ascii="仿宋" w:eastAsia="仿宋"/>
          <w:sz w:val="24"/>
        </w:rPr>
        <w:t>3供应商考察现场或者参加答疑会所发生的一切费用由供应商自己承担。</w:t>
      </w:r>
    </w:p>
    <w:p w14:paraId="28C5A9A9">
      <w:pPr>
        <w:outlineLvl w:val="9"/>
        <w:rPr>
          <w:rFonts w:ascii="仿宋" w:hAnsi="Arial" w:eastAsia="仿宋"/>
          <w:b/>
          <w:bCs w:val="0"/>
          <w:sz w:val="32"/>
          <w:szCs w:val="32"/>
        </w:rPr>
      </w:pPr>
      <w:bookmarkStart w:id="55" w:name="_Toc89075876"/>
      <w:bookmarkStart w:id="56" w:name="_Toc77400780"/>
      <w:bookmarkStart w:id="57" w:name="_Toc217446042"/>
      <w:bookmarkStart w:id="58" w:name="_Toc183582214"/>
      <w:bookmarkStart w:id="59" w:name="_Toc183682351"/>
    </w:p>
    <w:p w14:paraId="012EA91D">
      <w:pPr>
        <w:pStyle w:val="3"/>
        <w:keepNext w:val="0"/>
        <w:keepLines w:val="0"/>
        <w:spacing w:before="0" w:after="0" w:line="400" w:lineRule="exact"/>
        <w:jc w:val="center"/>
        <w:outlineLvl w:val="2"/>
        <w:rPr>
          <w:rFonts w:ascii="仿宋" w:eastAsia="仿宋"/>
          <w:bCs w:val="0"/>
        </w:rPr>
      </w:pPr>
      <w:bookmarkStart w:id="60" w:name="_Toc6340"/>
      <w:r>
        <w:rPr>
          <w:rFonts w:hint="eastAsia" w:ascii="仿宋" w:eastAsia="仿宋"/>
          <w:bCs w:val="0"/>
        </w:rPr>
        <w:t>四、响应文件</w:t>
      </w:r>
      <w:bookmarkEnd w:id="55"/>
      <w:bookmarkEnd w:id="56"/>
      <w:bookmarkEnd w:id="57"/>
      <w:bookmarkEnd w:id="58"/>
      <w:bookmarkEnd w:id="59"/>
      <w:bookmarkEnd w:id="60"/>
    </w:p>
    <w:p w14:paraId="06897138">
      <w:pPr>
        <w:outlineLvl w:val="9"/>
        <w:rPr>
          <w:rFonts w:ascii="仿宋" w:eastAsia="仿宋"/>
          <w:b/>
          <w:bCs w:val="0"/>
          <w:sz w:val="24"/>
          <w:szCs w:val="32"/>
        </w:rPr>
      </w:pPr>
      <w:bookmarkStart w:id="61" w:name="_Toc183682352"/>
      <w:bookmarkStart w:id="62" w:name="_Toc217446043"/>
      <w:bookmarkStart w:id="63" w:name="_Toc183582215"/>
    </w:p>
    <w:p w14:paraId="12A360D9">
      <w:pPr>
        <w:pStyle w:val="4"/>
        <w:keepNext w:val="0"/>
        <w:keepLines w:val="0"/>
        <w:spacing w:before="0" w:after="0" w:line="400" w:lineRule="exact"/>
        <w:ind w:firstLine="482" w:firstLineChars="200"/>
        <w:outlineLvl w:val="1"/>
        <w:rPr>
          <w:rFonts w:ascii="仿宋" w:eastAsia="仿宋"/>
          <w:sz w:val="24"/>
        </w:rPr>
      </w:pPr>
      <w:r>
        <w:rPr>
          <w:rFonts w:hint="eastAsia" w:ascii="仿宋" w:eastAsia="仿宋"/>
          <w:sz w:val="24"/>
        </w:rPr>
        <w:t>12.响应文件的组成</w:t>
      </w:r>
    </w:p>
    <w:p w14:paraId="0CD3DA09">
      <w:pPr>
        <w:pStyle w:val="4"/>
        <w:keepNext w:val="0"/>
        <w:keepLines w:val="0"/>
        <w:spacing w:before="0" w:after="0" w:line="400" w:lineRule="exact"/>
        <w:ind w:firstLine="480" w:firstLineChars="200"/>
        <w:outlineLvl w:val="9"/>
        <w:rPr>
          <w:rFonts w:ascii="仿宋" w:eastAsia="仿宋"/>
          <w:b w:val="0"/>
          <w:sz w:val="24"/>
        </w:rPr>
      </w:pPr>
      <w:r>
        <w:rPr>
          <w:rFonts w:hint="eastAsia" w:ascii="仿宋" w:eastAsia="仿宋"/>
          <w:b w:val="0"/>
          <w:sz w:val="24"/>
        </w:rPr>
        <w:t>12.1供应商应按照</w:t>
      </w:r>
      <w:r>
        <w:rPr>
          <w:rFonts w:hint="eastAsia" w:ascii="仿宋" w:eastAsia="仿宋"/>
          <w:b w:val="0"/>
          <w:sz w:val="24"/>
          <w:szCs w:val="18"/>
        </w:rPr>
        <w:t>磋商</w:t>
      </w:r>
      <w:r>
        <w:rPr>
          <w:rFonts w:hint="eastAsia" w:ascii="仿宋" w:eastAsia="仿宋"/>
          <w:b w:val="0"/>
          <w:sz w:val="24"/>
        </w:rPr>
        <w:t>文件的规定和要求编制响应文件。供应商在成交后将成交项目的非主体、非关键性工作分包他人完成的，应当在响应文件中载明或磋商过程中澄清。</w:t>
      </w:r>
      <w:r>
        <w:rPr>
          <w:rFonts w:hint="eastAsia" w:ascii="仿宋" w:eastAsia="仿宋"/>
          <w:sz w:val="24"/>
        </w:rPr>
        <w:t>（实质性要求）</w:t>
      </w:r>
    </w:p>
    <w:p w14:paraId="782099F4">
      <w:pPr>
        <w:pStyle w:val="4"/>
        <w:keepNext w:val="0"/>
        <w:keepLines w:val="0"/>
        <w:spacing w:before="0" w:after="0" w:line="400" w:lineRule="exact"/>
        <w:ind w:firstLine="480" w:firstLineChars="200"/>
        <w:outlineLvl w:val="2"/>
        <w:rPr>
          <w:rFonts w:ascii="仿宋" w:eastAsia="仿宋"/>
          <w:b w:val="0"/>
          <w:sz w:val="24"/>
        </w:rPr>
      </w:pPr>
      <w:r>
        <w:rPr>
          <w:rFonts w:hint="eastAsia" w:ascii="仿宋" w:eastAsia="仿宋"/>
          <w:b w:val="0"/>
          <w:sz w:val="24"/>
        </w:rPr>
        <w:t>12.2供应商编写的响应文件应包括资格性响应文件和其他响应文件两部分，分册装订。</w:t>
      </w:r>
    </w:p>
    <w:p w14:paraId="3C1B79AE">
      <w:pPr>
        <w:spacing w:line="400" w:lineRule="exact"/>
        <w:ind w:left="2" w:leftChars="1" w:firstLine="420" w:firstLineChars="200"/>
        <w:rPr>
          <w:rFonts w:ascii="仿宋" w:eastAsia="仿宋"/>
        </w:rPr>
      </w:pPr>
    </w:p>
    <w:p w14:paraId="13D4D5D8">
      <w:pPr>
        <w:pStyle w:val="4"/>
        <w:keepNext w:val="0"/>
        <w:keepLines w:val="0"/>
        <w:spacing w:before="0" w:after="0" w:line="400" w:lineRule="exact"/>
        <w:ind w:firstLine="482" w:firstLineChars="200"/>
        <w:outlineLvl w:val="1"/>
        <w:rPr>
          <w:rFonts w:ascii="仿宋" w:eastAsia="仿宋"/>
          <w:bCs w:val="0"/>
          <w:sz w:val="24"/>
        </w:rPr>
      </w:pPr>
      <w:r>
        <w:rPr>
          <w:rFonts w:hint="eastAsia" w:ascii="仿宋" w:eastAsia="仿宋"/>
          <w:bCs w:val="0"/>
          <w:sz w:val="24"/>
        </w:rPr>
        <w:t>13.响应文件的语言</w:t>
      </w:r>
      <w:bookmarkEnd w:id="61"/>
      <w:bookmarkEnd w:id="62"/>
      <w:bookmarkEnd w:id="63"/>
      <w:r>
        <w:rPr>
          <w:rFonts w:hint="eastAsia" w:ascii="仿宋" w:eastAsia="仿宋"/>
          <w:bCs w:val="0"/>
          <w:sz w:val="24"/>
        </w:rPr>
        <w:t>（实质性要求）</w:t>
      </w:r>
    </w:p>
    <w:p w14:paraId="04315EC0">
      <w:pPr>
        <w:tabs>
          <w:tab w:val="left" w:pos="1134"/>
        </w:tabs>
        <w:spacing w:line="360" w:lineRule="auto"/>
        <w:ind w:firstLine="480" w:firstLineChars="200"/>
        <w:jc w:val="left"/>
        <w:rPr>
          <w:rFonts w:ascii="仿宋" w:eastAsia="仿宋"/>
          <w:sz w:val="24"/>
        </w:rPr>
      </w:pPr>
      <w:r>
        <w:rPr>
          <w:rFonts w:hint="eastAsia" w:ascii="仿宋" w:eastAsia="仿宋"/>
          <w:sz w:val="24"/>
        </w:rPr>
        <w:t>13.1供应商提交的响应文件以及供应商与采购</w:t>
      </w:r>
      <w:r>
        <w:rPr>
          <w:rFonts w:hint="eastAsia" w:ascii="仿宋" w:eastAsia="仿宋"/>
          <w:sz w:val="24"/>
          <w:lang w:val="en-US" w:eastAsia="zh-CN"/>
        </w:rPr>
        <w:t>人</w:t>
      </w:r>
      <w:r>
        <w:rPr>
          <w:rFonts w:hint="eastAsia" w:ascii="仿宋" w:eastAsia="仿宋"/>
          <w:sz w:val="24"/>
        </w:rPr>
        <w:t>就有关磋商采购的所有来往书面文件均须使用中文。响应文件中如附有外文资料，主要部分对应翻译成中文并加盖供应商公章后附在相关外文资料后面。</w:t>
      </w:r>
    </w:p>
    <w:p w14:paraId="7F77363E">
      <w:pPr>
        <w:tabs>
          <w:tab w:val="left" w:pos="1134"/>
        </w:tabs>
        <w:spacing w:line="360" w:lineRule="auto"/>
        <w:ind w:firstLine="480" w:firstLineChars="200"/>
        <w:jc w:val="left"/>
        <w:rPr>
          <w:rFonts w:ascii="仿宋" w:eastAsia="仿宋"/>
          <w:sz w:val="24"/>
        </w:rPr>
      </w:pPr>
      <w:r>
        <w:rPr>
          <w:rFonts w:hint="eastAsia" w:ascii="仿宋" w:eastAsia="仿宋"/>
          <w:sz w:val="24"/>
        </w:rPr>
        <w:t>13.2 翻译的中文资料与外文资料如果出现差异和矛盾时，以中文为准。涉嫌虚假响应的按照相关法律法规处理。</w:t>
      </w:r>
    </w:p>
    <w:p w14:paraId="4F986D18">
      <w:pPr>
        <w:spacing w:line="400" w:lineRule="exact"/>
        <w:ind w:firstLine="480" w:firstLineChars="200"/>
        <w:outlineLvl w:val="2"/>
        <w:rPr>
          <w:rFonts w:ascii="仿宋" w:eastAsia="仿宋" w:cs="宋体"/>
          <w:sz w:val="24"/>
        </w:rPr>
      </w:pPr>
      <w:r>
        <w:rPr>
          <w:rFonts w:hint="eastAsia" w:ascii="仿宋" w:eastAsia="仿宋" w:cs="宋体"/>
          <w:sz w:val="24"/>
        </w:rPr>
        <w:t>13.3 如因未翻译而造成的响应文件无效风险，由供应商承担。</w:t>
      </w:r>
    </w:p>
    <w:p w14:paraId="10B354D1">
      <w:pPr>
        <w:pStyle w:val="4"/>
        <w:keepNext w:val="0"/>
        <w:keepLines w:val="0"/>
        <w:spacing w:before="0" w:after="0" w:line="400" w:lineRule="exact"/>
        <w:ind w:firstLine="482" w:firstLineChars="200"/>
        <w:outlineLvl w:val="1"/>
        <w:rPr>
          <w:rFonts w:ascii="仿宋" w:eastAsia="仿宋"/>
          <w:sz w:val="24"/>
        </w:rPr>
      </w:pPr>
      <w:bookmarkStart w:id="64" w:name="_Toc183582216"/>
      <w:bookmarkStart w:id="65" w:name="_Toc183682353"/>
      <w:bookmarkStart w:id="66" w:name="_Toc217446044"/>
      <w:r>
        <w:rPr>
          <w:rFonts w:hint="eastAsia" w:ascii="仿宋" w:eastAsia="仿宋"/>
          <w:sz w:val="24"/>
          <w:lang w:eastAsia="zh-CN"/>
        </w:rPr>
        <w:t>14.</w:t>
      </w:r>
      <w:r>
        <w:rPr>
          <w:rFonts w:hint="eastAsia" w:ascii="仿宋" w:eastAsia="仿宋"/>
          <w:sz w:val="24"/>
        </w:rPr>
        <w:t>计量单位</w:t>
      </w:r>
      <w:bookmarkEnd w:id="64"/>
      <w:bookmarkEnd w:id="65"/>
      <w:bookmarkEnd w:id="66"/>
      <w:r>
        <w:rPr>
          <w:rFonts w:hint="eastAsia" w:ascii="仿宋" w:eastAsia="仿宋"/>
          <w:sz w:val="24"/>
        </w:rPr>
        <w:t>（实质性要求）</w:t>
      </w:r>
    </w:p>
    <w:p w14:paraId="5C982626">
      <w:pPr>
        <w:spacing w:line="400" w:lineRule="exact"/>
        <w:ind w:firstLine="470" w:firstLineChars="196"/>
        <w:rPr>
          <w:rFonts w:ascii="仿宋" w:eastAsia="仿宋"/>
          <w:b/>
          <w:bCs/>
          <w:sz w:val="24"/>
        </w:rPr>
      </w:pPr>
      <w:r>
        <w:rPr>
          <w:rFonts w:hint="eastAsia" w:ascii="仿宋" w:eastAsia="仿宋"/>
          <w:sz w:val="24"/>
        </w:rPr>
        <w:t>除磋商文件中另有规定外，本次采购项目所有合同项下的报价均采用国家法定的计量单位。</w:t>
      </w:r>
    </w:p>
    <w:p w14:paraId="2B51612A">
      <w:pPr>
        <w:spacing w:line="400" w:lineRule="exact"/>
        <w:ind w:firstLine="470" w:firstLineChars="195"/>
        <w:outlineLvl w:val="1"/>
        <w:rPr>
          <w:rFonts w:ascii="仿宋" w:eastAsia="仿宋"/>
          <w:b/>
          <w:bCs/>
          <w:sz w:val="24"/>
        </w:rPr>
      </w:pPr>
      <w:r>
        <w:rPr>
          <w:rFonts w:hint="eastAsia" w:ascii="仿宋" w:eastAsia="仿宋"/>
          <w:b/>
          <w:bCs/>
          <w:sz w:val="24"/>
        </w:rPr>
        <w:t xml:space="preserve">15. </w:t>
      </w:r>
      <w:r>
        <w:rPr>
          <w:rFonts w:hint="eastAsia" w:ascii="仿宋" w:eastAsia="仿宋"/>
          <w:b/>
          <w:sz w:val="24"/>
        </w:rPr>
        <w:t>报价</w:t>
      </w:r>
    </w:p>
    <w:p w14:paraId="77DDAF54">
      <w:pPr>
        <w:spacing w:line="401" w:lineRule="auto"/>
        <w:ind w:firstLine="468"/>
        <w:rPr>
          <w:rFonts w:ascii="Times New Roman" w:hAnsi="Times New Roman" w:eastAsia="仿宋" w:cs="Times New Roman"/>
          <w:sz w:val="24"/>
        </w:rPr>
      </w:pPr>
      <w:r>
        <w:rPr>
          <w:rFonts w:ascii="Times New Roman" w:hAnsi="Times New Roman" w:eastAsia="仿宋" w:cs="Times New Roman"/>
          <w:sz w:val="24"/>
        </w:rPr>
        <w:t>1</w:t>
      </w:r>
      <w:r>
        <w:rPr>
          <w:rFonts w:hint="eastAsia" w:ascii="Times New Roman" w:hAnsi="Times New Roman" w:eastAsia="仿宋" w:cs="Times New Roman"/>
          <w:sz w:val="24"/>
        </w:rPr>
        <w:t>5</w:t>
      </w:r>
      <w:r>
        <w:rPr>
          <w:rFonts w:ascii="Times New Roman" w:hAnsi="Times New Roman" w:eastAsia="仿宋" w:cs="Times New Roman"/>
          <w:sz w:val="24"/>
        </w:rPr>
        <w:t>.1本次磋商项目的报价货币为人民币，报价以磋商文件规定为准。</w:t>
      </w:r>
      <w:r>
        <w:rPr>
          <w:rFonts w:ascii="Times New Roman" w:hAnsi="Times New Roman" w:eastAsia="仿宋" w:cs="Times New Roman"/>
          <w:b/>
          <w:sz w:val="24"/>
        </w:rPr>
        <w:t>（实质性要求）</w:t>
      </w:r>
    </w:p>
    <w:p w14:paraId="07E8AD47">
      <w:pPr>
        <w:spacing w:line="401" w:lineRule="auto"/>
        <w:ind w:firstLine="468"/>
        <w:rPr>
          <w:rFonts w:ascii="Times New Roman" w:hAnsi="Times New Roman" w:eastAsia="仿宋" w:cs="Times New Roman"/>
          <w:b/>
          <w:color w:val="000000" w:themeColor="text1"/>
          <w:sz w:val="24"/>
          <w14:textFill>
            <w14:solidFill>
              <w14:schemeClr w14:val="tx1"/>
            </w14:solidFill>
          </w14:textFill>
        </w:rPr>
      </w:pPr>
      <w:r>
        <w:rPr>
          <w:rFonts w:ascii="Times New Roman" w:hAnsi="Times New Roman" w:eastAsia="仿宋" w:cs="Times New Roman"/>
          <w:color w:val="000000" w:themeColor="text1"/>
          <w:sz w:val="24"/>
          <w14:textFill>
            <w14:solidFill>
              <w14:schemeClr w14:val="tx1"/>
            </w14:solidFill>
          </w14:textFill>
        </w:rPr>
        <w:t>1</w:t>
      </w:r>
      <w:r>
        <w:rPr>
          <w:rFonts w:hint="eastAsia" w:ascii="Times New Roman" w:hAnsi="Times New Roman" w:eastAsia="仿宋" w:cs="Times New Roman"/>
          <w:color w:val="000000" w:themeColor="text1"/>
          <w:sz w:val="24"/>
          <w14:textFill>
            <w14:solidFill>
              <w14:schemeClr w14:val="tx1"/>
            </w14:solidFill>
          </w14:textFill>
        </w:rPr>
        <w:t>5</w:t>
      </w:r>
      <w:r>
        <w:rPr>
          <w:rFonts w:ascii="Times New Roman" w:hAnsi="Times New Roman" w:eastAsia="仿宋" w:cs="Times New Roman"/>
          <w:color w:val="000000" w:themeColor="text1"/>
          <w:sz w:val="24"/>
          <w14:textFill>
            <w14:solidFill>
              <w14:schemeClr w14:val="tx1"/>
            </w14:solidFill>
          </w14:textFill>
        </w:rPr>
        <w:t>.2本项目原则上采用2轮报价。第1轮：供应商制作响应文件的同时在文件中报价，第2轮（即最后报价）：磋商结束后，磋商小组要求所有实质性响应的供应商在规定时间内提交最后报价。（最后报价为评审依据）</w:t>
      </w:r>
    </w:p>
    <w:p w14:paraId="7A925803">
      <w:pPr>
        <w:spacing w:line="400" w:lineRule="exact"/>
        <w:ind w:left="2" w:leftChars="1" w:firstLine="482" w:firstLineChars="200"/>
        <w:outlineLvl w:val="1"/>
        <w:rPr>
          <w:rFonts w:ascii="仿宋" w:eastAsia="仿宋"/>
          <w:b/>
          <w:sz w:val="24"/>
        </w:rPr>
      </w:pPr>
      <w:r>
        <w:rPr>
          <w:rFonts w:hint="eastAsia" w:ascii="仿宋" w:eastAsia="仿宋"/>
          <w:b/>
          <w:sz w:val="24"/>
        </w:rPr>
        <w:t>16.响应文件格式</w:t>
      </w:r>
    </w:p>
    <w:p w14:paraId="178648F2">
      <w:pPr>
        <w:spacing w:line="400" w:lineRule="exact"/>
        <w:ind w:left="2" w:leftChars="1" w:firstLine="480" w:firstLineChars="200"/>
        <w:rPr>
          <w:rFonts w:ascii="仿宋" w:eastAsia="仿宋"/>
          <w:sz w:val="24"/>
        </w:rPr>
      </w:pPr>
      <w:r>
        <w:rPr>
          <w:rFonts w:hint="eastAsia" w:ascii="仿宋" w:eastAsia="仿宋"/>
          <w:sz w:val="24"/>
        </w:rPr>
        <w:t>16.1 供应商应执行磋商文件第七章的规定要求。</w:t>
      </w:r>
    </w:p>
    <w:p w14:paraId="06CA9E62">
      <w:pPr>
        <w:spacing w:line="400" w:lineRule="exact"/>
        <w:ind w:left="2" w:leftChars="1" w:firstLine="480" w:firstLineChars="200"/>
        <w:rPr>
          <w:rFonts w:ascii="仿宋" w:eastAsia="仿宋"/>
          <w:sz w:val="24"/>
        </w:rPr>
      </w:pPr>
      <w:r>
        <w:rPr>
          <w:rFonts w:hint="eastAsia" w:ascii="仿宋" w:eastAsia="仿宋"/>
          <w:sz w:val="24"/>
        </w:rPr>
        <w:t>16.2 对于没有格式要求的磋商文件由供应商自行编写。</w:t>
      </w:r>
    </w:p>
    <w:p w14:paraId="0BA884C2">
      <w:pPr>
        <w:spacing w:line="400" w:lineRule="exact"/>
        <w:ind w:firstLine="470" w:firstLineChars="196"/>
        <w:rPr>
          <w:rFonts w:ascii="仿宋" w:eastAsia="仿宋"/>
          <w:sz w:val="24"/>
        </w:rPr>
      </w:pPr>
      <w:bookmarkStart w:id="67" w:name="_Toc183582224"/>
      <w:bookmarkStart w:id="68" w:name="_Toc217446051"/>
      <w:bookmarkStart w:id="69" w:name="_Toc183682361"/>
    </w:p>
    <w:p w14:paraId="40312F87">
      <w:pPr>
        <w:spacing w:line="400" w:lineRule="exact"/>
        <w:ind w:firstLine="472" w:firstLineChars="196"/>
        <w:outlineLvl w:val="1"/>
        <w:rPr>
          <w:rFonts w:ascii="仿宋" w:eastAsia="仿宋"/>
          <w:b/>
          <w:sz w:val="24"/>
        </w:rPr>
      </w:pPr>
      <w:r>
        <w:rPr>
          <w:rFonts w:hint="eastAsia" w:ascii="仿宋" w:eastAsia="仿宋"/>
          <w:b/>
          <w:sz w:val="24"/>
        </w:rPr>
        <w:t>17.响应文件的编制和签署</w:t>
      </w:r>
    </w:p>
    <w:p w14:paraId="7965292F">
      <w:pPr>
        <w:spacing w:line="400" w:lineRule="exact"/>
        <w:ind w:firstLine="470" w:firstLineChars="196"/>
        <w:rPr>
          <w:rFonts w:ascii="仿宋" w:eastAsia="仿宋"/>
          <w:sz w:val="24"/>
        </w:rPr>
      </w:pPr>
      <w:r>
        <w:rPr>
          <w:rFonts w:hint="eastAsia" w:ascii="仿宋" w:eastAsia="仿宋"/>
          <w:sz w:val="24"/>
        </w:rPr>
        <w:t>17.1 资格性响应文件正本</w:t>
      </w:r>
      <w:r>
        <w:rPr>
          <w:rFonts w:ascii="仿宋" w:eastAsia="仿宋"/>
          <w:sz w:val="24"/>
        </w:rPr>
        <w:t>1</w:t>
      </w:r>
      <w:r>
        <w:rPr>
          <w:rFonts w:hint="eastAsia" w:ascii="仿宋" w:eastAsia="仿宋"/>
          <w:sz w:val="24"/>
        </w:rPr>
        <w:t>份副本</w:t>
      </w:r>
      <w:r>
        <w:rPr>
          <w:rFonts w:ascii="仿宋" w:eastAsia="仿宋"/>
          <w:sz w:val="24"/>
        </w:rPr>
        <w:t>2</w:t>
      </w:r>
      <w:r>
        <w:rPr>
          <w:rFonts w:hint="eastAsia" w:ascii="仿宋" w:eastAsia="仿宋"/>
          <w:sz w:val="24"/>
        </w:rPr>
        <w:t>份，并在其封面上清楚地标明资格性响应文件、采购项目名称、采购项目编号、包件号及名称（若有）、供应商名称以及“正本”或“副本”字样。若正本和副本有不一致的内容，以正本书面响应文件为准。</w:t>
      </w:r>
    </w:p>
    <w:p w14:paraId="0267F69F">
      <w:pPr>
        <w:spacing w:line="400" w:lineRule="exact"/>
        <w:ind w:firstLine="470" w:firstLineChars="196"/>
        <w:rPr>
          <w:rFonts w:ascii="仿宋" w:eastAsia="仿宋"/>
          <w:sz w:val="24"/>
        </w:rPr>
      </w:pPr>
      <w:r>
        <w:rPr>
          <w:rFonts w:hint="eastAsia" w:ascii="仿宋" w:eastAsia="仿宋"/>
          <w:sz w:val="24"/>
        </w:rPr>
        <w:t>17.2 其他响应文件正本</w:t>
      </w:r>
      <w:r>
        <w:rPr>
          <w:rFonts w:ascii="仿宋" w:eastAsia="仿宋"/>
          <w:sz w:val="24"/>
        </w:rPr>
        <w:t>1</w:t>
      </w:r>
      <w:r>
        <w:rPr>
          <w:rFonts w:hint="eastAsia" w:ascii="仿宋" w:eastAsia="仿宋"/>
          <w:sz w:val="24"/>
        </w:rPr>
        <w:t>份副本</w:t>
      </w:r>
      <w:r>
        <w:rPr>
          <w:rFonts w:ascii="仿宋" w:eastAsia="仿宋"/>
          <w:sz w:val="24"/>
        </w:rPr>
        <w:t>2</w:t>
      </w:r>
      <w:r>
        <w:rPr>
          <w:rFonts w:hint="eastAsia" w:ascii="仿宋" w:eastAsia="仿宋"/>
          <w:sz w:val="24"/>
        </w:rPr>
        <w:t>份，并在其封面上清楚地标明其他响应文件、采购项目名称、采购项目编号、包件号及名称（若有）、供应商名称以及“正本”或“副本”字样。若正本和副本有不一致的内容，以正本书面响应文件为准。</w:t>
      </w:r>
    </w:p>
    <w:bookmarkEnd w:id="67"/>
    <w:bookmarkEnd w:id="68"/>
    <w:bookmarkEnd w:id="69"/>
    <w:p w14:paraId="106F6617">
      <w:pPr>
        <w:tabs>
          <w:tab w:val="left" w:pos="1095"/>
        </w:tabs>
        <w:spacing w:line="400" w:lineRule="exact"/>
        <w:ind w:firstLine="460" w:firstLineChars="192"/>
        <w:rPr>
          <w:rFonts w:ascii="仿宋" w:eastAsia="仿宋"/>
          <w:sz w:val="24"/>
        </w:rPr>
      </w:pPr>
      <w:r>
        <w:rPr>
          <w:rFonts w:hint="eastAsia" w:ascii="仿宋" w:eastAsia="仿宋"/>
          <w:sz w:val="24"/>
        </w:rPr>
        <w:t>17.3 响应文件正本和副本均需打印或用不褪色、不变质的墨水书写，并在规定签章处签字和盖章。响应文件副本可采用正本的复印件。</w:t>
      </w:r>
    </w:p>
    <w:p w14:paraId="05F4D96F">
      <w:pPr>
        <w:tabs>
          <w:tab w:val="left" w:pos="1095"/>
        </w:tabs>
        <w:spacing w:line="400" w:lineRule="exact"/>
        <w:ind w:firstLine="460" w:firstLineChars="192"/>
        <w:rPr>
          <w:rFonts w:ascii="仿宋" w:eastAsia="仿宋"/>
          <w:sz w:val="24"/>
        </w:rPr>
      </w:pPr>
      <w:r>
        <w:rPr>
          <w:rFonts w:hint="eastAsia" w:ascii="仿宋" w:eastAsia="仿宋"/>
          <w:sz w:val="24"/>
        </w:rPr>
        <w:t>17.4响应文件的打印和书写应清楚工整，任何行间插字、涂改或增删，必须由供应商的法定代表人/单位负责人或其授权代表签字并盖供应商公章。字迹潦草、表达不清或可能导致非唯一理解的响应文件可能被作为无效处理。</w:t>
      </w:r>
    </w:p>
    <w:p w14:paraId="29333613">
      <w:pPr>
        <w:tabs>
          <w:tab w:val="left" w:pos="1080"/>
        </w:tabs>
        <w:spacing w:line="400" w:lineRule="exact"/>
        <w:ind w:firstLine="460" w:firstLineChars="192"/>
        <w:rPr>
          <w:rFonts w:ascii="仿宋" w:eastAsia="仿宋"/>
          <w:sz w:val="24"/>
        </w:rPr>
      </w:pPr>
      <w:r>
        <w:rPr>
          <w:rFonts w:hint="eastAsia" w:ascii="仿宋" w:eastAsia="仿宋"/>
          <w:sz w:val="24"/>
        </w:rPr>
        <w:t>17.5</w:t>
      </w:r>
      <w:r>
        <w:rPr>
          <w:rFonts w:hint="eastAsia" w:ascii="仿宋" w:eastAsia="仿宋"/>
          <w:b/>
          <w:sz w:val="24"/>
        </w:rPr>
        <w:t>（实质性要求）</w:t>
      </w:r>
      <w:r>
        <w:rPr>
          <w:rFonts w:hint="eastAsia" w:ascii="仿宋" w:eastAsia="仿宋"/>
          <w:sz w:val="24"/>
        </w:rPr>
        <w:t>响应文件应由供应商法定代表人/主要负责人/本人或其授权代表在响应文件要求的地方签字</w:t>
      </w:r>
      <w:r>
        <w:rPr>
          <w:rFonts w:hint="eastAsia" w:ascii="仿宋" w:eastAsia="仿宋"/>
          <w:bCs/>
          <w:sz w:val="24"/>
        </w:rPr>
        <w:t>（注：</w:t>
      </w:r>
      <w:r>
        <w:rPr>
          <w:rFonts w:hint="eastAsia" w:ascii="仿宋" w:eastAsia="仿宋"/>
          <w:sz w:val="24"/>
        </w:rPr>
        <w:t>供应商为法人的，应当由其法定代表人或者</w:t>
      </w:r>
      <w:r>
        <w:rPr>
          <w:rFonts w:hint="eastAsia" w:ascii="仿宋" w:eastAsia="仿宋"/>
          <w:bCs/>
          <w:sz w:val="24"/>
        </w:rPr>
        <w:t>授权代表</w:t>
      </w:r>
      <w:r>
        <w:rPr>
          <w:rFonts w:hint="eastAsia" w:ascii="仿宋" w:eastAsia="仿宋"/>
          <w:sz w:val="24"/>
        </w:rPr>
        <w:t>签字确认；供应商为其他组织的，应当由其主要负责人或者</w:t>
      </w:r>
      <w:r>
        <w:rPr>
          <w:rFonts w:hint="eastAsia" w:ascii="仿宋" w:eastAsia="仿宋"/>
          <w:bCs/>
          <w:sz w:val="24"/>
        </w:rPr>
        <w:t>授权代表</w:t>
      </w:r>
      <w:r>
        <w:rPr>
          <w:rFonts w:hint="eastAsia" w:ascii="仿宋" w:eastAsia="仿宋"/>
          <w:sz w:val="24"/>
        </w:rPr>
        <w:t>签字确认；供应商为自然人的，应当由其本人或者</w:t>
      </w:r>
      <w:r>
        <w:rPr>
          <w:rFonts w:hint="eastAsia" w:ascii="仿宋" w:eastAsia="仿宋"/>
          <w:bCs/>
          <w:sz w:val="24"/>
        </w:rPr>
        <w:t>授权代表</w:t>
      </w:r>
      <w:r>
        <w:rPr>
          <w:rFonts w:hint="eastAsia" w:ascii="仿宋" w:eastAsia="仿宋"/>
          <w:sz w:val="24"/>
        </w:rPr>
        <w:t>签字确认</w:t>
      </w:r>
      <w:r>
        <w:rPr>
          <w:rFonts w:hint="eastAsia" w:ascii="仿宋" w:eastAsia="仿宋"/>
          <w:bCs/>
          <w:sz w:val="24"/>
        </w:rPr>
        <w:t>）或加盖私人印章</w:t>
      </w:r>
      <w:r>
        <w:rPr>
          <w:rFonts w:hint="eastAsia" w:ascii="仿宋" w:eastAsia="仿宋"/>
          <w:sz w:val="24"/>
        </w:rPr>
        <w:t>，要求加盖公章的地方加盖单位公章，不得使用专用章（如经济合同章、投标专用章等）或下属单位印章代替。</w:t>
      </w:r>
    </w:p>
    <w:p w14:paraId="519292A7">
      <w:pPr>
        <w:tabs>
          <w:tab w:val="left" w:pos="1080"/>
        </w:tabs>
        <w:spacing w:line="400" w:lineRule="exact"/>
        <w:ind w:firstLine="460" w:firstLineChars="192"/>
        <w:outlineLvl w:val="2"/>
        <w:rPr>
          <w:rFonts w:ascii="仿宋" w:eastAsia="仿宋"/>
          <w:sz w:val="24"/>
        </w:rPr>
      </w:pPr>
      <w:r>
        <w:rPr>
          <w:rFonts w:hint="eastAsia" w:ascii="仿宋" w:eastAsia="仿宋"/>
          <w:sz w:val="24"/>
        </w:rPr>
        <w:t>17.6响应文件正本和副本需要逐页编目编码。</w:t>
      </w:r>
    </w:p>
    <w:p w14:paraId="0AA064D8">
      <w:pPr>
        <w:tabs>
          <w:tab w:val="left" w:pos="1080"/>
        </w:tabs>
        <w:spacing w:line="400" w:lineRule="exact"/>
        <w:ind w:firstLine="460" w:firstLineChars="192"/>
        <w:rPr>
          <w:rFonts w:ascii="仿宋" w:eastAsia="仿宋"/>
          <w:sz w:val="24"/>
        </w:rPr>
      </w:pPr>
      <w:r>
        <w:rPr>
          <w:rFonts w:hint="eastAsia" w:ascii="仿宋" w:eastAsia="仿宋"/>
          <w:sz w:val="24"/>
        </w:rPr>
        <w:t>17.7响应文件正本和副本应当采用胶装方式装订成册，不得散装或者合页装订。</w:t>
      </w:r>
    </w:p>
    <w:p w14:paraId="33E04C6E">
      <w:pPr>
        <w:tabs>
          <w:tab w:val="left" w:pos="1080"/>
        </w:tabs>
        <w:spacing w:line="400" w:lineRule="exact"/>
        <w:ind w:firstLine="460" w:firstLineChars="192"/>
        <w:rPr>
          <w:rFonts w:ascii="仿宋" w:eastAsia="仿宋"/>
          <w:sz w:val="24"/>
        </w:rPr>
      </w:pPr>
      <w:r>
        <w:rPr>
          <w:rFonts w:hint="eastAsia" w:ascii="仿宋" w:eastAsia="仿宋"/>
          <w:sz w:val="24"/>
        </w:rPr>
        <w:t>17.8</w:t>
      </w:r>
      <w:r>
        <w:rPr>
          <w:rFonts w:hint="eastAsia" w:ascii="仿宋" w:eastAsia="仿宋"/>
          <w:b/>
          <w:sz w:val="24"/>
        </w:rPr>
        <w:t>（实质性要求）</w:t>
      </w:r>
      <w:r>
        <w:rPr>
          <w:rFonts w:hint="eastAsia" w:ascii="仿宋" w:eastAsia="仿宋"/>
          <w:sz w:val="24"/>
        </w:rPr>
        <w:t>响应文件应根据磋商文件的要求签署、盖章（第八章</w:t>
      </w:r>
      <w:r>
        <w:rPr>
          <w:rFonts w:ascii="仿宋" w:eastAsia="仿宋"/>
          <w:sz w:val="24"/>
        </w:rPr>
        <w:t>2.4.6</w:t>
      </w:r>
      <w:r>
        <w:rPr>
          <w:rFonts w:hint="eastAsia" w:ascii="仿宋" w:eastAsia="仿宋"/>
          <w:sz w:val="24"/>
        </w:rPr>
        <w:t>规定</w:t>
      </w:r>
      <w:r>
        <w:rPr>
          <w:rFonts w:ascii="仿宋" w:eastAsia="仿宋"/>
          <w:sz w:val="24"/>
        </w:rPr>
        <w:t>的</w:t>
      </w:r>
      <w:r>
        <w:rPr>
          <w:rFonts w:hint="eastAsia" w:ascii="仿宋" w:eastAsia="仿宋"/>
          <w:sz w:val="24"/>
        </w:rPr>
        <w:t>例外</w:t>
      </w:r>
      <w:r>
        <w:rPr>
          <w:rFonts w:ascii="仿宋" w:eastAsia="仿宋"/>
          <w:sz w:val="24"/>
        </w:rPr>
        <w:t>情形除外</w:t>
      </w:r>
      <w:r>
        <w:rPr>
          <w:rFonts w:hint="eastAsia" w:ascii="仿宋" w:eastAsia="仿宋"/>
          <w:sz w:val="24"/>
        </w:rPr>
        <w:t>）。</w:t>
      </w:r>
    </w:p>
    <w:p w14:paraId="3DA2840F">
      <w:pPr>
        <w:tabs>
          <w:tab w:val="left" w:pos="1080"/>
        </w:tabs>
        <w:spacing w:line="400" w:lineRule="exact"/>
        <w:ind w:firstLine="460" w:firstLineChars="192"/>
        <w:outlineLvl w:val="2"/>
        <w:rPr>
          <w:rFonts w:ascii="仿宋" w:eastAsia="仿宋"/>
          <w:sz w:val="24"/>
        </w:rPr>
      </w:pPr>
      <w:r>
        <w:rPr>
          <w:rFonts w:hint="eastAsia" w:ascii="仿宋" w:eastAsia="仿宋"/>
          <w:sz w:val="24"/>
        </w:rPr>
        <w:t>17.9响应文件统一用</w:t>
      </w:r>
      <w:r>
        <w:rPr>
          <w:rFonts w:ascii="仿宋" w:eastAsia="仿宋"/>
          <w:sz w:val="24"/>
        </w:rPr>
        <w:t>A4</w:t>
      </w:r>
      <w:r>
        <w:rPr>
          <w:rFonts w:hint="eastAsia" w:ascii="仿宋" w:eastAsia="仿宋"/>
          <w:sz w:val="24"/>
        </w:rPr>
        <w:t>幅面纸印制，除另有规定外。</w:t>
      </w:r>
    </w:p>
    <w:p w14:paraId="38D23C9F">
      <w:pPr>
        <w:tabs>
          <w:tab w:val="left" w:pos="1080"/>
        </w:tabs>
        <w:spacing w:line="400" w:lineRule="exact"/>
        <w:ind w:firstLine="463" w:firstLineChars="192"/>
        <w:rPr>
          <w:rFonts w:ascii="仿宋" w:eastAsia="仿宋"/>
          <w:b/>
          <w:sz w:val="24"/>
        </w:rPr>
      </w:pPr>
    </w:p>
    <w:p w14:paraId="5038A97E">
      <w:pPr>
        <w:tabs>
          <w:tab w:val="left" w:pos="1080"/>
        </w:tabs>
        <w:spacing w:line="400" w:lineRule="exact"/>
        <w:ind w:firstLine="463" w:firstLineChars="192"/>
        <w:rPr>
          <w:rFonts w:ascii="仿宋" w:eastAsia="仿宋"/>
          <w:b/>
          <w:sz w:val="24"/>
        </w:rPr>
      </w:pPr>
      <w:r>
        <w:rPr>
          <w:rFonts w:hint="eastAsia" w:ascii="仿宋" w:eastAsia="仿宋"/>
          <w:b/>
          <w:sz w:val="24"/>
        </w:rPr>
        <w:t>18.响应文件的密封和标注（不属于本项目磋商小组评审范畴，由</w:t>
      </w:r>
      <w:r>
        <w:rPr>
          <w:rFonts w:hint="eastAsia" w:ascii="仿宋" w:eastAsia="仿宋"/>
          <w:b/>
          <w:sz w:val="24"/>
          <w:lang w:eastAsia="zh-CN"/>
        </w:rPr>
        <w:t>采购人</w:t>
      </w:r>
      <w:r>
        <w:rPr>
          <w:rFonts w:hint="eastAsia" w:ascii="仿宋" w:eastAsia="仿宋"/>
          <w:b/>
          <w:sz w:val="24"/>
        </w:rPr>
        <w:t>、在接收响应文件时及时处理）</w:t>
      </w:r>
    </w:p>
    <w:p w14:paraId="7D1424E4">
      <w:pPr>
        <w:tabs>
          <w:tab w:val="left" w:pos="1080"/>
        </w:tabs>
        <w:spacing w:line="400" w:lineRule="exact"/>
        <w:ind w:firstLine="460" w:firstLineChars="192"/>
        <w:rPr>
          <w:rFonts w:ascii="仿宋" w:eastAsia="仿宋"/>
          <w:sz w:val="24"/>
        </w:rPr>
      </w:pPr>
      <w:r>
        <w:rPr>
          <w:rFonts w:hint="eastAsia" w:ascii="仿宋" w:eastAsia="仿宋"/>
          <w:sz w:val="24"/>
        </w:rPr>
        <w:t>18.1 响应文件可以单独密封包装，也可以所有响应文件密封包装在一个密封袋内。</w:t>
      </w:r>
    </w:p>
    <w:p w14:paraId="27AD9061">
      <w:pPr>
        <w:tabs>
          <w:tab w:val="left" w:pos="1080"/>
        </w:tabs>
        <w:spacing w:line="400" w:lineRule="exact"/>
        <w:ind w:firstLine="460" w:firstLineChars="192"/>
        <w:rPr>
          <w:rFonts w:ascii="仿宋" w:eastAsia="仿宋"/>
          <w:sz w:val="24"/>
        </w:rPr>
      </w:pPr>
      <w:r>
        <w:rPr>
          <w:rFonts w:hint="eastAsia" w:ascii="仿宋" w:eastAsia="仿宋"/>
          <w:sz w:val="24"/>
        </w:rPr>
        <w:t>18.2 响应文件密封袋的最外层应清楚地标明采购项目名称、采购项目编号、包件号及名称（若有）、供应商名称。</w:t>
      </w:r>
    </w:p>
    <w:p w14:paraId="54FF54BF">
      <w:pPr>
        <w:tabs>
          <w:tab w:val="left" w:pos="1080"/>
        </w:tabs>
        <w:spacing w:line="400" w:lineRule="exact"/>
        <w:ind w:firstLine="460" w:firstLineChars="192"/>
        <w:outlineLvl w:val="2"/>
        <w:rPr>
          <w:rFonts w:ascii="仿宋" w:eastAsia="仿宋"/>
          <w:sz w:val="24"/>
        </w:rPr>
      </w:pPr>
      <w:r>
        <w:rPr>
          <w:rFonts w:hint="eastAsia" w:ascii="仿宋" w:eastAsia="仿宋"/>
          <w:sz w:val="24"/>
        </w:rPr>
        <w:t>18.3 所有外层密封袋的封口处应粘贴牢固。</w:t>
      </w:r>
    </w:p>
    <w:p w14:paraId="3279792D">
      <w:pPr>
        <w:tabs>
          <w:tab w:val="left" w:pos="1080"/>
        </w:tabs>
        <w:spacing w:line="400" w:lineRule="exact"/>
        <w:ind w:firstLine="460" w:firstLineChars="192"/>
        <w:rPr>
          <w:rFonts w:ascii="仿宋" w:eastAsia="仿宋"/>
          <w:sz w:val="24"/>
        </w:rPr>
      </w:pPr>
      <w:r>
        <w:rPr>
          <w:rFonts w:hint="eastAsia" w:ascii="仿宋" w:eastAsia="仿宋"/>
          <w:sz w:val="24"/>
        </w:rPr>
        <w:t>18.4 未密封的响应文件，</w:t>
      </w:r>
      <w:r>
        <w:rPr>
          <w:rFonts w:hint="eastAsia" w:ascii="仿宋" w:eastAsia="仿宋"/>
          <w:sz w:val="24"/>
          <w:lang w:eastAsia="zh-CN"/>
        </w:rPr>
        <w:t>采购人</w:t>
      </w:r>
      <w:r>
        <w:rPr>
          <w:rFonts w:hint="eastAsia" w:ascii="仿宋" w:eastAsia="仿宋"/>
          <w:sz w:val="24"/>
        </w:rPr>
        <w:t>将拒收或者在时间允许的范围内，要求修改完善后接收。</w:t>
      </w:r>
    </w:p>
    <w:p w14:paraId="7E5130F8">
      <w:pPr>
        <w:tabs>
          <w:tab w:val="left" w:pos="1080"/>
        </w:tabs>
        <w:spacing w:line="400" w:lineRule="exact"/>
        <w:ind w:firstLine="460" w:firstLineChars="192"/>
        <w:rPr>
          <w:rFonts w:ascii="仿宋" w:eastAsia="仿宋"/>
          <w:sz w:val="24"/>
        </w:rPr>
      </w:pPr>
    </w:p>
    <w:p w14:paraId="777616E2">
      <w:pPr>
        <w:tabs>
          <w:tab w:val="left" w:pos="1080"/>
        </w:tabs>
        <w:spacing w:line="400" w:lineRule="exact"/>
        <w:ind w:firstLine="463" w:firstLineChars="192"/>
        <w:outlineLvl w:val="1"/>
        <w:rPr>
          <w:rFonts w:ascii="仿宋" w:eastAsia="仿宋"/>
          <w:b/>
          <w:sz w:val="24"/>
        </w:rPr>
      </w:pPr>
      <w:r>
        <w:rPr>
          <w:rFonts w:hint="eastAsia" w:ascii="仿宋" w:eastAsia="仿宋"/>
          <w:b/>
          <w:sz w:val="24"/>
        </w:rPr>
        <w:t>19.响应文件的递交</w:t>
      </w:r>
    </w:p>
    <w:p w14:paraId="31798A12">
      <w:pPr>
        <w:tabs>
          <w:tab w:val="left" w:pos="1080"/>
        </w:tabs>
        <w:spacing w:line="400" w:lineRule="exact"/>
        <w:ind w:firstLine="460" w:firstLineChars="192"/>
        <w:rPr>
          <w:rFonts w:ascii="仿宋" w:eastAsia="仿宋"/>
          <w:sz w:val="24"/>
        </w:rPr>
      </w:pPr>
      <w:r>
        <w:rPr>
          <w:rFonts w:hint="eastAsia" w:ascii="仿宋" w:eastAsia="仿宋"/>
          <w:sz w:val="24"/>
        </w:rPr>
        <w:t xml:space="preserve">19.1 资格性响应文件和其他响应文件应于递交响应文件截止时间前送达指定地点，拒绝接收截止时间后送达的响应文件。 </w:t>
      </w:r>
    </w:p>
    <w:p w14:paraId="692A194A">
      <w:pPr>
        <w:tabs>
          <w:tab w:val="left" w:pos="1080"/>
        </w:tabs>
        <w:spacing w:line="400" w:lineRule="exact"/>
        <w:ind w:firstLine="460" w:firstLineChars="192"/>
        <w:rPr>
          <w:rFonts w:ascii="仿宋" w:eastAsia="仿宋"/>
          <w:sz w:val="24"/>
        </w:rPr>
      </w:pPr>
      <w:r>
        <w:rPr>
          <w:rFonts w:hint="eastAsia" w:ascii="仿宋" w:eastAsia="仿宋"/>
          <w:sz w:val="24"/>
        </w:rPr>
        <w:t>19.2 将向通过资格审查的供应商发出磋商邀请；告知未通过资格审查的供应商未通过的原因。</w:t>
      </w:r>
    </w:p>
    <w:p w14:paraId="11FDDB6C">
      <w:pPr>
        <w:tabs>
          <w:tab w:val="left" w:pos="1080"/>
        </w:tabs>
        <w:spacing w:line="400" w:lineRule="exact"/>
        <w:ind w:firstLine="460" w:firstLineChars="192"/>
        <w:rPr>
          <w:rFonts w:ascii="仿宋" w:eastAsia="仿宋"/>
          <w:sz w:val="24"/>
        </w:rPr>
      </w:pPr>
      <w:r>
        <w:rPr>
          <w:rFonts w:hint="eastAsia" w:ascii="仿宋" w:eastAsia="仿宋"/>
          <w:sz w:val="24"/>
        </w:rPr>
        <w:t>19.3 报价表在磋商后，磋商小组要求供应商进行报价时递交。</w:t>
      </w:r>
    </w:p>
    <w:p w14:paraId="199274AF">
      <w:pPr>
        <w:tabs>
          <w:tab w:val="left" w:pos="1080"/>
        </w:tabs>
        <w:spacing w:line="400" w:lineRule="exact"/>
        <w:ind w:firstLine="460" w:firstLineChars="192"/>
        <w:rPr>
          <w:rFonts w:ascii="仿宋" w:eastAsia="仿宋"/>
          <w:sz w:val="24"/>
        </w:rPr>
      </w:pPr>
      <w:r>
        <w:rPr>
          <w:rFonts w:hint="eastAsia" w:ascii="仿宋" w:eastAsia="仿宋"/>
          <w:sz w:val="24"/>
        </w:rPr>
        <w:t>19.4 本次采购不接收邮寄的响应文件。</w:t>
      </w:r>
    </w:p>
    <w:p w14:paraId="0F493BD6">
      <w:pPr>
        <w:tabs>
          <w:tab w:val="left" w:pos="1080"/>
        </w:tabs>
        <w:spacing w:line="400" w:lineRule="exact"/>
        <w:ind w:firstLine="463" w:firstLineChars="192"/>
        <w:rPr>
          <w:rFonts w:ascii="仿宋" w:eastAsia="仿宋"/>
          <w:b/>
          <w:sz w:val="24"/>
        </w:rPr>
      </w:pPr>
      <w:bookmarkStart w:id="70" w:name="_Toc217446055"/>
      <w:bookmarkStart w:id="71" w:name="_Toc183582228"/>
      <w:bookmarkStart w:id="72" w:name="_Toc183682365"/>
    </w:p>
    <w:p w14:paraId="5F19ED5C">
      <w:pPr>
        <w:tabs>
          <w:tab w:val="left" w:pos="1080"/>
        </w:tabs>
        <w:spacing w:line="400" w:lineRule="exact"/>
        <w:ind w:firstLine="463" w:firstLineChars="192"/>
        <w:rPr>
          <w:rFonts w:ascii="仿宋" w:eastAsia="仿宋"/>
          <w:b/>
          <w:sz w:val="24"/>
        </w:rPr>
      </w:pPr>
      <w:r>
        <w:rPr>
          <w:rFonts w:hint="eastAsia" w:ascii="仿宋" w:eastAsia="仿宋"/>
          <w:b/>
          <w:sz w:val="24"/>
        </w:rPr>
        <w:t>20.响应文件的修改和撤回（补充、修改响应文件的密封和标注按照本章“18.响应文件的密封和标注”规定处理）</w:t>
      </w:r>
    </w:p>
    <w:p w14:paraId="5686AEEC">
      <w:pPr>
        <w:pStyle w:val="5"/>
        <w:spacing w:line="400" w:lineRule="exact"/>
        <w:ind w:firstLine="480"/>
        <w:rPr>
          <w:rFonts w:ascii="仿宋" w:eastAsia="仿宋"/>
          <w:sz w:val="24"/>
        </w:rPr>
      </w:pPr>
      <w:r>
        <w:rPr>
          <w:rFonts w:hint="eastAsia" w:ascii="仿宋" w:eastAsia="仿宋"/>
          <w:sz w:val="24"/>
        </w:rPr>
        <w:t>20</w:t>
      </w:r>
      <w:r>
        <w:rPr>
          <w:rFonts w:ascii="仿宋" w:eastAsia="仿宋"/>
          <w:sz w:val="24"/>
        </w:rPr>
        <w:t>.</w:t>
      </w:r>
      <w:r>
        <w:rPr>
          <w:rFonts w:hint="eastAsia" w:ascii="仿宋" w:eastAsia="仿宋"/>
          <w:sz w:val="24"/>
        </w:rPr>
        <w:t>1供应商在提交响应文件后可对其响应文件进行修改或撤回，但该修改或撤回的书面通知须在递交截止时间之前送达，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151BCA31">
      <w:pPr>
        <w:adjustRightInd w:val="0"/>
        <w:snapToGrid w:val="0"/>
        <w:spacing w:line="400" w:lineRule="exact"/>
        <w:ind w:firstLine="480" w:firstLineChars="200"/>
        <w:rPr>
          <w:rFonts w:ascii="仿宋" w:eastAsia="仿宋"/>
          <w:sz w:val="24"/>
        </w:rPr>
      </w:pPr>
      <w:r>
        <w:rPr>
          <w:rFonts w:hint="eastAsia" w:ascii="仿宋" w:eastAsia="仿宋"/>
          <w:sz w:val="24"/>
        </w:rPr>
        <w:t>20</w:t>
      </w:r>
      <w:r>
        <w:rPr>
          <w:rFonts w:ascii="仿宋" w:eastAsia="仿宋"/>
          <w:sz w:val="24"/>
        </w:rPr>
        <w:t>.</w:t>
      </w:r>
      <w:r>
        <w:rPr>
          <w:rFonts w:hint="eastAsia" w:ascii="仿宋" w:eastAsia="仿宋"/>
          <w:sz w:val="24"/>
        </w:rPr>
        <w:t>2供应商对响应文件修改的书面材料或撤回的通知应该按规定进行编写、密封、标注和递送，并注明“修改响应文件”字样。</w:t>
      </w:r>
    </w:p>
    <w:p w14:paraId="5413331E">
      <w:pPr>
        <w:adjustRightInd w:val="0"/>
        <w:snapToGrid w:val="0"/>
        <w:spacing w:line="400" w:lineRule="exact"/>
        <w:ind w:firstLine="480" w:firstLineChars="200"/>
        <w:rPr>
          <w:rFonts w:ascii="仿宋" w:eastAsia="仿宋"/>
          <w:sz w:val="24"/>
        </w:rPr>
      </w:pPr>
      <w:r>
        <w:rPr>
          <w:rFonts w:hint="eastAsia" w:ascii="仿宋" w:eastAsia="仿宋"/>
          <w:sz w:val="24"/>
        </w:rPr>
        <w:t>20</w:t>
      </w:r>
      <w:r>
        <w:rPr>
          <w:rFonts w:ascii="仿宋" w:eastAsia="仿宋"/>
          <w:sz w:val="24"/>
        </w:rPr>
        <w:t>.</w:t>
      </w:r>
      <w:r>
        <w:rPr>
          <w:rFonts w:hint="eastAsia" w:ascii="仿宋" w:eastAsia="仿宋"/>
          <w:sz w:val="24"/>
        </w:rPr>
        <w:t>3 供应商不得在递交截止时间起至响应文件有效期期满前撤回其响应文件。否则其磋商保证金将按相关规定不予退还。</w:t>
      </w:r>
    </w:p>
    <w:p w14:paraId="2102B47E">
      <w:pPr>
        <w:spacing w:line="400" w:lineRule="exact"/>
        <w:ind w:firstLine="480"/>
        <w:rPr>
          <w:rFonts w:ascii="仿宋" w:eastAsia="仿宋"/>
          <w:sz w:val="24"/>
        </w:rPr>
      </w:pPr>
      <w:r>
        <w:rPr>
          <w:rFonts w:hint="eastAsia" w:ascii="仿宋" w:eastAsia="仿宋"/>
          <w:sz w:val="24"/>
        </w:rPr>
        <w:t>20.4供应商对其提交的响应文件的真实性、合法性承担法律责任。</w:t>
      </w:r>
      <w:bookmarkEnd w:id="70"/>
      <w:bookmarkEnd w:id="71"/>
      <w:bookmarkEnd w:id="72"/>
    </w:p>
    <w:p w14:paraId="55B34FDB">
      <w:pPr>
        <w:pStyle w:val="3"/>
        <w:keepNext w:val="0"/>
        <w:keepLines w:val="0"/>
        <w:spacing w:line="400" w:lineRule="exact"/>
        <w:jc w:val="center"/>
        <w:outlineLvl w:val="2"/>
        <w:rPr>
          <w:rFonts w:ascii="仿宋" w:eastAsia="仿宋"/>
        </w:rPr>
      </w:pPr>
      <w:bookmarkStart w:id="73" w:name="_Toc25861"/>
      <w:r>
        <w:rPr>
          <w:rFonts w:hint="eastAsia" w:ascii="仿宋" w:eastAsia="仿宋"/>
        </w:rPr>
        <w:t>五、评审</w:t>
      </w:r>
      <w:bookmarkEnd w:id="73"/>
    </w:p>
    <w:p w14:paraId="206C412F">
      <w:pPr>
        <w:pStyle w:val="3"/>
        <w:keepNext w:val="0"/>
        <w:keepLines w:val="0"/>
        <w:spacing w:line="400" w:lineRule="exact"/>
        <w:ind w:firstLine="480" w:firstLineChars="200"/>
        <w:outlineLvl w:val="1"/>
        <w:rPr>
          <w:rFonts w:ascii="仿宋" w:eastAsia="仿宋"/>
          <w:b w:val="0"/>
          <w:sz w:val="24"/>
          <w:szCs w:val="24"/>
        </w:rPr>
      </w:pPr>
      <w:r>
        <w:rPr>
          <w:rFonts w:hint="eastAsia" w:ascii="仿宋" w:eastAsia="仿宋"/>
          <w:b w:val="0"/>
          <w:bCs w:val="0"/>
          <w:sz w:val="24"/>
          <w:szCs w:val="24"/>
        </w:rPr>
        <w:t>21.</w:t>
      </w:r>
      <w:r>
        <w:rPr>
          <w:rFonts w:hint="eastAsia" w:ascii="仿宋" w:eastAsia="仿宋"/>
          <w:b w:val="0"/>
          <w:sz w:val="24"/>
          <w:szCs w:val="24"/>
        </w:rPr>
        <w:t>磋商小组的组建及其评审工作按照有关法律制度和本文件第八章的规定进行。</w:t>
      </w:r>
    </w:p>
    <w:p w14:paraId="11F9515D">
      <w:pPr>
        <w:outlineLvl w:val="9"/>
        <w:rPr>
          <w:rFonts w:ascii="仿宋" w:hAnsi="Arial" w:eastAsia="仿宋"/>
          <w:b w:val="0"/>
          <w:bCs/>
          <w:sz w:val="24"/>
          <w:szCs w:val="24"/>
        </w:rPr>
      </w:pPr>
    </w:p>
    <w:p w14:paraId="46595E8F">
      <w:pPr>
        <w:pStyle w:val="3"/>
        <w:keepNext w:val="0"/>
        <w:keepLines w:val="0"/>
        <w:spacing w:line="400" w:lineRule="exact"/>
        <w:jc w:val="center"/>
        <w:outlineLvl w:val="2"/>
        <w:rPr>
          <w:rFonts w:ascii="仿宋" w:eastAsia="仿宋"/>
        </w:rPr>
      </w:pPr>
      <w:bookmarkStart w:id="74" w:name="_Toc16648"/>
      <w:r>
        <w:rPr>
          <w:rFonts w:hint="eastAsia" w:ascii="仿宋" w:eastAsia="仿宋"/>
        </w:rPr>
        <w:t>六、成交事项</w:t>
      </w:r>
      <w:bookmarkEnd w:id="74"/>
    </w:p>
    <w:p w14:paraId="5529F0C0">
      <w:pPr>
        <w:pStyle w:val="3"/>
        <w:keepNext w:val="0"/>
        <w:keepLines w:val="0"/>
        <w:spacing w:before="0" w:after="0" w:line="400" w:lineRule="exact"/>
        <w:ind w:firstLine="482" w:firstLineChars="200"/>
        <w:rPr>
          <w:rFonts w:ascii="仿宋" w:eastAsia="仿宋"/>
          <w:sz w:val="24"/>
          <w:szCs w:val="24"/>
        </w:rPr>
      </w:pPr>
      <w:r>
        <w:rPr>
          <w:rFonts w:hint="eastAsia" w:ascii="仿宋" w:eastAsia="仿宋"/>
          <w:sz w:val="24"/>
          <w:szCs w:val="24"/>
        </w:rPr>
        <w:t>22.确定成交供应商</w:t>
      </w:r>
    </w:p>
    <w:p w14:paraId="4596C87C">
      <w:pPr>
        <w:pStyle w:val="3"/>
        <w:keepNext w:val="0"/>
        <w:keepLines w:val="0"/>
        <w:spacing w:before="0" w:after="0" w:line="400" w:lineRule="exact"/>
        <w:ind w:firstLine="480" w:firstLineChars="200"/>
        <w:outlineLvl w:val="2"/>
        <w:rPr>
          <w:rFonts w:ascii="仿宋" w:eastAsia="仿宋"/>
          <w:b w:val="0"/>
          <w:sz w:val="24"/>
          <w:szCs w:val="24"/>
        </w:rPr>
      </w:pPr>
      <w:r>
        <w:rPr>
          <w:rFonts w:hint="eastAsia" w:ascii="仿宋" w:eastAsia="仿宋"/>
          <w:b w:val="0"/>
          <w:sz w:val="24"/>
          <w:szCs w:val="24"/>
          <w:lang w:eastAsia="zh-CN"/>
        </w:rPr>
        <w:t>采购人</w:t>
      </w:r>
      <w:r>
        <w:rPr>
          <w:rFonts w:hint="eastAsia" w:ascii="仿宋" w:eastAsia="仿宋"/>
          <w:b w:val="0"/>
          <w:sz w:val="24"/>
          <w:szCs w:val="24"/>
        </w:rPr>
        <w:t>将按磋商小组推荐的成交候选供应商顺序确定成交供应商。</w:t>
      </w:r>
    </w:p>
    <w:p w14:paraId="2C364C9E">
      <w:pPr>
        <w:pStyle w:val="3"/>
        <w:keepNext w:val="0"/>
        <w:keepLines w:val="0"/>
        <w:spacing w:before="0" w:after="0" w:line="400" w:lineRule="exact"/>
        <w:ind w:firstLine="480" w:firstLineChars="200"/>
        <w:outlineLvl w:val="9"/>
        <w:rPr>
          <w:rFonts w:ascii="仿宋" w:eastAsia="仿宋"/>
          <w:b w:val="0"/>
          <w:sz w:val="24"/>
          <w:szCs w:val="24"/>
        </w:rPr>
      </w:pPr>
      <w:r>
        <w:rPr>
          <w:rFonts w:hint="eastAsia" w:ascii="仿宋" w:eastAsia="仿宋"/>
          <w:b w:val="0"/>
          <w:sz w:val="24"/>
          <w:szCs w:val="24"/>
        </w:rPr>
        <w:t>22.1</w:t>
      </w:r>
      <w:r>
        <w:rPr>
          <w:rFonts w:hint="eastAsia" w:ascii="仿宋" w:eastAsia="仿宋"/>
          <w:b w:val="0"/>
          <w:sz w:val="24"/>
          <w:szCs w:val="24"/>
          <w:lang w:eastAsia="zh-CN"/>
        </w:rPr>
        <w:t>采购人</w:t>
      </w:r>
      <w:r>
        <w:rPr>
          <w:rFonts w:hint="eastAsia" w:ascii="仿宋" w:eastAsia="仿宋"/>
          <w:b w:val="0"/>
          <w:sz w:val="24"/>
          <w:szCs w:val="24"/>
        </w:rPr>
        <w:t>收到磋商报告及有关资料后，将在5个工作日内按照磋商报告中推荐的成交候选供应商顺序确定成交供应商。成交候选供应商并列的，</w:t>
      </w:r>
      <w:r>
        <w:rPr>
          <w:rFonts w:hint="eastAsia" w:ascii="仿宋" w:eastAsia="仿宋"/>
          <w:b w:val="0"/>
          <w:sz w:val="24"/>
          <w:szCs w:val="24"/>
          <w:lang w:eastAsia="zh-CN"/>
        </w:rPr>
        <w:t>采购人</w:t>
      </w:r>
      <w:r>
        <w:rPr>
          <w:rFonts w:hint="eastAsia" w:ascii="仿宋" w:eastAsia="仿宋"/>
          <w:b w:val="0"/>
          <w:sz w:val="24"/>
          <w:szCs w:val="24"/>
        </w:rPr>
        <w:t>自主采取公平、择优的方式选择成交供应商。</w:t>
      </w:r>
      <w:r>
        <w:rPr>
          <w:rFonts w:hint="eastAsia" w:ascii="仿宋" w:eastAsia="仿宋"/>
          <w:b w:val="0"/>
          <w:sz w:val="24"/>
          <w:szCs w:val="24"/>
          <w:lang w:eastAsia="zh-CN"/>
        </w:rPr>
        <w:t>采购人</w:t>
      </w:r>
      <w:r>
        <w:rPr>
          <w:rFonts w:hint="eastAsia" w:ascii="仿宋" w:eastAsia="仿宋"/>
          <w:b w:val="0"/>
          <w:sz w:val="24"/>
          <w:szCs w:val="24"/>
        </w:rPr>
        <w:t>逾期未确定成交供应商且不提出异议的，视为确定磋商报告提出的排序第一的供应商为成交供应商。</w:t>
      </w:r>
    </w:p>
    <w:p w14:paraId="449EDD38">
      <w:pPr>
        <w:pStyle w:val="3"/>
        <w:keepNext w:val="0"/>
        <w:keepLines w:val="0"/>
        <w:spacing w:before="0" w:after="0" w:line="400" w:lineRule="exact"/>
        <w:ind w:firstLine="480" w:firstLineChars="200"/>
        <w:outlineLvl w:val="9"/>
        <w:rPr>
          <w:rFonts w:ascii="仿宋" w:eastAsia="仿宋"/>
          <w:b w:val="0"/>
          <w:sz w:val="24"/>
          <w:szCs w:val="24"/>
        </w:rPr>
      </w:pPr>
      <w:r>
        <w:rPr>
          <w:rFonts w:hint="eastAsia" w:ascii="仿宋" w:eastAsia="仿宋"/>
          <w:b w:val="0"/>
          <w:sz w:val="24"/>
          <w:szCs w:val="24"/>
        </w:rPr>
        <w:t>22.2</w:t>
      </w:r>
      <w:r>
        <w:rPr>
          <w:rFonts w:hint="eastAsia" w:ascii="仿宋" w:eastAsia="仿宋"/>
          <w:b w:val="0"/>
          <w:sz w:val="24"/>
          <w:szCs w:val="24"/>
          <w:lang w:eastAsia="zh-CN"/>
        </w:rPr>
        <w:t>采购人</w:t>
      </w:r>
      <w:r>
        <w:rPr>
          <w:rFonts w:hint="eastAsia" w:ascii="仿宋" w:eastAsia="仿宋"/>
          <w:b w:val="0"/>
          <w:sz w:val="24"/>
          <w:szCs w:val="24"/>
        </w:rPr>
        <w:t>确定成交供应商过程中，发现成交候选供应商有下列情形之一的，应当不予确定其为成交供应商：</w:t>
      </w:r>
    </w:p>
    <w:p w14:paraId="4F6D7780">
      <w:pPr>
        <w:pStyle w:val="3"/>
        <w:keepNext w:val="0"/>
        <w:keepLines w:val="0"/>
        <w:spacing w:before="0" w:after="0" w:line="400" w:lineRule="exact"/>
        <w:ind w:firstLine="480" w:firstLineChars="200"/>
        <w:outlineLvl w:val="2"/>
        <w:rPr>
          <w:rFonts w:ascii="仿宋" w:eastAsia="仿宋"/>
          <w:b w:val="0"/>
          <w:sz w:val="24"/>
          <w:szCs w:val="24"/>
        </w:rPr>
      </w:pPr>
      <w:r>
        <w:rPr>
          <w:rFonts w:hint="eastAsia" w:ascii="仿宋" w:eastAsia="仿宋"/>
          <w:b w:val="0"/>
          <w:sz w:val="24"/>
          <w:szCs w:val="24"/>
        </w:rPr>
        <w:t>（1）发现成交候选供应商存在禁止参加本项目采购活动的违法行为的；</w:t>
      </w:r>
    </w:p>
    <w:p w14:paraId="4640682E">
      <w:pPr>
        <w:pStyle w:val="3"/>
        <w:keepNext w:val="0"/>
        <w:keepLines w:val="0"/>
        <w:spacing w:before="0" w:after="0" w:line="400" w:lineRule="exact"/>
        <w:ind w:firstLine="480" w:firstLineChars="200"/>
        <w:outlineLvl w:val="2"/>
        <w:rPr>
          <w:rFonts w:ascii="仿宋" w:eastAsia="仿宋"/>
          <w:b w:val="0"/>
          <w:sz w:val="24"/>
          <w:szCs w:val="24"/>
        </w:rPr>
      </w:pPr>
      <w:r>
        <w:rPr>
          <w:rFonts w:hint="eastAsia" w:ascii="仿宋" w:eastAsia="仿宋"/>
          <w:b w:val="0"/>
          <w:sz w:val="24"/>
          <w:szCs w:val="24"/>
        </w:rPr>
        <w:t>（2）成交候选供应商因不可抗力，不能继续参加采购活动。</w:t>
      </w:r>
    </w:p>
    <w:p w14:paraId="1F4A80FB">
      <w:pPr>
        <w:pStyle w:val="3"/>
        <w:keepNext w:val="0"/>
        <w:keepLines w:val="0"/>
        <w:spacing w:before="0" w:after="0" w:line="400" w:lineRule="exact"/>
        <w:ind w:firstLine="480" w:firstLineChars="200"/>
        <w:outlineLvl w:val="2"/>
        <w:rPr>
          <w:rFonts w:ascii="仿宋" w:eastAsia="仿宋"/>
          <w:b w:val="0"/>
          <w:sz w:val="24"/>
          <w:szCs w:val="24"/>
        </w:rPr>
      </w:pPr>
      <w:r>
        <w:rPr>
          <w:rFonts w:hint="eastAsia" w:ascii="仿宋" w:eastAsia="仿宋"/>
          <w:b w:val="0"/>
          <w:sz w:val="24"/>
          <w:szCs w:val="24"/>
        </w:rPr>
        <w:t>（3）成交候选供应商无偿赠与或者低于成本价竞争；</w:t>
      </w:r>
    </w:p>
    <w:p w14:paraId="39E76463">
      <w:pPr>
        <w:pStyle w:val="3"/>
        <w:keepNext w:val="0"/>
        <w:keepLines w:val="0"/>
        <w:spacing w:before="0" w:after="0" w:line="400" w:lineRule="exact"/>
        <w:ind w:firstLine="480" w:firstLineChars="200"/>
        <w:outlineLvl w:val="2"/>
        <w:rPr>
          <w:rFonts w:ascii="仿宋" w:eastAsia="仿宋"/>
          <w:b w:val="0"/>
          <w:sz w:val="24"/>
          <w:szCs w:val="24"/>
        </w:rPr>
      </w:pPr>
      <w:r>
        <w:rPr>
          <w:rFonts w:hint="eastAsia" w:ascii="仿宋" w:eastAsia="仿宋"/>
          <w:b w:val="0"/>
          <w:sz w:val="24"/>
          <w:szCs w:val="24"/>
        </w:rPr>
        <w:t>（4）成交候选供应商提供虚假材料；</w:t>
      </w:r>
    </w:p>
    <w:p w14:paraId="56FF6FEA">
      <w:pPr>
        <w:pStyle w:val="3"/>
        <w:keepNext w:val="0"/>
        <w:keepLines w:val="0"/>
        <w:spacing w:before="0" w:after="0" w:line="400" w:lineRule="exact"/>
        <w:ind w:firstLine="480" w:firstLineChars="200"/>
        <w:outlineLvl w:val="2"/>
        <w:rPr>
          <w:rFonts w:ascii="仿宋" w:eastAsia="仿宋"/>
          <w:b w:val="0"/>
          <w:sz w:val="24"/>
          <w:szCs w:val="24"/>
        </w:rPr>
      </w:pPr>
      <w:r>
        <w:rPr>
          <w:rFonts w:hint="eastAsia" w:ascii="仿宋" w:eastAsia="仿宋"/>
          <w:b w:val="0"/>
          <w:sz w:val="24"/>
          <w:szCs w:val="24"/>
        </w:rPr>
        <w:t>（5）成交候选供应商恶意串通。</w:t>
      </w:r>
    </w:p>
    <w:p w14:paraId="621F3E6C">
      <w:pPr>
        <w:rPr>
          <w:rFonts w:ascii="仿宋" w:eastAsia="仿宋"/>
        </w:rPr>
      </w:pPr>
    </w:p>
    <w:p w14:paraId="3F85B7EA">
      <w:pPr>
        <w:ind w:firstLine="482" w:firstLineChars="200"/>
        <w:outlineLvl w:val="1"/>
        <w:rPr>
          <w:rFonts w:ascii="仿宋" w:eastAsia="仿宋"/>
          <w:b/>
          <w:sz w:val="24"/>
        </w:rPr>
      </w:pPr>
      <w:r>
        <w:rPr>
          <w:rFonts w:hint="eastAsia" w:ascii="仿宋" w:eastAsia="仿宋"/>
          <w:b/>
          <w:sz w:val="24"/>
        </w:rPr>
        <w:t>23.成交结果</w:t>
      </w:r>
    </w:p>
    <w:p w14:paraId="7D5EF8EE">
      <w:pPr>
        <w:pStyle w:val="3"/>
        <w:keepNext w:val="0"/>
        <w:keepLines w:val="0"/>
        <w:spacing w:before="0" w:after="0" w:line="400" w:lineRule="exact"/>
        <w:ind w:firstLine="480" w:firstLineChars="200"/>
        <w:outlineLvl w:val="9"/>
        <w:rPr>
          <w:rFonts w:ascii="仿宋" w:eastAsia="仿宋"/>
          <w:b w:val="0"/>
          <w:sz w:val="24"/>
          <w:szCs w:val="24"/>
        </w:rPr>
      </w:pPr>
      <w:r>
        <w:rPr>
          <w:rFonts w:hint="eastAsia" w:ascii="仿宋" w:eastAsia="仿宋"/>
          <w:b w:val="0"/>
          <w:sz w:val="24"/>
          <w:szCs w:val="24"/>
        </w:rPr>
        <w:t>23.1</w:t>
      </w:r>
      <w:r>
        <w:rPr>
          <w:rFonts w:hint="eastAsia" w:ascii="仿宋" w:eastAsia="仿宋"/>
          <w:b w:val="0"/>
          <w:sz w:val="24"/>
          <w:szCs w:val="24"/>
          <w:lang w:eastAsia="zh-CN"/>
        </w:rPr>
        <w:t>采购人</w:t>
      </w:r>
      <w:r>
        <w:rPr>
          <w:rFonts w:hint="eastAsia" w:ascii="仿宋" w:eastAsia="仿宋"/>
          <w:b w:val="0"/>
          <w:sz w:val="24"/>
          <w:szCs w:val="24"/>
        </w:rPr>
        <w:t>确定成交供应商后，将及时书面通知，发出成交通知书并发布成交结果公告。</w:t>
      </w:r>
    </w:p>
    <w:p w14:paraId="359FED4B">
      <w:pPr>
        <w:ind w:firstLine="465"/>
        <w:outlineLvl w:val="2"/>
        <w:rPr>
          <w:rFonts w:ascii="仿宋" w:eastAsia="仿宋"/>
          <w:sz w:val="24"/>
        </w:rPr>
      </w:pPr>
      <w:r>
        <w:rPr>
          <w:rFonts w:hint="eastAsia" w:ascii="仿宋" w:eastAsia="仿宋"/>
          <w:sz w:val="24"/>
        </w:rPr>
        <w:t>23.2成交供应商应当及时领取成交通知书。</w:t>
      </w:r>
    </w:p>
    <w:p w14:paraId="3DF1F777">
      <w:pPr>
        <w:ind w:firstLine="480" w:firstLineChars="200"/>
        <w:rPr>
          <w:rFonts w:ascii="仿宋" w:eastAsia="仿宋"/>
          <w:sz w:val="24"/>
        </w:rPr>
      </w:pPr>
      <w:r>
        <w:rPr>
          <w:rFonts w:hint="eastAsia" w:ascii="仿宋" w:eastAsia="仿宋"/>
          <w:sz w:val="24"/>
        </w:rPr>
        <w:t>23.3成交供应商不能及时领取成交通知书，</w:t>
      </w:r>
      <w:r>
        <w:rPr>
          <w:rFonts w:hint="eastAsia" w:ascii="仿宋" w:eastAsia="仿宋"/>
          <w:sz w:val="24"/>
          <w:lang w:eastAsia="zh-CN"/>
        </w:rPr>
        <w:t>采购人</w:t>
      </w:r>
      <w:r>
        <w:rPr>
          <w:rFonts w:hint="eastAsia" w:ascii="仿宋" w:eastAsia="仿宋"/>
          <w:sz w:val="24"/>
        </w:rPr>
        <w:t>或者应当通过邮寄、快递等方式将项目成交通知书送达成交供应商。</w:t>
      </w:r>
    </w:p>
    <w:p w14:paraId="03081540">
      <w:pPr>
        <w:ind w:firstLine="480" w:firstLineChars="200"/>
        <w:rPr>
          <w:rFonts w:ascii="仿宋" w:eastAsia="仿宋"/>
          <w:sz w:val="24"/>
        </w:rPr>
      </w:pPr>
    </w:p>
    <w:p w14:paraId="430EE33C">
      <w:pPr>
        <w:pStyle w:val="3"/>
        <w:keepNext w:val="0"/>
        <w:keepLines w:val="0"/>
        <w:spacing w:before="0" w:after="0" w:line="400" w:lineRule="exact"/>
        <w:ind w:firstLine="482" w:firstLineChars="200"/>
        <w:rPr>
          <w:rFonts w:ascii="仿宋" w:eastAsia="仿宋"/>
          <w:sz w:val="24"/>
          <w:szCs w:val="24"/>
        </w:rPr>
      </w:pPr>
      <w:r>
        <w:rPr>
          <w:rFonts w:hint="eastAsia" w:ascii="仿宋" w:eastAsia="仿宋"/>
          <w:sz w:val="24"/>
          <w:szCs w:val="24"/>
        </w:rPr>
        <w:t>24.成交通知书</w:t>
      </w:r>
    </w:p>
    <w:p w14:paraId="724A0D8B">
      <w:pPr>
        <w:pStyle w:val="3"/>
        <w:keepNext w:val="0"/>
        <w:keepLines w:val="0"/>
        <w:spacing w:before="0" w:after="0" w:line="400" w:lineRule="exact"/>
        <w:ind w:firstLine="480" w:firstLineChars="200"/>
        <w:outlineLvl w:val="2"/>
        <w:rPr>
          <w:rFonts w:ascii="仿宋" w:eastAsia="仿宋"/>
          <w:b w:val="0"/>
          <w:sz w:val="24"/>
          <w:szCs w:val="24"/>
        </w:rPr>
      </w:pPr>
      <w:r>
        <w:rPr>
          <w:rFonts w:hint="eastAsia" w:ascii="仿宋" w:eastAsia="仿宋"/>
          <w:b w:val="0"/>
          <w:sz w:val="24"/>
          <w:szCs w:val="24"/>
        </w:rPr>
        <w:t>24.1成交通知书为签订采购合同的依据之一，是合同的有效组成部分。</w:t>
      </w:r>
    </w:p>
    <w:p w14:paraId="1D154ABB">
      <w:pPr>
        <w:pStyle w:val="3"/>
        <w:keepNext w:val="0"/>
        <w:keepLines w:val="0"/>
        <w:spacing w:before="0" w:after="0" w:line="400" w:lineRule="exact"/>
        <w:ind w:firstLine="480" w:firstLineChars="200"/>
        <w:outlineLvl w:val="9"/>
        <w:rPr>
          <w:rFonts w:ascii="仿宋" w:eastAsia="仿宋"/>
          <w:b w:val="0"/>
          <w:sz w:val="24"/>
          <w:szCs w:val="24"/>
        </w:rPr>
      </w:pPr>
      <w:r>
        <w:rPr>
          <w:rFonts w:hint="eastAsia" w:ascii="仿宋" w:eastAsia="仿宋"/>
          <w:b w:val="0"/>
          <w:sz w:val="24"/>
          <w:szCs w:val="24"/>
        </w:rPr>
        <w:t>24.2成交通知书对</w:t>
      </w:r>
      <w:r>
        <w:rPr>
          <w:rFonts w:hint="eastAsia" w:ascii="仿宋" w:eastAsia="仿宋"/>
          <w:b w:val="0"/>
          <w:sz w:val="24"/>
          <w:szCs w:val="24"/>
          <w:lang w:eastAsia="zh-CN"/>
        </w:rPr>
        <w:t>采购人</w:t>
      </w:r>
      <w:r>
        <w:rPr>
          <w:rFonts w:hint="eastAsia" w:ascii="仿宋" w:eastAsia="仿宋"/>
          <w:b w:val="0"/>
          <w:sz w:val="24"/>
          <w:szCs w:val="24"/>
        </w:rPr>
        <w:t>和成交供应商均具有法律效力。成交通知书发出后，</w:t>
      </w:r>
      <w:r>
        <w:rPr>
          <w:rFonts w:hint="eastAsia" w:ascii="仿宋" w:eastAsia="仿宋"/>
          <w:b w:val="0"/>
          <w:sz w:val="24"/>
          <w:szCs w:val="24"/>
          <w:lang w:eastAsia="zh-CN"/>
        </w:rPr>
        <w:t>采购人</w:t>
      </w:r>
      <w:r>
        <w:rPr>
          <w:rFonts w:hint="eastAsia" w:ascii="仿宋" w:eastAsia="仿宋"/>
          <w:b w:val="0"/>
          <w:sz w:val="24"/>
          <w:szCs w:val="24"/>
        </w:rPr>
        <w:t>无正当理由改变成交结果，或者成交供应商无正当理由放弃成交的，将承担相应的法律责任。</w:t>
      </w:r>
    </w:p>
    <w:p w14:paraId="7659BD22">
      <w:pPr>
        <w:pStyle w:val="3"/>
        <w:keepNext w:val="0"/>
        <w:keepLines w:val="0"/>
        <w:spacing w:before="0" w:after="0" w:line="400" w:lineRule="exact"/>
        <w:ind w:firstLine="480" w:firstLineChars="200"/>
        <w:outlineLvl w:val="9"/>
        <w:rPr>
          <w:rFonts w:ascii="仿宋" w:eastAsia="仿宋"/>
          <w:b w:val="0"/>
          <w:sz w:val="24"/>
          <w:szCs w:val="24"/>
        </w:rPr>
      </w:pPr>
      <w:r>
        <w:rPr>
          <w:rFonts w:hint="eastAsia" w:ascii="仿宋" w:eastAsia="仿宋"/>
          <w:b w:val="0"/>
          <w:sz w:val="24"/>
          <w:szCs w:val="24"/>
        </w:rPr>
        <w:t>24.3成交供应商的响应文件作为无效响应文件处理或者有采购法律法</w:t>
      </w:r>
      <w:r>
        <w:rPr>
          <w:rFonts w:hint="eastAsia" w:ascii="仿宋" w:eastAsia="仿宋"/>
          <w:b w:val="0"/>
          <w:sz w:val="24"/>
          <w:szCs w:val="24"/>
          <w:lang w:eastAsia="zh-CN"/>
        </w:rPr>
        <w:t>规和</w:t>
      </w:r>
      <w:r>
        <w:rPr>
          <w:rFonts w:hint="eastAsia" w:ascii="仿宋" w:eastAsia="仿宋"/>
          <w:b w:val="0"/>
          <w:sz w:val="24"/>
          <w:szCs w:val="24"/>
        </w:rPr>
        <w:t>规章制度规定的成交无效情形的，</w:t>
      </w:r>
      <w:r>
        <w:rPr>
          <w:rFonts w:hint="eastAsia" w:ascii="仿宋" w:eastAsia="仿宋"/>
          <w:b w:val="0"/>
          <w:sz w:val="24"/>
          <w:szCs w:val="24"/>
          <w:lang w:eastAsia="zh-CN"/>
        </w:rPr>
        <w:t>采购人</w:t>
      </w:r>
      <w:r>
        <w:rPr>
          <w:rFonts w:hint="eastAsia" w:ascii="仿宋" w:eastAsia="仿宋"/>
          <w:b w:val="0"/>
          <w:sz w:val="24"/>
          <w:szCs w:val="24"/>
        </w:rPr>
        <w:t>在取得有权主体的认定以后，有权宣布发出的成交通知书无效，并收回发出的成交通知书，依法重新确定成交供应商或者重新开展采购活动。</w:t>
      </w:r>
    </w:p>
    <w:p w14:paraId="5FF353A2">
      <w:pPr>
        <w:pStyle w:val="3"/>
        <w:keepNext w:val="0"/>
        <w:keepLines w:val="0"/>
        <w:spacing w:line="400" w:lineRule="exact"/>
        <w:jc w:val="center"/>
        <w:outlineLvl w:val="3"/>
        <w:rPr>
          <w:rFonts w:ascii="仿宋" w:eastAsia="仿宋"/>
        </w:rPr>
      </w:pPr>
      <w:bookmarkStart w:id="75" w:name="_Toc22750"/>
      <w:r>
        <w:rPr>
          <w:rFonts w:hint="eastAsia" w:ascii="仿宋" w:eastAsia="仿宋"/>
        </w:rPr>
        <w:t>七、合同事项</w:t>
      </w:r>
      <w:bookmarkEnd w:id="75"/>
    </w:p>
    <w:p w14:paraId="11EDE558">
      <w:pPr>
        <w:pStyle w:val="3"/>
        <w:keepNext w:val="0"/>
        <w:keepLines w:val="0"/>
        <w:spacing w:before="0" w:after="0" w:line="400" w:lineRule="exact"/>
        <w:ind w:firstLine="472" w:firstLineChars="196"/>
        <w:rPr>
          <w:rFonts w:ascii="仿宋" w:eastAsia="仿宋"/>
          <w:sz w:val="24"/>
          <w:szCs w:val="24"/>
        </w:rPr>
      </w:pPr>
      <w:bookmarkStart w:id="76" w:name="_Toc101250646"/>
      <w:bookmarkStart w:id="77" w:name="_Toc101174151"/>
      <w:bookmarkStart w:id="78" w:name="_Toc209847069"/>
      <w:bookmarkStart w:id="79" w:name="_Toc430773927"/>
      <w:bookmarkStart w:id="80" w:name="_Toc101338364"/>
      <w:r>
        <w:rPr>
          <w:rFonts w:hint="eastAsia" w:ascii="仿宋" w:eastAsia="仿宋"/>
          <w:sz w:val="24"/>
          <w:szCs w:val="24"/>
        </w:rPr>
        <w:t>25.签订合同</w:t>
      </w:r>
      <w:bookmarkEnd w:id="76"/>
      <w:bookmarkEnd w:id="77"/>
      <w:bookmarkEnd w:id="78"/>
      <w:bookmarkEnd w:id="79"/>
      <w:bookmarkEnd w:id="80"/>
    </w:p>
    <w:p w14:paraId="13F499E9">
      <w:pPr>
        <w:spacing w:line="400" w:lineRule="exact"/>
        <w:ind w:firstLine="480" w:firstLineChars="200"/>
        <w:rPr>
          <w:rFonts w:ascii="仿宋" w:eastAsia="仿宋"/>
          <w:sz w:val="24"/>
        </w:rPr>
      </w:pPr>
      <w:r>
        <w:rPr>
          <w:rFonts w:hint="eastAsia" w:ascii="仿宋" w:eastAsia="仿宋"/>
          <w:sz w:val="24"/>
        </w:rPr>
        <w:t>25.1 成交供应商应在成交通知书发出之日起三十日内与</w:t>
      </w:r>
      <w:r>
        <w:rPr>
          <w:rFonts w:hint="eastAsia" w:ascii="仿宋" w:eastAsia="仿宋"/>
          <w:sz w:val="24"/>
          <w:lang w:eastAsia="zh-CN"/>
        </w:rPr>
        <w:t>采购人</w:t>
      </w:r>
      <w:r>
        <w:rPr>
          <w:rFonts w:hint="eastAsia" w:ascii="仿宋" w:eastAsia="仿宋"/>
          <w:sz w:val="24"/>
        </w:rPr>
        <w:t>签订采购合同。由于成交供应商的原因逾期未与</w:t>
      </w:r>
      <w:r>
        <w:rPr>
          <w:rFonts w:hint="eastAsia" w:ascii="仿宋" w:eastAsia="仿宋"/>
          <w:sz w:val="24"/>
          <w:lang w:eastAsia="zh-CN"/>
        </w:rPr>
        <w:t>采购人</w:t>
      </w:r>
      <w:r>
        <w:rPr>
          <w:rFonts w:hint="eastAsia" w:ascii="仿宋" w:eastAsia="仿宋"/>
          <w:sz w:val="24"/>
        </w:rPr>
        <w:t>签订采购合同的，将视为放弃成交，取消其成交资格并将按相关规定进行处理。</w:t>
      </w:r>
    </w:p>
    <w:p w14:paraId="288E10C5">
      <w:pPr>
        <w:spacing w:line="400" w:lineRule="exact"/>
        <w:ind w:firstLine="480" w:firstLineChars="200"/>
        <w:rPr>
          <w:rFonts w:ascii="仿宋" w:eastAsia="仿宋"/>
          <w:sz w:val="24"/>
        </w:rPr>
      </w:pPr>
      <w:r>
        <w:rPr>
          <w:rFonts w:hint="eastAsia" w:ascii="仿宋" w:eastAsia="仿宋"/>
          <w:sz w:val="24"/>
        </w:rPr>
        <w:t>25.2 磋商文件、成交供应商的响应文件及双方确认的澄清文件等，均为有法律约束力的经济合同的组成部分。</w:t>
      </w:r>
    </w:p>
    <w:p w14:paraId="5C77029C">
      <w:pPr>
        <w:spacing w:line="400" w:lineRule="exact"/>
        <w:ind w:firstLine="480" w:firstLineChars="200"/>
        <w:rPr>
          <w:rFonts w:ascii="仿宋" w:eastAsia="仿宋"/>
          <w:sz w:val="24"/>
        </w:rPr>
      </w:pPr>
      <w:r>
        <w:rPr>
          <w:rFonts w:hint="eastAsia" w:ascii="仿宋" w:eastAsia="仿宋"/>
          <w:sz w:val="24"/>
        </w:rPr>
        <w:t xml:space="preserve">25.3 </w:t>
      </w:r>
      <w:r>
        <w:rPr>
          <w:rFonts w:hint="eastAsia" w:ascii="仿宋" w:eastAsia="仿宋"/>
          <w:sz w:val="24"/>
          <w:lang w:eastAsia="zh-CN"/>
        </w:rPr>
        <w:t>采购人</w:t>
      </w:r>
      <w:r>
        <w:rPr>
          <w:rFonts w:hint="eastAsia" w:ascii="仿宋" w:eastAsia="仿宋"/>
          <w:sz w:val="24"/>
        </w:rPr>
        <w:t>不得向成交供应商提出任何不合理的要求，作为签订合同的条件，不得与成交供应商私下订立背离合同实质性内容的任何协议，所签订的合同不得对磋商文件和成交供应商响应文件确定的事项进行修改。</w:t>
      </w:r>
    </w:p>
    <w:p w14:paraId="0B0774EB">
      <w:pPr>
        <w:spacing w:line="400" w:lineRule="exact"/>
        <w:ind w:firstLine="480" w:firstLineChars="200"/>
        <w:rPr>
          <w:rFonts w:ascii="仿宋" w:eastAsia="仿宋"/>
          <w:sz w:val="24"/>
        </w:rPr>
      </w:pPr>
      <w:r>
        <w:rPr>
          <w:rFonts w:hint="eastAsia" w:ascii="仿宋" w:eastAsia="仿宋"/>
          <w:sz w:val="24"/>
        </w:rPr>
        <w:t>25.4 成交供应商因不可抗力原因不能履行采购合同或放弃成交的，</w:t>
      </w:r>
      <w:r>
        <w:rPr>
          <w:rFonts w:hint="eastAsia" w:ascii="仿宋" w:eastAsia="仿宋"/>
          <w:sz w:val="24"/>
          <w:lang w:eastAsia="zh-CN"/>
        </w:rPr>
        <w:t>采购人</w:t>
      </w:r>
      <w:r>
        <w:rPr>
          <w:rFonts w:hint="eastAsia" w:ascii="仿宋" w:eastAsia="仿宋"/>
          <w:sz w:val="24"/>
        </w:rPr>
        <w:t>可以与排在成交供应商之后第一位的成交候选人签订采购合同，以此类推。</w:t>
      </w:r>
    </w:p>
    <w:p w14:paraId="59B78D45">
      <w:pPr>
        <w:spacing w:line="400" w:lineRule="exact"/>
        <w:ind w:firstLine="480" w:firstLineChars="200"/>
        <w:rPr>
          <w:rFonts w:ascii="仿宋" w:eastAsia="仿宋"/>
          <w:sz w:val="24"/>
        </w:rPr>
      </w:pPr>
      <w:r>
        <w:rPr>
          <w:rFonts w:hint="eastAsia" w:ascii="仿宋" w:eastAsia="仿宋"/>
          <w:sz w:val="24"/>
        </w:rPr>
        <w:t>25.5 竞争性磋商文件、成交供应商提交的响应文件、磋商中的最后报价、成交供应商承诺书、成交通知书等均</w:t>
      </w:r>
      <w:r>
        <w:rPr>
          <w:rFonts w:hint="eastAsia" w:ascii="仿宋" w:eastAsia="仿宋"/>
          <w:sz w:val="24"/>
          <w:lang w:eastAsia="zh-CN"/>
        </w:rPr>
        <w:t>成为</w:t>
      </w:r>
      <w:r>
        <w:rPr>
          <w:rFonts w:hint="eastAsia" w:ascii="仿宋" w:eastAsia="仿宋"/>
          <w:sz w:val="24"/>
        </w:rPr>
        <w:t>有法律约束力的合同组成内容。</w:t>
      </w:r>
    </w:p>
    <w:p w14:paraId="5BE0C7C6">
      <w:pPr>
        <w:spacing w:line="400" w:lineRule="exact"/>
        <w:ind w:firstLine="480" w:firstLineChars="200"/>
        <w:rPr>
          <w:rFonts w:ascii="仿宋" w:eastAsia="仿宋"/>
          <w:sz w:val="24"/>
        </w:rPr>
      </w:pPr>
    </w:p>
    <w:p w14:paraId="07721C0F">
      <w:pPr>
        <w:spacing w:line="400" w:lineRule="exact"/>
        <w:ind w:firstLine="482" w:firstLineChars="200"/>
        <w:outlineLvl w:val="1"/>
        <w:rPr>
          <w:rFonts w:ascii="仿宋" w:eastAsia="仿宋"/>
          <w:b/>
          <w:sz w:val="24"/>
        </w:rPr>
      </w:pPr>
      <w:r>
        <w:rPr>
          <w:rFonts w:hint="eastAsia" w:ascii="仿宋" w:eastAsia="仿宋"/>
          <w:b/>
          <w:sz w:val="24"/>
        </w:rPr>
        <w:t>26.合同分包（实质性要求）</w:t>
      </w:r>
    </w:p>
    <w:p w14:paraId="791D86A8">
      <w:pPr>
        <w:spacing w:line="400" w:lineRule="exact"/>
        <w:ind w:firstLine="480" w:firstLineChars="200"/>
        <w:rPr>
          <w:rFonts w:ascii="仿宋" w:eastAsia="仿宋"/>
          <w:sz w:val="24"/>
        </w:rPr>
      </w:pPr>
      <w:r>
        <w:rPr>
          <w:rFonts w:hint="eastAsia" w:ascii="仿宋" w:eastAsia="仿宋"/>
          <w:sz w:val="24"/>
        </w:rPr>
        <w:t>本项目合同接受分包与否，以“供应商须知附表”勾选项为准。</w:t>
      </w:r>
    </w:p>
    <w:p w14:paraId="1F3CAC56">
      <w:pPr>
        <w:spacing w:line="400" w:lineRule="exact"/>
        <w:ind w:firstLine="480" w:firstLineChars="200"/>
        <w:rPr>
          <w:rFonts w:ascii="仿宋" w:eastAsia="仿宋"/>
          <w:sz w:val="24"/>
        </w:rPr>
      </w:pPr>
    </w:p>
    <w:p w14:paraId="201B57C3">
      <w:pPr>
        <w:spacing w:line="400" w:lineRule="exact"/>
        <w:ind w:firstLine="482" w:firstLineChars="200"/>
        <w:outlineLvl w:val="1"/>
        <w:rPr>
          <w:rFonts w:ascii="仿宋" w:eastAsia="仿宋"/>
          <w:b/>
          <w:sz w:val="24"/>
        </w:rPr>
      </w:pPr>
      <w:r>
        <w:rPr>
          <w:rFonts w:hint="eastAsia" w:ascii="仿宋" w:eastAsia="仿宋"/>
          <w:b/>
          <w:sz w:val="24"/>
        </w:rPr>
        <w:t>27.合同转包（实质性要求）</w:t>
      </w:r>
    </w:p>
    <w:p w14:paraId="4C5F8354">
      <w:pPr>
        <w:spacing w:line="400" w:lineRule="exact"/>
        <w:ind w:firstLine="480" w:firstLineChars="200"/>
        <w:rPr>
          <w:rFonts w:ascii="仿宋" w:eastAsia="仿宋"/>
          <w:sz w:val="24"/>
        </w:rPr>
      </w:pPr>
      <w:r>
        <w:rPr>
          <w:rFonts w:hint="eastAsia" w:ascii="仿宋" w:eastAsia="仿宋"/>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535C0C46">
      <w:pPr>
        <w:spacing w:line="400" w:lineRule="exact"/>
        <w:ind w:firstLine="480" w:firstLineChars="200"/>
        <w:rPr>
          <w:rFonts w:ascii="仿宋" w:eastAsia="仿宋"/>
          <w:sz w:val="24"/>
        </w:rPr>
      </w:pPr>
      <w:r>
        <w:rPr>
          <w:rFonts w:hint="eastAsia" w:ascii="仿宋" w:eastAsia="仿宋"/>
          <w:sz w:val="24"/>
        </w:rPr>
        <w:t>成交供应商转包的，视同拒绝履行采购合同义务，将依法追究法律责任。</w:t>
      </w:r>
    </w:p>
    <w:p w14:paraId="48FEFCD7">
      <w:pPr>
        <w:spacing w:line="400" w:lineRule="exact"/>
        <w:ind w:firstLine="480" w:firstLineChars="200"/>
        <w:rPr>
          <w:rFonts w:ascii="仿宋" w:eastAsia="仿宋"/>
          <w:sz w:val="24"/>
        </w:rPr>
      </w:pPr>
    </w:p>
    <w:p w14:paraId="2888C1AE">
      <w:pPr>
        <w:spacing w:line="400" w:lineRule="exact"/>
        <w:ind w:firstLine="482" w:firstLineChars="200"/>
        <w:outlineLvl w:val="1"/>
        <w:rPr>
          <w:rFonts w:ascii="仿宋" w:eastAsia="仿宋"/>
          <w:b/>
          <w:sz w:val="24"/>
        </w:rPr>
      </w:pPr>
      <w:r>
        <w:rPr>
          <w:rFonts w:ascii="仿宋" w:eastAsia="仿宋"/>
          <w:b/>
          <w:sz w:val="24"/>
        </w:rPr>
        <w:t>2</w:t>
      </w:r>
      <w:r>
        <w:rPr>
          <w:rFonts w:hint="eastAsia" w:ascii="仿宋" w:eastAsia="仿宋"/>
          <w:b/>
          <w:sz w:val="24"/>
        </w:rPr>
        <w:t>8.补充合同</w:t>
      </w:r>
    </w:p>
    <w:p w14:paraId="1B6144FC">
      <w:pPr>
        <w:spacing w:line="400" w:lineRule="exact"/>
        <w:ind w:firstLine="480" w:firstLineChars="200"/>
        <w:rPr>
          <w:rFonts w:ascii="仿宋" w:eastAsia="仿宋"/>
          <w:sz w:val="24"/>
        </w:rPr>
      </w:pPr>
      <w:r>
        <w:rPr>
          <w:rFonts w:hint="eastAsia" w:ascii="仿宋" w:eastAsia="仿宋"/>
          <w:sz w:val="24"/>
        </w:rPr>
        <w:t>采购合同履行过程中，</w:t>
      </w:r>
      <w:r>
        <w:rPr>
          <w:rFonts w:hint="eastAsia" w:ascii="仿宋" w:eastAsia="仿宋"/>
          <w:sz w:val="24"/>
          <w:lang w:eastAsia="zh-CN"/>
        </w:rPr>
        <w:t>采购人</w:t>
      </w:r>
      <w:r>
        <w:rPr>
          <w:rFonts w:hint="eastAsia" w:ascii="仿宋" w:eastAsia="仿宋"/>
          <w:sz w:val="24"/>
        </w:rPr>
        <w:t>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4A810BAD">
      <w:pPr>
        <w:spacing w:line="400" w:lineRule="exact"/>
        <w:rPr>
          <w:rFonts w:ascii="仿宋" w:eastAsia="仿宋"/>
          <w:sz w:val="24"/>
        </w:rPr>
      </w:pPr>
    </w:p>
    <w:p w14:paraId="45D17D71">
      <w:pPr>
        <w:spacing w:line="400" w:lineRule="exact"/>
        <w:ind w:firstLine="482" w:firstLineChars="200"/>
        <w:outlineLvl w:val="1"/>
        <w:rPr>
          <w:rFonts w:ascii="仿宋" w:eastAsia="仿宋"/>
          <w:b/>
          <w:sz w:val="24"/>
        </w:rPr>
      </w:pPr>
      <w:r>
        <w:rPr>
          <w:rFonts w:hint="eastAsia" w:ascii="仿宋" w:eastAsia="仿宋"/>
          <w:b/>
          <w:sz w:val="24"/>
        </w:rPr>
        <w:t>29.履行合同</w:t>
      </w:r>
    </w:p>
    <w:p w14:paraId="066020D1">
      <w:pPr>
        <w:spacing w:line="400" w:lineRule="exact"/>
        <w:ind w:firstLine="480" w:firstLineChars="200"/>
        <w:rPr>
          <w:rFonts w:ascii="仿宋" w:eastAsia="仿宋"/>
          <w:sz w:val="24"/>
        </w:rPr>
      </w:pPr>
      <w:r>
        <w:rPr>
          <w:rFonts w:hint="eastAsia" w:ascii="仿宋" w:eastAsia="仿宋"/>
          <w:sz w:val="24"/>
        </w:rPr>
        <w:t>29.1 成交供应商与</w:t>
      </w:r>
      <w:r>
        <w:rPr>
          <w:rFonts w:hint="eastAsia" w:ascii="仿宋" w:eastAsia="仿宋"/>
          <w:sz w:val="24"/>
          <w:lang w:eastAsia="zh-CN"/>
        </w:rPr>
        <w:t>采购人</w:t>
      </w:r>
      <w:r>
        <w:rPr>
          <w:rFonts w:hint="eastAsia" w:ascii="仿宋" w:eastAsia="仿宋"/>
          <w:sz w:val="24"/>
        </w:rPr>
        <w:t>签订合同后，合同双方应严格执行合同条款，履行合同规定的义务，保证合同的顺利完成。</w:t>
      </w:r>
    </w:p>
    <w:p w14:paraId="11829728">
      <w:pPr>
        <w:spacing w:line="400" w:lineRule="exact"/>
        <w:ind w:firstLine="480" w:firstLineChars="200"/>
        <w:rPr>
          <w:rFonts w:ascii="仿宋" w:eastAsia="仿宋"/>
          <w:sz w:val="24"/>
        </w:rPr>
      </w:pPr>
      <w:r>
        <w:rPr>
          <w:rFonts w:hint="eastAsia" w:ascii="仿宋" w:eastAsia="仿宋"/>
          <w:sz w:val="24"/>
        </w:rPr>
        <w:t>29.2 在合同履行过程中，如发生合同纠纷，合同双方应按照《中华人民共和国民法典》的有关规定进行处理。</w:t>
      </w:r>
    </w:p>
    <w:p w14:paraId="083A1FAC">
      <w:pPr>
        <w:spacing w:line="400" w:lineRule="exact"/>
        <w:ind w:firstLine="480" w:firstLineChars="200"/>
        <w:rPr>
          <w:rFonts w:ascii="仿宋" w:eastAsia="仿宋"/>
          <w:sz w:val="24"/>
        </w:rPr>
      </w:pPr>
    </w:p>
    <w:p w14:paraId="76F0DD6B">
      <w:pPr>
        <w:spacing w:line="400" w:lineRule="exact"/>
        <w:ind w:firstLine="482" w:firstLineChars="200"/>
        <w:outlineLvl w:val="1"/>
        <w:rPr>
          <w:rFonts w:ascii="仿宋" w:eastAsia="仿宋"/>
          <w:b/>
          <w:sz w:val="24"/>
        </w:rPr>
      </w:pPr>
      <w:r>
        <w:rPr>
          <w:rFonts w:hint="eastAsia" w:ascii="仿宋" w:eastAsia="仿宋"/>
          <w:b/>
          <w:sz w:val="24"/>
        </w:rPr>
        <w:t>30.验收</w:t>
      </w:r>
    </w:p>
    <w:p w14:paraId="7E254447">
      <w:pPr>
        <w:spacing w:line="400" w:lineRule="exact"/>
        <w:ind w:firstLine="480"/>
        <w:rPr>
          <w:rFonts w:ascii="仿宋" w:eastAsia="仿宋"/>
          <w:sz w:val="24"/>
        </w:rPr>
      </w:pPr>
      <w:r>
        <w:rPr>
          <w:rFonts w:hint="eastAsia" w:ascii="仿宋" w:eastAsia="仿宋"/>
          <w:sz w:val="24"/>
        </w:rPr>
        <w:t>30.1本项目</w:t>
      </w:r>
      <w:r>
        <w:rPr>
          <w:rFonts w:hint="eastAsia" w:ascii="仿宋" w:eastAsia="仿宋"/>
          <w:sz w:val="24"/>
          <w:lang w:eastAsia="zh-CN"/>
        </w:rPr>
        <w:t>采购人</w:t>
      </w:r>
      <w:r>
        <w:rPr>
          <w:rFonts w:hint="eastAsia" w:ascii="仿宋" w:eastAsia="仿宋"/>
          <w:sz w:val="24"/>
        </w:rPr>
        <w:t>将严格按照有关履约验收制度规定的要求进行验收。</w:t>
      </w:r>
    </w:p>
    <w:p w14:paraId="4BFE8D0B">
      <w:pPr>
        <w:spacing w:line="400" w:lineRule="exact"/>
        <w:ind w:firstLine="480" w:firstLineChars="200"/>
        <w:outlineLvl w:val="2"/>
        <w:rPr>
          <w:rFonts w:ascii="仿宋" w:eastAsia="仿宋"/>
          <w:sz w:val="24"/>
        </w:rPr>
      </w:pPr>
      <w:r>
        <w:rPr>
          <w:rFonts w:hint="eastAsia" w:ascii="仿宋" w:eastAsia="仿宋"/>
          <w:sz w:val="24"/>
        </w:rPr>
        <w:t>33.2 验收结果合格的，成交供应商凭验收报告办理相关手续。</w:t>
      </w:r>
    </w:p>
    <w:p w14:paraId="3476073E">
      <w:pPr>
        <w:spacing w:line="400" w:lineRule="exact"/>
        <w:rPr>
          <w:rFonts w:ascii="仿宋" w:eastAsia="仿宋"/>
          <w:sz w:val="24"/>
        </w:rPr>
      </w:pPr>
    </w:p>
    <w:p w14:paraId="43BE4577">
      <w:pPr>
        <w:spacing w:line="400" w:lineRule="exact"/>
        <w:ind w:firstLine="482" w:firstLineChars="200"/>
        <w:outlineLvl w:val="1"/>
        <w:rPr>
          <w:rFonts w:ascii="仿宋" w:eastAsia="仿宋"/>
          <w:b/>
          <w:sz w:val="24"/>
        </w:rPr>
      </w:pPr>
      <w:r>
        <w:rPr>
          <w:rFonts w:hint="eastAsia" w:ascii="仿宋" w:eastAsia="仿宋"/>
          <w:b/>
          <w:sz w:val="24"/>
        </w:rPr>
        <w:t>31.资金支付</w:t>
      </w:r>
    </w:p>
    <w:p w14:paraId="4A61C85B">
      <w:pPr>
        <w:spacing w:line="400" w:lineRule="exact"/>
        <w:ind w:firstLine="480" w:firstLineChars="200"/>
        <w:rPr>
          <w:rFonts w:ascii="仿宋" w:eastAsia="仿宋"/>
          <w:sz w:val="24"/>
        </w:rPr>
      </w:pPr>
      <w:r>
        <w:rPr>
          <w:rFonts w:hint="eastAsia" w:ascii="仿宋" w:eastAsia="仿宋"/>
          <w:sz w:val="24"/>
          <w:lang w:eastAsia="zh-CN"/>
        </w:rPr>
        <w:t>采购人</w:t>
      </w:r>
      <w:r>
        <w:rPr>
          <w:rFonts w:hint="eastAsia" w:ascii="仿宋" w:eastAsia="仿宋"/>
          <w:sz w:val="24"/>
        </w:rPr>
        <w:t>将按照采购合同规定，及时向成交供应商支付采购资金。</w:t>
      </w:r>
    </w:p>
    <w:p w14:paraId="7EA026E9">
      <w:pPr>
        <w:spacing w:line="401" w:lineRule="auto"/>
        <w:jc w:val="center"/>
        <w:rPr>
          <w:rFonts w:ascii="Times New Roman" w:hAnsi="Times New Roman" w:eastAsia="仿宋" w:cs="Times New Roman"/>
          <w:b/>
          <w:sz w:val="32"/>
          <w:szCs w:val="32"/>
        </w:rPr>
      </w:pPr>
    </w:p>
    <w:p w14:paraId="17792B55">
      <w:pPr>
        <w:pStyle w:val="3"/>
        <w:keepNext w:val="0"/>
        <w:keepLines w:val="0"/>
        <w:spacing w:before="0" w:after="0" w:line="400" w:lineRule="exact"/>
        <w:jc w:val="center"/>
        <w:outlineLvl w:val="2"/>
        <w:rPr>
          <w:rFonts w:ascii="仿宋" w:eastAsia="仿宋"/>
        </w:rPr>
      </w:pPr>
      <w:bookmarkStart w:id="81" w:name="_Toc815"/>
      <w:r>
        <w:rPr>
          <w:rFonts w:hint="eastAsia" w:ascii="仿宋" w:eastAsia="仿宋"/>
        </w:rPr>
        <w:t>八、磋商纪律要求</w:t>
      </w:r>
      <w:bookmarkEnd w:id="81"/>
    </w:p>
    <w:p w14:paraId="2BCDBF17">
      <w:pPr>
        <w:tabs>
          <w:tab w:val="left" w:pos="851"/>
        </w:tabs>
        <w:spacing w:line="360" w:lineRule="auto"/>
        <w:jc w:val="center"/>
        <w:rPr>
          <w:rFonts w:ascii="仿宋" w:eastAsia="仿宋"/>
          <w:sz w:val="24"/>
        </w:rPr>
      </w:pPr>
    </w:p>
    <w:p w14:paraId="34C89590">
      <w:pPr>
        <w:tabs>
          <w:tab w:val="left" w:pos="851"/>
        </w:tabs>
        <w:spacing w:line="360" w:lineRule="auto"/>
        <w:ind w:firstLine="482" w:firstLineChars="200"/>
        <w:outlineLvl w:val="1"/>
        <w:rPr>
          <w:rFonts w:ascii="仿宋" w:eastAsia="仿宋"/>
          <w:b/>
          <w:sz w:val="24"/>
        </w:rPr>
      </w:pPr>
      <w:r>
        <w:rPr>
          <w:rFonts w:hint="eastAsia" w:ascii="仿宋" w:eastAsia="仿宋"/>
          <w:b/>
          <w:sz w:val="24"/>
        </w:rPr>
        <w:t>32.供应商不得具有的情形</w:t>
      </w:r>
    </w:p>
    <w:p w14:paraId="5594F75E">
      <w:pPr>
        <w:tabs>
          <w:tab w:val="left" w:pos="851"/>
        </w:tabs>
        <w:spacing w:line="360" w:lineRule="auto"/>
        <w:ind w:firstLine="480" w:firstLineChars="200"/>
        <w:rPr>
          <w:rFonts w:ascii="仿宋" w:eastAsia="仿宋"/>
          <w:sz w:val="24"/>
        </w:rPr>
      </w:pPr>
      <w:r>
        <w:rPr>
          <w:rFonts w:hint="eastAsia" w:ascii="仿宋" w:eastAsia="仿宋"/>
          <w:sz w:val="24"/>
        </w:rPr>
        <w:t>供应商参加本项目磋商不得有下列情形：</w:t>
      </w:r>
    </w:p>
    <w:p w14:paraId="2AF3E2BD">
      <w:pPr>
        <w:tabs>
          <w:tab w:val="left" w:pos="851"/>
        </w:tabs>
        <w:spacing w:line="360" w:lineRule="auto"/>
        <w:ind w:firstLine="480" w:firstLineChars="200"/>
        <w:rPr>
          <w:rFonts w:ascii="仿宋" w:eastAsia="仿宋"/>
          <w:sz w:val="24"/>
        </w:rPr>
      </w:pPr>
      <w:r>
        <w:rPr>
          <w:rFonts w:hint="eastAsia" w:ascii="仿宋" w:eastAsia="仿宋"/>
          <w:sz w:val="24"/>
        </w:rPr>
        <w:t>（1）提供虚假材料谋取成交；</w:t>
      </w:r>
    </w:p>
    <w:p w14:paraId="4A72F80E">
      <w:pPr>
        <w:tabs>
          <w:tab w:val="left" w:pos="851"/>
        </w:tabs>
        <w:spacing w:line="360" w:lineRule="auto"/>
        <w:ind w:firstLine="480" w:firstLineChars="200"/>
        <w:rPr>
          <w:rFonts w:ascii="仿宋" w:eastAsia="仿宋"/>
          <w:sz w:val="24"/>
        </w:rPr>
      </w:pPr>
      <w:r>
        <w:rPr>
          <w:rFonts w:hint="eastAsia" w:ascii="仿宋" w:eastAsia="仿宋"/>
          <w:sz w:val="24"/>
        </w:rPr>
        <w:t>（2）采取不正当手段诋毁、排挤其他供应商；</w:t>
      </w:r>
    </w:p>
    <w:p w14:paraId="6FDC05DA">
      <w:pPr>
        <w:tabs>
          <w:tab w:val="left" w:pos="851"/>
        </w:tabs>
        <w:spacing w:line="360" w:lineRule="auto"/>
        <w:ind w:firstLine="480" w:firstLineChars="200"/>
        <w:rPr>
          <w:rFonts w:ascii="仿宋" w:eastAsia="仿宋"/>
          <w:sz w:val="24"/>
        </w:rPr>
      </w:pPr>
      <w:r>
        <w:rPr>
          <w:rFonts w:hint="eastAsia" w:ascii="仿宋" w:eastAsia="仿宋"/>
          <w:sz w:val="24"/>
        </w:rPr>
        <w:t>（3）与</w:t>
      </w:r>
      <w:r>
        <w:rPr>
          <w:rFonts w:hint="eastAsia" w:ascii="仿宋" w:eastAsia="仿宋"/>
          <w:sz w:val="24"/>
          <w:lang w:eastAsia="zh-CN"/>
        </w:rPr>
        <w:t>采购人</w:t>
      </w:r>
      <w:r>
        <w:rPr>
          <w:rFonts w:hint="eastAsia" w:ascii="仿宋" w:eastAsia="仿宋"/>
          <w:sz w:val="24"/>
        </w:rPr>
        <w:t>或其他供应商恶意串通；</w:t>
      </w:r>
    </w:p>
    <w:p w14:paraId="6A303E2C">
      <w:pPr>
        <w:tabs>
          <w:tab w:val="left" w:pos="851"/>
        </w:tabs>
        <w:spacing w:line="360" w:lineRule="auto"/>
        <w:ind w:firstLine="480" w:firstLineChars="200"/>
        <w:rPr>
          <w:rFonts w:ascii="仿宋" w:eastAsia="仿宋"/>
          <w:sz w:val="24"/>
        </w:rPr>
      </w:pPr>
      <w:r>
        <w:rPr>
          <w:rFonts w:hint="eastAsia" w:ascii="仿宋" w:eastAsia="仿宋"/>
          <w:sz w:val="24"/>
        </w:rPr>
        <w:t>（4）向</w:t>
      </w:r>
      <w:r>
        <w:rPr>
          <w:rFonts w:hint="eastAsia" w:ascii="仿宋" w:eastAsia="仿宋"/>
          <w:sz w:val="24"/>
          <w:lang w:eastAsia="zh-CN"/>
        </w:rPr>
        <w:t>采购人、</w:t>
      </w:r>
      <w:r>
        <w:rPr>
          <w:rFonts w:hint="eastAsia" w:ascii="仿宋" w:eastAsia="仿宋"/>
          <w:sz w:val="24"/>
        </w:rPr>
        <w:t>磋商小组成员行贿或者提供其他不正当利益；</w:t>
      </w:r>
    </w:p>
    <w:p w14:paraId="47B6F1FE">
      <w:pPr>
        <w:tabs>
          <w:tab w:val="left" w:pos="851"/>
        </w:tabs>
        <w:spacing w:line="360" w:lineRule="auto"/>
        <w:ind w:firstLine="480" w:firstLineChars="200"/>
        <w:rPr>
          <w:rFonts w:ascii="仿宋" w:eastAsia="仿宋"/>
          <w:sz w:val="24"/>
        </w:rPr>
      </w:pPr>
      <w:r>
        <w:rPr>
          <w:rFonts w:hint="eastAsia" w:ascii="仿宋" w:eastAsia="仿宋"/>
          <w:sz w:val="24"/>
        </w:rPr>
        <w:t>（5）在磋商过程中与</w:t>
      </w:r>
      <w:r>
        <w:rPr>
          <w:rFonts w:hint="eastAsia" w:ascii="仿宋" w:eastAsia="仿宋"/>
          <w:sz w:val="24"/>
          <w:lang w:eastAsia="zh-CN"/>
        </w:rPr>
        <w:t>采购人</w:t>
      </w:r>
      <w:r>
        <w:rPr>
          <w:rFonts w:hint="eastAsia" w:ascii="仿宋" w:eastAsia="仿宋"/>
          <w:sz w:val="24"/>
        </w:rPr>
        <w:t>、进行协商；</w:t>
      </w:r>
    </w:p>
    <w:p w14:paraId="49866933">
      <w:pPr>
        <w:tabs>
          <w:tab w:val="left" w:pos="851"/>
        </w:tabs>
        <w:spacing w:line="360" w:lineRule="auto"/>
        <w:ind w:firstLine="480" w:firstLineChars="200"/>
        <w:rPr>
          <w:rFonts w:ascii="仿宋" w:eastAsia="仿宋"/>
          <w:sz w:val="24"/>
        </w:rPr>
      </w:pPr>
      <w:r>
        <w:rPr>
          <w:rFonts w:hint="eastAsia" w:ascii="仿宋" w:eastAsia="仿宋"/>
          <w:sz w:val="24"/>
        </w:rPr>
        <w:t>（6）成交后无正当理由拒不与</w:t>
      </w:r>
      <w:r>
        <w:rPr>
          <w:rFonts w:hint="eastAsia" w:ascii="仿宋" w:eastAsia="仿宋"/>
          <w:sz w:val="24"/>
          <w:lang w:eastAsia="zh-CN"/>
        </w:rPr>
        <w:t>采购人</w:t>
      </w:r>
      <w:r>
        <w:rPr>
          <w:rFonts w:hint="eastAsia" w:ascii="仿宋" w:eastAsia="仿宋"/>
          <w:sz w:val="24"/>
        </w:rPr>
        <w:t>签订采购合同；</w:t>
      </w:r>
    </w:p>
    <w:p w14:paraId="015B9E7D">
      <w:pPr>
        <w:tabs>
          <w:tab w:val="left" w:pos="851"/>
        </w:tabs>
        <w:spacing w:line="360" w:lineRule="auto"/>
        <w:ind w:firstLine="480" w:firstLineChars="200"/>
        <w:rPr>
          <w:rFonts w:ascii="仿宋" w:eastAsia="仿宋"/>
          <w:sz w:val="24"/>
        </w:rPr>
      </w:pPr>
      <w:r>
        <w:rPr>
          <w:rFonts w:hint="eastAsia" w:ascii="仿宋" w:eastAsia="仿宋"/>
          <w:sz w:val="24"/>
        </w:rPr>
        <w:t>（7）未按照磋商文件确定的事项签订采购合同；</w:t>
      </w:r>
    </w:p>
    <w:p w14:paraId="21B7E0F6">
      <w:pPr>
        <w:tabs>
          <w:tab w:val="left" w:pos="851"/>
        </w:tabs>
        <w:spacing w:line="360" w:lineRule="auto"/>
        <w:ind w:firstLine="480" w:firstLineChars="200"/>
        <w:rPr>
          <w:rFonts w:ascii="仿宋" w:eastAsia="仿宋"/>
          <w:sz w:val="24"/>
        </w:rPr>
      </w:pPr>
      <w:r>
        <w:rPr>
          <w:rFonts w:hint="eastAsia" w:ascii="仿宋" w:eastAsia="仿宋"/>
          <w:sz w:val="24"/>
        </w:rPr>
        <w:t>（8）将采购合同转包或者违规分包；</w:t>
      </w:r>
    </w:p>
    <w:p w14:paraId="2A96F454">
      <w:pPr>
        <w:tabs>
          <w:tab w:val="left" w:pos="851"/>
        </w:tabs>
        <w:spacing w:line="360" w:lineRule="auto"/>
        <w:ind w:firstLine="480" w:firstLineChars="200"/>
        <w:rPr>
          <w:rFonts w:ascii="仿宋" w:eastAsia="仿宋"/>
          <w:sz w:val="24"/>
        </w:rPr>
      </w:pPr>
      <w:r>
        <w:rPr>
          <w:rFonts w:hint="eastAsia" w:ascii="仿宋" w:eastAsia="仿宋"/>
          <w:sz w:val="24"/>
        </w:rPr>
        <w:t>（9）提供假冒伪劣产品；</w:t>
      </w:r>
    </w:p>
    <w:p w14:paraId="0C12B031">
      <w:pPr>
        <w:tabs>
          <w:tab w:val="left" w:pos="851"/>
        </w:tabs>
        <w:spacing w:line="360" w:lineRule="auto"/>
        <w:ind w:firstLine="480" w:firstLineChars="200"/>
        <w:rPr>
          <w:rFonts w:ascii="仿宋" w:eastAsia="仿宋"/>
          <w:sz w:val="24"/>
        </w:rPr>
      </w:pPr>
      <w:r>
        <w:rPr>
          <w:rFonts w:hint="eastAsia" w:ascii="仿宋" w:eastAsia="仿宋"/>
          <w:sz w:val="24"/>
        </w:rPr>
        <w:t>（10）擅自变更、中止或者终止采购合同；</w:t>
      </w:r>
    </w:p>
    <w:p w14:paraId="75444D51">
      <w:pPr>
        <w:tabs>
          <w:tab w:val="left" w:pos="851"/>
        </w:tabs>
        <w:spacing w:line="360" w:lineRule="auto"/>
        <w:ind w:firstLine="480" w:firstLineChars="200"/>
        <w:rPr>
          <w:rFonts w:ascii="仿宋" w:eastAsia="仿宋"/>
          <w:sz w:val="24"/>
        </w:rPr>
      </w:pPr>
      <w:r>
        <w:rPr>
          <w:rFonts w:hint="eastAsia" w:ascii="仿宋" w:eastAsia="仿宋"/>
          <w:sz w:val="24"/>
        </w:rPr>
        <w:t>（11）法律法规规定的其他情形。</w:t>
      </w:r>
    </w:p>
    <w:p w14:paraId="58379758">
      <w:pPr>
        <w:tabs>
          <w:tab w:val="left" w:pos="851"/>
        </w:tabs>
        <w:spacing w:line="360" w:lineRule="auto"/>
        <w:ind w:firstLine="480" w:firstLineChars="200"/>
        <w:rPr>
          <w:rFonts w:ascii="仿宋" w:eastAsia="仿宋"/>
          <w:sz w:val="24"/>
        </w:rPr>
      </w:pPr>
      <w:r>
        <w:rPr>
          <w:rFonts w:hint="eastAsia" w:ascii="仿宋" w:eastAsia="仿宋"/>
          <w:sz w:val="24"/>
        </w:rPr>
        <w:t>供应商有上述情形的，按照规定追究法律责任，具备（1）</w:t>
      </w:r>
      <w:r>
        <w:rPr>
          <w:rFonts w:hint="eastAsia" w:ascii="仿宋" w:eastAsia="仿宋"/>
          <w:sz w:val="24"/>
          <w:lang w:eastAsia="zh-CN"/>
        </w:rPr>
        <w:t>－</w:t>
      </w:r>
      <w:r>
        <w:rPr>
          <w:rFonts w:hint="eastAsia" w:ascii="仿宋" w:eastAsia="仿宋"/>
          <w:sz w:val="24"/>
        </w:rPr>
        <w:t>（10）条情形之一的，同时将取消被确认为成交供应商的资格或者认定成交无效。</w:t>
      </w:r>
    </w:p>
    <w:p w14:paraId="6E07FDCE">
      <w:pPr>
        <w:tabs>
          <w:tab w:val="left" w:pos="851"/>
        </w:tabs>
        <w:spacing w:line="360" w:lineRule="auto"/>
        <w:jc w:val="center"/>
        <w:rPr>
          <w:rFonts w:ascii="仿宋" w:eastAsia="仿宋"/>
          <w:b/>
          <w:sz w:val="32"/>
          <w:szCs w:val="32"/>
        </w:rPr>
      </w:pPr>
    </w:p>
    <w:p w14:paraId="0E4D4EA5">
      <w:pPr>
        <w:tabs>
          <w:tab w:val="left" w:pos="851"/>
        </w:tabs>
        <w:spacing w:line="360" w:lineRule="auto"/>
        <w:jc w:val="center"/>
        <w:outlineLvl w:val="2"/>
        <w:rPr>
          <w:rFonts w:ascii="仿宋" w:eastAsia="仿宋"/>
          <w:b/>
          <w:sz w:val="32"/>
          <w:szCs w:val="32"/>
        </w:rPr>
      </w:pPr>
      <w:bookmarkStart w:id="82" w:name="_Toc3694"/>
      <w:r>
        <w:rPr>
          <w:rFonts w:hint="eastAsia" w:ascii="仿宋" w:eastAsia="仿宋"/>
          <w:b/>
          <w:sz w:val="32"/>
          <w:szCs w:val="32"/>
        </w:rPr>
        <w:t>九、其他</w:t>
      </w:r>
      <w:bookmarkEnd w:id="82"/>
    </w:p>
    <w:p w14:paraId="67E0F264">
      <w:pPr>
        <w:spacing w:line="360" w:lineRule="auto"/>
        <w:ind w:firstLine="480" w:firstLineChars="200"/>
        <w:rPr>
          <w:rFonts w:hint="eastAsia" w:ascii="仿宋" w:eastAsia="仿宋"/>
          <w:sz w:val="24"/>
        </w:rPr>
      </w:pPr>
      <w:r>
        <w:rPr>
          <w:rFonts w:hint="eastAsia" w:ascii="仿宋" w:eastAsia="仿宋"/>
          <w:sz w:val="24"/>
        </w:rPr>
        <w:t xml:space="preserve"> </w:t>
      </w:r>
      <w:r>
        <w:rPr>
          <w:rFonts w:ascii="仿宋" w:eastAsia="仿宋"/>
          <w:sz w:val="24"/>
        </w:rPr>
        <w:t>3</w:t>
      </w:r>
      <w:r>
        <w:rPr>
          <w:rFonts w:hint="eastAsia" w:ascii="仿宋" w:eastAsia="仿宋"/>
          <w:sz w:val="24"/>
        </w:rPr>
        <w:t>3.</w:t>
      </w:r>
      <w:r>
        <w:rPr>
          <w:rFonts w:hint="eastAsia" w:ascii="仿宋" w:eastAsia="仿宋"/>
          <w:b/>
          <w:sz w:val="24"/>
        </w:rPr>
        <w:t>（实质性要求）</w:t>
      </w:r>
      <w:r>
        <w:rPr>
          <w:rFonts w:hint="eastAsia" w:ascii="仿宋" w:eastAsia="仿宋"/>
          <w:sz w:val="24"/>
        </w:rPr>
        <w:t>供应商在《报价表》中填报的每一品目单价，均不得高于提交响应文件当月“九寨沟县当地农贸市场同规格食材最高批发价”。若任何一品目报价高于前述标准，或供应商无法为报价的合理性提供有效市场佐证，其响应文件将直接按无效响应处理。</w:t>
      </w:r>
    </w:p>
    <w:p w14:paraId="1ECEDDD0">
      <w:pPr>
        <w:spacing w:line="360" w:lineRule="auto"/>
        <w:ind w:firstLine="480" w:firstLineChars="200"/>
        <w:rPr>
          <w:rFonts w:ascii="仿宋" w:eastAsia="仿宋"/>
          <w:sz w:val="24"/>
        </w:rPr>
      </w:pPr>
      <w:r>
        <w:rPr>
          <w:rFonts w:hint="eastAsia" w:ascii="仿宋" w:eastAsia="仿宋"/>
          <w:sz w:val="24"/>
        </w:rPr>
        <w:t>34.</w:t>
      </w:r>
      <w:r>
        <w:rPr>
          <w:rFonts w:hint="eastAsia" w:ascii="仿宋" w:eastAsia="仿宋"/>
          <w:b/>
          <w:sz w:val="24"/>
        </w:rPr>
        <w:t>（实质性要求）</w:t>
      </w:r>
      <w:r>
        <w:rPr>
          <w:rFonts w:ascii="仿宋" w:eastAsia="仿宋"/>
          <w:sz w:val="24"/>
        </w:rPr>
        <w:t>国家</w:t>
      </w:r>
      <w:r>
        <w:rPr>
          <w:rFonts w:hint="eastAsia" w:ascii="仿宋" w:eastAsia="仿宋"/>
          <w:sz w:val="24"/>
        </w:rPr>
        <w:t>或行业主管部门</w:t>
      </w:r>
      <w:r>
        <w:rPr>
          <w:rFonts w:ascii="仿宋" w:eastAsia="仿宋"/>
          <w:sz w:val="24"/>
        </w:rPr>
        <w:t>对</w:t>
      </w:r>
      <w:r>
        <w:rPr>
          <w:rFonts w:hint="eastAsia" w:ascii="仿宋" w:eastAsia="仿宋"/>
          <w:sz w:val="24"/>
        </w:rPr>
        <w:t>采购产品的</w:t>
      </w:r>
      <w:r>
        <w:rPr>
          <w:rFonts w:ascii="仿宋" w:eastAsia="仿宋"/>
          <w:sz w:val="24"/>
        </w:rPr>
        <w:t>技术</w:t>
      </w:r>
      <w:r>
        <w:rPr>
          <w:rFonts w:hint="eastAsia" w:ascii="仿宋" w:eastAsia="仿宋"/>
          <w:sz w:val="24"/>
        </w:rPr>
        <w:t>标准、</w:t>
      </w:r>
      <w:r>
        <w:rPr>
          <w:rFonts w:ascii="仿宋" w:eastAsia="仿宋"/>
          <w:sz w:val="24"/>
        </w:rPr>
        <w:t>质量</w:t>
      </w:r>
      <w:r>
        <w:rPr>
          <w:rFonts w:hint="eastAsia" w:ascii="仿宋" w:eastAsia="仿宋"/>
          <w:sz w:val="24"/>
        </w:rPr>
        <w:t>标准和资格资质条件</w:t>
      </w:r>
      <w:r>
        <w:rPr>
          <w:rFonts w:ascii="仿宋" w:eastAsia="仿宋"/>
          <w:sz w:val="24"/>
        </w:rPr>
        <w:t>等有</w:t>
      </w:r>
      <w:r>
        <w:rPr>
          <w:rFonts w:hint="eastAsia" w:ascii="仿宋" w:eastAsia="仿宋"/>
          <w:sz w:val="24"/>
        </w:rPr>
        <w:t>强制性规定</w:t>
      </w:r>
      <w:r>
        <w:rPr>
          <w:rFonts w:ascii="仿宋" w:eastAsia="仿宋"/>
          <w:sz w:val="24"/>
        </w:rPr>
        <w:t>的</w:t>
      </w:r>
      <w:r>
        <w:rPr>
          <w:rFonts w:hint="eastAsia" w:ascii="仿宋" w:eastAsia="仿宋"/>
          <w:sz w:val="24"/>
        </w:rPr>
        <w:t>，必须符合其要求。</w:t>
      </w:r>
    </w:p>
    <w:p w14:paraId="6C9ADA79">
      <w:pPr>
        <w:spacing w:line="400" w:lineRule="exact"/>
        <w:ind w:firstLine="420" w:firstLineChars="200"/>
        <w:rPr>
          <w:rFonts w:ascii="Times New Roman" w:hAnsi="Times New Roman" w:eastAsia="仿宋" w:cs="Times New Roman"/>
          <w:b/>
          <w:sz w:val="32"/>
        </w:rPr>
      </w:pPr>
      <w:r>
        <w:rPr>
          <w:rFonts w:ascii="仿宋" w:eastAsia="仿宋"/>
        </w:rPr>
        <w:br w:type="page"/>
      </w:r>
    </w:p>
    <w:p w14:paraId="3DD6D5A4">
      <w:pPr>
        <w:pStyle w:val="11"/>
        <w:outlineLvl w:val="9"/>
        <w:rPr>
          <w:rFonts w:ascii="仿宋" w:eastAsia="仿宋"/>
        </w:rPr>
      </w:pPr>
      <w:bookmarkStart w:id="83" w:name="_Toc511210238"/>
      <w:bookmarkStart w:id="84" w:name="_Toc112053978"/>
    </w:p>
    <w:p w14:paraId="57A6CBF4">
      <w:pPr>
        <w:pStyle w:val="11"/>
        <w:rPr>
          <w:rFonts w:ascii="仿宋" w:eastAsia="仿宋"/>
        </w:rPr>
      </w:pPr>
      <w:bookmarkStart w:id="85" w:name="_Toc28424"/>
      <w:bookmarkStart w:id="86" w:name="_Toc6648"/>
      <w:r>
        <w:rPr>
          <w:rFonts w:hint="eastAsia" w:ascii="仿宋" w:eastAsia="仿宋"/>
        </w:rPr>
        <w:t>第三章  供应商和报价产品的资格、资质性及其他类似效力要求</w:t>
      </w:r>
      <w:bookmarkEnd w:id="83"/>
      <w:bookmarkEnd w:id="84"/>
      <w:bookmarkEnd w:id="85"/>
      <w:bookmarkEnd w:id="86"/>
    </w:p>
    <w:p w14:paraId="0E90508B">
      <w:pPr>
        <w:rPr>
          <w:rFonts w:ascii="仿宋" w:eastAsia="仿宋"/>
          <w:b/>
          <w:sz w:val="32"/>
          <w:szCs w:val="32"/>
        </w:rPr>
      </w:pPr>
    </w:p>
    <w:p w14:paraId="09E18449">
      <w:pPr>
        <w:ind w:firstLine="542" w:firstLineChars="225"/>
        <w:rPr>
          <w:rFonts w:ascii="仿宋" w:eastAsia="仿宋"/>
          <w:b/>
          <w:sz w:val="24"/>
        </w:rPr>
      </w:pPr>
      <w:r>
        <w:rPr>
          <w:rFonts w:hint="eastAsia" w:ascii="仿宋" w:eastAsia="仿宋"/>
          <w:b/>
          <w:sz w:val="24"/>
        </w:rPr>
        <w:t>参加磋商的供应商应具备下列资格条件：</w:t>
      </w:r>
    </w:p>
    <w:p w14:paraId="2A133236">
      <w:pPr>
        <w:spacing w:line="360" w:lineRule="auto"/>
        <w:ind w:firstLine="540" w:firstLineChars="225"/>
        <w:rPr>
          <w:rFonts w:ascii="仿宋" w:eastAsia="仿宋"/>
          <w:sz w:val="24"/>
        </w:rPr>
      </w:pPr>
      <w:r>
        <w:rPr>
          <w:rFonts w:hint="eastAsia" w:ascii="仿宋" w:eastAsia="仿宋"/>
          <w:sz w:val="24"/>
        </w:rPr>
        <w:t>1.具有独立承担民事责任的能力；</w:t>
      </w:r>
    </w:p>
    <w:p w14:paraId="79BE9F43">
      <w:pPr>
        <w:spacing w:line="360" w:lineRule="auto"/>
        <w:ind w:firstLine="540" w:firstLineChars="225"/>
        <w:rPr>
          <w:rFonts w:ascii="仿宋" w:eastAsia="仿宋"/>
          <w:color w:val="FF0000"/>
          <w:sz w:val="24"/>
        </w:rPr>
      </w:pPr>
      <w:r>
        <w:rPr>
          <w:rFonts w:hint="eastAsia" w:ascii="仿宋" w:eastAsia="仿宋"/>
          <w:color w:val="000000" w:themeColor="text1"/>
          <w:sz w:val="24"/>
          <w14:textFill>
            <w14:solidFill>
              <w14:schemeClr w14:val="tx1"/>
            </w14:solidFill>
          </w14:textFill>
        </w:rPr>
        <w:t>2.具有良好的商业信誉和健全的财务会计制度；</w:t>
      </w:r>
    </w:p>
    <w:p w14:paraId="4162A4C1">
      <w:pPr>
        <w:spacing w:line="360" w:lineRule="auto"/>
        <w:ind w:firstLine="540" w:firstLineChars="225"/>
        <w:rPr>
          <w:rFonts w:ascii="仿宋" w:eastAsia="仿宋"/>
          <w:sz w:val="24"/>
        </w:rPr>
      </w:pPr>
      <w:r>
        <w:rPr>
          <w:rFonts w:hint="eastAsia" w:ascii="仿宋" w:eastAsia="仿宋"/>
          <w:sz w:val="24"/>
        </w:rPr>
        <w:t>3.具有履行合同所必须的设备和专业技术能力；</w:t>
      </w:r>
    </w:p>
    <w:p w14:paraId="0F0C6D6F">
      <w:pPr>
        <w:spacing w:line="360" w:lineRule="auto"/>
        <w:ind w:firstLine="540" w:firstLineChars="225"/>
        <w:rPr>
          <w:rFonts w:ascii="仿宋" w:eastAsia="仿宋"/>
          <w:sz w:val="24"/>
        </w:rPr>
      </w:pPr>
      <w:r>
        <w:rPr>
          <w:rFonts w:hint="eastAsia" w:ascii="仿宋" w:eastAsia="仿宋"/>
          <w:sz w:val="24"/>
        </w:rPr>
        <w:t>4.具有依法缴纳税收和社会保障资金的良好记录；</w:t>
      </w:r>
    </w:p>
    <w:p w14:paraId="08A72E52">
      <w:pPr>
        <w:spacing w:line="360" w:lineRule="auto"/>
        <w:ind w:firstLine="540" w:firstLineChars="225"/>
        <w:rPr>
          <w:rFonts w:ascii="仿宋" w:eastAsia="仿宋"/>
          <w:sz w:val="24"/>
        </w:rPr>
      </w:pPr>
      <w:r>
        <w:rPr>
          <w:rFonts w:hint="eastAsia" w:ascii="仿宋" w:eastAsia="仿宋"/>
          <w:sz w:val="24"/>
        </w:rPr>
        <w:t>5.参加本次采购活动前三年内，在经营活动中没有重大违法记录</w:t>
      </w:r>
      <w:r>
        <w:rPr>
          <w:rFonts w:hint="eastAsia" w:ascii="仿宋" w:eastAsia="仿宋"/>
          <w:sz w:val="24"/>
          <w:lang w:eastAsia="zh-CN"/>
        </w:rPr>
        <w:t>；</w:t>
      </w:r>
    </w:p>
    <w:p w14:paraId="0320531C">
      <w:pPr>
        <w:spacing w:line="360" w:lineRule="auto"/>
        <w:ind w:firstLine="540" w:firstLineChars="225"/>
        <w:rPr>
          <w:rFonts w:ascii="仿宋" w:eastAsia="仿宋"/>
          <w:sz w:val="24"/>
        </w:rPr>
      </w:pPr>
      <w:r>
        <w:rPr>
          <w:rFonts w:hint="eastAsia" w:ascii="仿宋" w:eastAsia="仿宋"/>
          <w:sz w:val="24"/>
        </w:rPr>
        <w:t>6.符合法律、行政法规规定的其他条件；</w:t>
      </w:r>
    </w:p>
    <w:p w14:paraId="151E1230">
      <w:pPr>
        <w:spacing w:line="360" w:lineRule="auto"/>
        <w:ind w:firstLine="540" w:firstLineChars="225"/>
        <w:rPr>
          <w:rFonts w:ascii="仿宋" w:eastAsia="仿宋"/>
          <w:sz w:val="24"/>
        </w:rPr>
      </w:pPr>
      <w:r>
        <w:rPr>
          <w:rFonts w:hint="eastAsia" w:ascii="仿宋" w:eastAsia="仿宋"/>
          <w:sz w:val="24"/>
        </w:rPr>
        <w:t>7.根据采购项目提出的特殊条件：</w:t>
      </w:r>
    </w:p>
    <w:p w14:paraId="5C77E69E">
      <w:pPr>
        <w:pStyle w:val="3"/>
        <w:spacing w:before="0" w:after="0" w:line="360" w:lineRule="auto"/>
        <w:ind w:firstLine="560"/>
        <w:outlineLvl w:val="1"/>
        <w:rPr>
          <w:rFonts w:hint="eastAsia" w:ascii="仿宋" w:eastAsia="仿宋"/>
          <w:b w:val="0"/>
          <w:bCs w:val="0"/>
          <w:sz w:val="24"/>
          <w:lang w:eastAsia="zh-CN"/>
        </w:rPr>
      </w:pPr>
      <w:r>
        <w:rPr>
          <w:rFonts w:hint="eastAsia" w:ascii="仿宋" w:eastAsia="仿宋"/>
          <w:b w:val="0"/>
          <w:bCs w:val="0"/>
          <w:sz w:val="24"/>
          <w:lang w:eastAsia="zh-CN"/>
        </w:rPr>
        <w:t>供应商需具有有效的《食品经营许可证》（复印件加盖供应商公章）</w:t>
      </w:r>
    </w:p>
    <w:p w14:paraId="244D9058">
      <w:pPr>
        <w:pStyle w:val="3"/>
        <w:spacing w:before="0" w:after="0" w:line="360" w:lineRule="auto"/>
        <w:ind w:firstLine="560"/>
        <w:outlineLvl w:val="1"/>
        <w:rPr>
          <w:rFonts w:ascii="仿宋" w:eastAsia="仿宋"/>
          <w:sz w:val="24"/>
        </w:rPr>
      </w:pPr>
      <w:r>
        <w:rPr>
          <w:rFonts w:ascii="仿宋" w:eastAsia="仿宋"/>
          <w:b w:val="0"/>
          <w:bCs w:val="0"/>
          <w:sz w:val="24"/>
        </w:rPr>
        <w:t>8.</w:t>
      </w:r>
      <w:r>
        <w:rPr>
          <w:rFonts w:hint="eastAsia" w:ascii="仿宋" w:eastAsia="仿宋"/>
          <w:b w:val="0"/>
          <w:bCs w:val="0"/>
          <w:sz w:val="24"/>
        </w:rPr>
        <w:t>本</w:t>
      </w:r>
      <w:r>
        <w:rPr>
          <w:rFonts w:ascii="仿宋" w:eastAsia="仿宋"/>
          <w:b w:val="0"/>
          <w:bCs w:val="0"/>
          <w:sz w:val="24"/>
        </w:rPr>
        <w:t>项目不允许</w:t>
      </w:r>
      <w:r>
        <w:rPr>
          <w:rFonts w:hint="eastAsia" w:ascii="仿宋" w:eastAsia="仿宋"/>
          <w:b w:val="0"/>
          <w:bCs w:val="0"/>
          <w:sz w:val="24"/>
        </w:rPr>
        <w:t>联合体</w:t>
      </w:r>
      <w:r>
        <w:rPr>
          <w:rFonts w:ascii="仿宋" w:eastAsia="仿宋"/>
          <w:b w:val="0"/>
          <w:bCs w:val="0"/>
          <w:sz w:val="24"/>
        </w:rPr>
        <w:t>参加。</w:t>
      </w:r>
    </w:p>
    <w:p w14:paraId="328C91C8">
      <w:pPr>
        <w:pStyle w:val="2"/>
        <w:rPr>
          <w:rFonts w:ascii="Times New Roman" w:hAnsi="Times New Roman" w:eastAsia="仿宋" w:cs="Times New Roman"/>
          <w:b/>
          <w:sz w:val="32"/>
        </w:rPr>
      </w:pPr>
    </w:p>
    <w:p w14:paraId="7CF0A310">
      <w:pPr>
        <w:rPr>
          <w:rFonts w:ascii="Times New Roman" w:hAnsi="Times New Roman" w:eastAsia="仿宋" w:cs="Times New Roman"/>
          <w:b/>
          <w:sz w:val="32"/>
        </w:rPr>
      </w:pPr>
    </w:p>
    <w:p w14:paraId="39D14D5C">
      <w:pPr>
        <w:outlineLvl w:val="9"/>
        <w:rPr>
          <w:rFonts w:ascii="Arial" w:hAnsi="Arial" w:eastAsia="黑体"/>
          <w:b/>
          <w:bCs/>
          <w:sz w:val="32"/>
          <w:szCs w:val="32"/>
        </w:rPr>
      </w:pPr>
    </w:p>
    <w:p w14:paraId="3A23D648">
      <w:pPr>
        <w:rPr>
          <w:rFonts w:ascii="Times New Roman" w:hAnsi="Times New Roman" w:eastAsia="仿宋" w:cs="Times New Roman"/>
          <w:b/>
          <w:sz w:val="32"/>
        </w:rPr>
      </w:pPr>
    </w:p>
    <w:p w14:paraId="72C7EDBE">
      <w:pPr>
        <w:pStyle w:val="2"/>
        <w:rPr>
          <w:rFonts w:ascii="Times New Roman" w:hAnsi="Times New Roman" w:eastAsia="仿宋" w:cs="Times New Roman"/>
          <w:b/>
          <w:sz w:val="32"/>
        </w:rPr>
      </w:pPr>
    </w:p>
    <w:p w14:paraId="1CBEC456">
      <w:pPr>
        <w:rPr>
          <w:rFonts w:ascii="Times New Roman" w:hAnsi="Times New Roman" w:eastAsia="仿宋" w:cs="Times New Roman"/>
          <w:b/>
          <w:sz w:val="32"/>
        </w:rPr>
      </w:pPr>
    </w:p>
    <w:p w14:paraId="12E93F0A">
      <w:pPr>
        <w:pStyle w:val="2"/>
        <w:rPr>
          <w:rFonts w:ascii="Times New Roman" w:hAnsi="Times New Roman" w:eastAsia="仿宋" w:cs="Times New Roman"/>
          <w:b/>
          <w:sz w:val="32"/>
        </w:rPr>
      </w:pPr>
    </w:p>
    <w:p w14:paraId="05752E74"/>
    <w:p w14:paraId="66A9FD5B">
      <w:pPr>
        <w:pStyle w:val="11"/>
        <w:jc w:val="both"/>
        <w:outlineLvl w:val="9"/>
        <w:rPr>
          <w:rFonts w:ascii="仿宋" w:eastAsia="仿宋"/>
          <w:bCs w:val="0"/>
        </w:rPr>
      </w:pPr>
    </w:p>
    <w:p w14:paraId="6C8A0971">
      <w:pPr>
        <w:pStyle w:val="11"/>
        <w:rPr>
          <w:rFonts w:ascii="仿宋" w:eastAsia="仿宋"/>
          <w:bCs w:val="0"/>
        </w:rPr>
      </w:pPr>
      <w:bookmarkStart w:id="87" w:name="_Toc2198"/>
      <w:bookmarkStart w:id="88" w:name="_Toc112053979"/>
      <w:bookmarkStart w:id="89" w:name="_Toc9066"/>
      <w:r>
        <w:rPr>
          <w:rFonts w:hint="eastAsia" w:ascii="仿宋" w:eastAsia="仿宋"/>
          <w:bCs w:val="0"/>
        </w:rPr>
        <w:t>第四章  供应商应当提供的资格、资质性及其他类似效力要求的相关证明材料</w:t>
      </w:r>
      <w:bookmarkEnd w:id="87"/>
      <w:bookmarkEnd w:id="88"/>
      <w:bookmarkEnd w:id="89"/>
    </w:p>
    <w:p w14:paraId="39006327">
      <w:pPr>
        <w:ind w:firstLine="538"/>
        <w:rPr>
          <w:rFonts w:ascii="仿宋" w:eastAsia="仿宋"/>
          <w:sz w:val="28"/>
          <w:szCs w:val="28"/>
        </w:rPr>
      </w:pPr>
    </w:p>
    <w:p w14:paraId="7A7DED0E">
      <w:pPr>
        <w:ind w:firstLine="472" w:firstLineChars="196"/>
        <w:outlineLvl w:val="1"/>
        <w:rPr>
          <w:rFonts w:ascii="仿宋" w:eastAsia="仿宋"/>
          <w:b/>
          <w:sz w:val="24"/>
        </w:rPr>
      </w:pPr>
      <w:bookmarkStart w:id="90" w:name="_Toc11301"/>
      <w:r>
        <w:rPr>
          <w:rFonts w:ascii="仿宋" w:eastAsia="仿宋"/>
          <w:b/>
          <w:sz w:val="24"/>
        </w:rPr>
        <w:t>一、</w:t>
      </w:r>
      <w:r>
        <w:rPr>
          <w:rFonts w:hint="eastAsia" w:ascii="仿宋" w:eastAsia="仿宋"/>
          <w:b/>
          <w:sz w:val="24"/>
        </w:rPr>
        <w:t>应当提供的供应商资格、资质性及其他类似效力要求的相关证明材料</w:t>
      </w:r>
      <w:bookmarkEnd w:id="90"/>
    </w:p>
    <w:p w14:paraId="126FDA14">
      <w:pPr>
        <w:ind w:firstLine="472" w:firstLineChars="196"/>
        <w:outlineLvl w:val="2"/>
        <w:rPr>
          <w:rFonts w:ascii="仿宋" w:eastAsia="仿宋"/>
          <w:b/>
          <w:bCs/>
          <w:sz w:val="24"/>
        </w:rPr>
      </w:pPr>
      <w:r>
        <w:rPr>
          <w:rFonts w:hint="eastAsia" w:ascii="仿宋" w:eastAsia="仿宋"/>
          <w:b/>
          <w:bCs/>
          <w:sz w:val="24"/>
        </w:rPr>
        <w:t>（一）资格要求相关证明材料：</w:t>
      </w:r>
    </w:p>
    <w:p w14:paraId="37BF337C">
      <w:pPr>
        <w:spacing w:line="400" w:lineRule="exact"/>
        <w:ind w:firstLine="480" w:firstLineChars="200"/>
        <w:rPr>
          <w:rFonts w:ascii="仿宋" w:eastAsia="仿宋"/>
          <w:sz w:val="24"/>
        </w:rPr>
      </w:pPr>
      <w:r>
        <w:rPr>
          <w:rFonts w:hint="eastAsia" w:ascii="仿宋" w:eastAsia="仿宋"/>
          <w:sz w:val="24"/>
          <w:lang w:eastAsia="zh-CN"/>
        </w:rPr>
        <w:t>1.</w:t>
      </w:r>
      <w:r>
        <w:rPr>
          <w:rFonts w:hint="eastAsia" w:ascii="仿宋" w:eastAsia="仿宋"/>
          <w:sz w:val="24"/>
        </w:rPr>
        <w:t>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⑤若为个体工商户：提供《个体工商户营业执照》及经营者身份证明。</w:t>
      </w:r>
      <w:r>
        <w:rPr>
          <w:rFonts w:hint="eastAsia" w:ascii="仿宋" w:eastAsia="仿宋"/>
          <w:sz w:val="24"/>
          <w:lang w:eastAsia="zh-CN"/>
        </w:rPr>
        <w:t>（</w:t>
      </w:r>
      <w:r>
        <w:rPr>
          <w:rFonts w:hint="eastAsia" w:ascii="仿宋" w:eastAsia="仿宋"/>
          <w:sz w:val="24"/>
        </w:rPr>
        <w:t>以上均提供复印件）</w:t>
      </w:r>
    </w:p>
    <w:p w14:paraId="0142B7BE">
      <w:pPr>
        <w:spacing w:line="400" w:lineRule="exact"/>
        <w:ind w:firstLine="480" w:firstLineChars="200"/>
        <w:rPr>
          <w:rFonts w:hint="eastAsia" w:ascii="仿宋" w:eastAsia="仿宋"/>
          <w:sz w:val="24"/>
          <w:lang w:eastAsia="zh-CN"/>
        </w:rPr>
      </w:pPr>
      <w:r>
        <w:rPr>
          <w:rFonts w:hint="eastAsia" w:ascii="仿宋" w:eastAsia="仿宋"/>
          <w:sz w:val="24"/>
          <w:lang w:eastAsia="zh-CN"/>
        </w:rPr>
        <w:t>2.</w:t>
      </w:r>
      <w:r>
        <w:rPr>
          <w:rFonts w:hint="eastAsia" w:ascii="仿宋" w:eastAsia="仿宋"/>
          <w:sz w:val="24"/>
        </w:rPr>
        <w:t>供应商提供具有健全的财务会计制度</w:t>
      </w:r>
      <w:r>
        <w:rPr>
          <w:rFonts w:hint="eastAsia" w:ascii="仿宋" w:eastAsia="仿宋"/>
          <w:sz w:val="24"/>
          <w:lang w:eastAsia="zh-CN"/>
        </w:rPr>
        <w:t>。</w:t>
      </w:r>
    </w:p>
    <w:p w14:paraId="0D0E5125">
      <w:pPr>
        <w:spacing w:line="400" w:lineRule="exact"/>
        <w:ind w:firstLine="480" w:firstLineChars="200"/>
        <w:rPr>
          <w:rFonts w:hint="eastAsia" w:ascii="仿宋" w:eastAsia="仿宋"/>
          <w:sz w:val="24"/>
          <w:lang w:val="en-US" w:eastAsia="zh-CN"/>
        </w:rPr>
      </w:pPr>
      <w:r>
        <w:rPr>
          <w:rFonts w:hint="eastAsia" w:ascii="仿宋" w:eastAsia="仿宋"/>
          <w:sz w:val="24"/>
          <w:lang w:eastAsia="zh-CN"/>
        </w:rPr>
        <w:t>（</w:t>
      </w:r>
      <w:r>
        <w:rPr>
          <w:rFonts w:hint="eastAsia" w:ascii="仿宋" w:eastAsia="仿宋"/>
          <w:sz w:val="24"/>
          <w:lang w:val="en-US" w:eastAsia="zh-CN"/>
        </w:rPr>
        <w:t>1</w:t>
      </w:r>
      <w:r>
        <w:rPr>
          <w:rFonts w:hint="eastAsia" w:ascii="仿宋" w:eastAsia="仿宋"/>
          <w:sz w:val="24"/>
          <w:lang w:eastAsia="zh-CN"/>
        </w:rPr>
        <w:t>）</w:t>
      </w:r>
      <w:r>
        <w:rPr>
          <w:rFonts w:hint="eastAsia" w:ascii="仿宋" w:eastAsia="仿宋"/>
          <w:sz w:val="24"/>
          <w:lang w:val="en-US" w:eastAsia="zh-CN"/>
        </w:rPr>
        <w:t>公</w:t>
      </w:r>
      <w:r>
        <w:rPr>
          <w:rFonts w:hint="eastAsia" w:ascii="仿宋" w:eastAsia="仿宋"/>
          <w:sz w:val="24"/>
        </w:rPr>
        <w:t>司/企业类供应商应提供健全的财务会计制度的证明材料：①可提供2024年度经审计的财务报告（包含审计报告和审计报告中所涉及的财务报表和报表附注），②也可提供供应商内部的2024年度财务报表（至少包含资产负债表），③也可提供截至响应文件递交截止日一年内银行出具的资信证明④供应商注册时间截至响应文件递交截止日不足一年的，也可提供加盖工商备案主管部门印章的公司章程。</w:t>
      </w:r>
    </w:p>
    <w:p w14:paraId="51EE603A">
      <w:pPr>
        <w:spacing w:line="400" w:lineRule="exact"/>
        <w:ind w:firstLine="480" w:firstLineChars="200"/>
        <w:rPr>
          <w:rFonts w:hint="eastAsia" w:ascii="仿宋" w:eastAsia="仿宋"/>
          <w:sz w:val="24"/>
        </w:rPr>
      </w:pPr>
      <w:r>
        <w:rPr>
          <w:rFonts w:hint="eastAsia" w:ascii="仿宋" w:eastAsia="仿宋"/>
          <w:sz w:val="24"/>
          <w:lang w:eastAsia="zh-CN"/>
        </w:rPr>
        <w:t>（</w:t>
      </w:r>
      <w:r>
        <w:rPr>
          <w:rFonts w:hint="eastAsia" w:ascii="仿宋" w:eastAsia="仿宋"/>
          <w:sz w:val="24"/>
          <w:lang w:val="en-US" w:eastAsia="zh-CN"/>
        </w:rPr>
        <w:t>2</w:t>
      </w:r>
      <w:r>
        <w:rPr>
          <w:rFonts w:hint="eastAsia" w:ascii="仿宋" w:eastAsia="仿宋"/>
          <w:sz w:val="24"/>
          <w:lang w:eastAsia="zh-CN"/>
        </w:rPr>
        <w:t>）</w:t>
      </w:r>
      <w:r>
        <w:rPr>
          <w:rFonts w:hint="eastAsia" w:ascii="仿宋" w:eastAsia="仿宋"/>
          <w:sz w:val="24"/>
        </w:rPr>
        <w:t>个体工商户类供应商</w:t>
      </w:r>
      <w:r>
        <w:rPr>
          <w:rFonts w:hint="eastAsia" w:ascii="仿宋" w:eastAsia="仿宋"/>
          <w:sz w:val="24"/>
          <w:lang w:eastAsia="zh-CN"/>
        </w:rPr>
        <w:t>可</w:t>
      </w:r>
      <w:r>
        <w:rPr>
          <w:rFonts w:hint="eastAsia" w:ascii="仿宋" w:eastAsia="仿宋"/>
          <w:sz w:val="24"/>
        </w:rPr>
        <w:t>提供以下材料之一或组合，以证明其经营稳定性和财务真实性：</w:t>
      </w:r>
    </w:p>
    <w:p w14:paraId="4FDEFDEB">
      <w:pPr>
        <w:spacing w:line="400" w:lineRule="exact"/>
        <w:ind w:firstLine="480" w:firstLineChars="200"/>
        <w:rPr>
          <w:rFonts w:hint="eastAsia" w:ascii="仿宋" w:eastAsia="仿宋"/>
          <w:sz w:val="24"/>
        </w:rPr>
      </w:pPr>
      <w:r>
        <w:rPr>
          <w:rFonts w:hint="eastAsia" w:ascii="仿宋" w:eastAsia="仿宋"/>
          <w:sz w:val="24"/>
        </w:rPr>
        <w:t>①近一年的银行账户流水单（主要经营账户）；</w:t>
      </w:r>
    </w:p>
    <w:p w14:paraId="19142B09">
      <w:pPr>
        <w:spacing w:line="400" w:lineRule="exact"/>
        <w:ind w:firstLine="480" w:firstLineChars="200"/>
        <w:rPr>
          <w:rFonts w:hint="eastAsia" w:ascii="仿宋" w:eastAsia="仿宋"/>
          <w:sz w:val="24"/>
        </w:rPr>
      </w:pPr>
      <w:r>
        <w:rPr>
          <w:rFonts w:hint="eastAsia" w:ascii="仿宋" w:eastAsia="仿宋"/>
          <w:sz w:val="24"/>
        </w:rPr>
        <w:t>②能够反映其经营状况的简要收支记录或记账凭证（如使用常用记账软件的报表）；</w:t>
      </w:r>
    </w:p>
    <w:p w14:paraId="27D2D63D">
      <w:pPr>
        <w:spacing w:line="400" w:lineRule="exact"/>
        <w:ind w:firstLine="480" w:firstLineChars="200"/>
        <w:rPr>
          <w:rFonts w:hint="eastAsia" w:ascii="仿宋" w:eastAsia="仿宋"/>
          <w:sz w:val="24"/>
          <w:lang w:eastAsia="zh-CN"/>
        </w:rPr>
      </w:pPr>
      <w:r>
        <w:rPr>
          <w:rFonts w:hint="eastAsia" w:ascii="仿宋" w:eastAsia="仿宋"/>
          <w:sz w:val="24"/>
        </w:rPr>
        <w:t>③</w:t>
      </w:r>
      <w:r>
        <w:rPr>
          <w:rFonts w:hint="eastAsia" w:ascii="仿宋" w:eastAsia="仿宋"/>
          <w:sz w:val="24"/>
          <w:lang w:val="en-US" w:eastAsia="zh-CN"/>
        </w:rPr>
        <w:t>投标</w:t>
      </w:r>
      <w:r>
        <w:rPr>
          <w:rFonts w:hint="eastAsia" w:ascii="仿宋" w:eastAsia="仿宋"/>
          <w:sz w:val="24"/>
        </w:rPr>
        <w:t>人认为可以证明其财务能力的其他材料。</w:t>
      </w:r>
    </w:p>
    <w:p w14:paraId="00DFA8C2">
      <w:pPr>
        <w:spacing w:line="400" w:lineRule="exact"/>
        <w:ind w:firstLine="480" w:firstLineChars="200"/>
      </w:pPr>
      <w:r>
        <w:rPr>
          <w:rFonts w:hint="eastAsia" w:ascii="仿宋" w:eastAsia="仿宋"/>
          <w:sz w:val="24"/>
          <w:lang w:eastAsia="zh-CN"/>
        </w:rPr>
        <w:t>3.</w:t>
      </w:r>
      <w:r>
        <w:rPr>
          <w:rFonts w:hint="eastAsia" w:ascii="仿宋" w:eastAsia="仿宋"/>
          <w:sz w:val="24"/>
        </w:rPr>
        <w:t>具备履行合同所必需的设备和专业技术能力的证明材料（可提供承诺函，格式详见第七章）；</w:t>
      </w:r>
    </w:p>
    <w:p w14:paraId="0FD0228D">
      <w:pPr>
        <w:spacing w:line="400" w:lineRule="exact"/>
        <w:ind w:firstLine="480" w:firstLineChars="200"/>
        <w:rPr>
          <w:rFonts w:hint="eastAsia" w:ascii="仿宋" w:eastAsia="仿宋"/>
          <w:sz w:val="24"/>
        </w:rPr>
      </w:pPr>
      <w:r>
        <w:rPr>
          <w:rFonts w:hint="eastAsia" w:ascii="仿宋" w:eastAsia="仿宋"/>
          <w:sz w:val="24"/>
          <w:lang w:eastAsia="zh-CN"/>
        </w:rPr>
        <w:t>4.</w:t>
      </w:r>
      <w:r>
        <w:rPr>
          <w:rFonts w:hint="eastAsia" w:ascii="仿宋" w:eastAsia="仿宋"/>
          <w:sz w:val="24"/>
        </w:rPr>
        <w:t>具有依法缴纳税收和社会保障资金的良好记录</w:t>
      </w:r>
      <w:r>
        <w:rPr>
          <w:rFonts w:hint="eastAsia" w:ascii="仿宋" w:eastAsia="仿宋"/>
          <w:sz w:val="24"/>
          <w:lang w:val="zh-CN"/>
        </w:rPr>
        <w:t>（</w:t>
      </w:r>
      <w:r>
        <w:rPr>
          <w:rFonts w:hint="eastAsia" w:ascii="仿宋" w:eastAsia="仿宋"/>
          <w:sz w:val="24"/>
        </w:rPr>
        <w:t>可提供承诺函，格式详见第七章</w:t>
      </w:r>
      <w:r>
        <w:rPr>
          <w:rFonts w:hint="eastAsia" w:ascii="仿宋" w:eastAsia="仿宋"/>
          <w:sz w:val="24"/>
          <w:lang w:val="zh-CN"/>
        </w:rPr>
        <w:t>）</w:t>
      </w:r>
    </w:p>
    <w:p w14:paraId="2A6C4CA4">
      <w:pPr>
        <w:spacing w:line="400" w:lineRule="exact"/>
        <w:ind w:firstLine="480" w:firstLineChars="200"/>
        <w:rPr>
          <w:rFonts w:ascii="仿宋" w:eastAsia="仿宋"/>
          <w:sz w:val="24"/>
        </w:rPr>
      </w:pPr>
      <w:r>
        <w:rPr>
          <w:rFonts w:hint="eastAsia" w:ascii="仿宋" w:eastAsia="仿宋"/>
          <w:sz w:val="24"/>
          <w:lang w:eastAsia="zh-CN"/>
        </w:rPr>
        <w:t>5.</w:t>
      </w:r>
      <w:r>
        <w:rPr>
          <w:rFonts w:hint="eastAsia" w:ascii="仿宋" w:eastAsia="仿宋"/>
          <w:sz w:val="24"/>
        </w:rPr>
        <w:t>参加</w:t>
      </w:r>
      <w:r>
        <w:rPr>
          <w:rFonts w:hint="eastAsia" w:ascii="仿宋" w:eastAsia="仿宋"/>
          <w:sz w:val="24"/>
          <w:lang w:eastAsia="zh-CN"/>
        </w:rPr>
        <w:t>本次</w:t>
      </w:r>
      <w:r>
        <w:rPr>
          <w:rFonts w:hint="eastAsia" w:ascii="仿宋" w:eastAsia="仿宋"/>
          <w:sz w:val="24"/>
        </w:rPr>
        <w:t>采购活动前3年内在经营活动中没有重大违法记录的承诺函（格式详见第七章）；</w:t>
      </w:r>
    </w:p>
    <w:p w14:paraId="3EF2901E">
      <w:pPr>
        <w:spacing w:line="400" w:lineRule="exact"/>
        <w:ind w:firstLine="480" w:firstLineChars="200"/>
        <w:rPr>
          <w:rFonts w:ascii="仿宋" w:eastAsia="仿宋"/>
          <w:sz w:val="24"/>
        </w:rPr>
      </w:pPr>
      <w:r>
        <w:rPr>
          <w:rFonts w:hint="eastAsia" w:ascii="仿宋" w:eastAsia="仿宋"/>
          <w:sz w:val="24"/>
          <w:lang w:eastAsia="zh-CN"/>
        </w:rPr>
        <w:t>6.</w:t>
      </w:r>
      <w:r>
        <w:rPr>
          <w:rFonts w:hint="eastAsia" w:ascii="仿宋" w:eastAsia="仿宋"/>
          <w:sz w:val="24"/>
        </w:rPr>
        <w:t>具备法律、行政法规规定的其他条件的证明材料（可提供承诺函，格式详见第七章）；</w:t>
      </w:r>
    </w:p>
    <w:p w14:paraId="21C9783A">
      <w:pPr>
        <w:spacing w:line="400" w:lineRule="exact"/>
        <w:ind w:firstLine="480" w:firstLineChars="200"/>
        <w:outlineLvl w:val="3"/>
        <w:rPr>
          <w:rFonts w:ascii="仿宋" w:eastAsia="仿宋"/>
          <w:sz w:val="24"/>
        </w:rPr>
      </w:pPr>
      <w:r>
        <w:rPr>
          <w:rFonts w:hint="eastAsia" w:ascii="仿宋" w:eastAsia="仿宋"/>
          <w:sz w:val="24"/>
          <w:lang w:eastAsia="zh-CN"/>
        </w:rPr>
        <w:t>7.</w:t>
      </w:r>
      <w:r>
        <w:rPr>
          <w:rFonts w:hint="eastAsia" w:ascii="仿宋" w:eastAsia="仿宋"/>
          <w:sz w:val="24"/>
        </w:rPr>
        <w:t>本项目的特定资格要求：</w:t>
      </w:r>
    </w:p>
    <w:p w14:paraId="37CA0547">
      <w:pPr>
        <w:spacing w:after="50" w:line="420" w:lineRule="exact"/>
        <w:ind w:firstLine="480"/>
        <w:outlineLvl w:val="2"/>
        <w:rPr>
          <w:rFonts w:hint="eastAsia" w:ascii="仿宋" w:eastAsia="仿宋"/>
          <w:sz w:val="24"/>
          <w:lang w:eastAsia="zh-CN"/>
        </w:rPr>
      </w:pPr>
      <w:r>
        <w:rPr>
          <w:rFonts w:hint="eastAsia" w:ascii="仿宋" w:eastAsia="仿宋"/>
          <w:sz w:val="24"/>
        </w:rPr>
        <w:t>供应商</w:t>
      </w:r>
      <w:r>
        <w:rPr>
          <w:rFonts w:hint="eastAsia" w:ascii="仿宋" w:eastAsia="仿宋"/>
          <w:sz w:val="24"/>
          <w:lang w:val="en-US" w:eastAsia="zh-CN"/>
        </w:rPr>
        <w:t>需</w:t>
      </w:r>
      <w:r>
        <w:rPr>
          <w:rFonts w:hint="eastAsia" w:ascii="仿宋" w:eastAsia="仿宋"/>
          <w:sz w:val="24"/>
        </w:rPr>
        <w:t>具有有效的《食品经营许可证》</w:t>
      </w:r>
      <w:r>
        <w:rPr>
          <w:rFonts w:hint="eastAsia" w:ascii="仿宋" w:eastAsia="仿宋"/>
          <w:sz w:val="24"/>
          <w:lang w:eastAsia="zh-CN"/>
        </w:rPr>
        <w:t>（</w:t>
      </w:r>
      <w:r>
        <w:rPr>
          <w:rFonts w:hint="eastAsia" w:ascii="仿宋" w:eastAsia="仿宋"/>
          <w:sz w:val="24"/>
          <w:lang w:val="en-US" w:eastAsia="zh-CN"/>
        </w:rPr>
        <w:t>复印件加盖供应商公章</w:t>
      </w:r>
      <w:r>
        <w:rPr>
          <w:rFonts w:hint="eastAsia" w:ascii="仿宋" w:eastAsia="仿宋"/>
          <w:sz w:val="24"/>
          <w:lang w:eastAsia="zh-CN"/>
        </w:rPr>
        <w:t>）。</w:t>
      </w:r>
    </w:p>
    <w:p w14:paraId="107E06CF">
      <w:pPr>
        <w:spacing w:after="50" w:line="420" w:lineRule="exact"/>
        <w:ind w:firstLine="480"/>
        <w:outlineLvl w:val="2"/>
        <w:rPr>
          <w:rFonts w:ascii="仿宋" w:eastAsia="仿宋"/>
          <w:b/>
          <w:bCs/>
          <w:sz w:val="24"/>
        </w:rPr>
      </w:pPr>
      <w:r>
        <w:rPr>
          <w:rFonts w:hint="eastAsia" w:ascii="仿宋" w:eastAsia="仿宋"/>
          <w:b/>
          <w:bCs/>
          <w:sz w:val="24"/>
        </w:rPr>
        <w:t>（二）其他类似效力要求相关证明材料：</w:t>
      </w:r>
    </w:p>
    <w:p w14:paraId="5986CB5A">
      <w:pPr>
        <w:spacing w:after="50" w:line="420" w:lineRule="exact"/>
        <w:ind w:firstLine="480"/>
        <w:outlineLvl w:val="3"/>
        <w:rPr>
          <w:rFonts w:ascii="仿宋" w:eastAsia="仿宋"/>
          <w:sz w:val="24"/>
        </w:rPr>
      </w:pPr>
      <w:r>
        <w:rPr>
          <w:rFonts w:hint="eastAsia" w:ascii="仿宋" w:eastAsia="仿宋"/>
          <w:sz w:val="24"/>
        </w:rPr>
        <w:t>（</w:t>
      </w:r>
      <w:r>
        <w:rPr>
          <w:rFonts w:ascii="仿宋" w:eastAsia="仿宋"/>
          <w:sz w:val="24"/>
        </w:rPr>
        <w:t>1</w:t>
      </w:r>
      <w:r>
        <w:rPr>
          <w:rFonts w:hint="eastAsia" w:ascii="仿宋" w:eastAsia="仿宋"/>
          <w:sz w:val="24"/>
        </w:rPr>
        <w:t>）法定代表人/单位负责人身份证明材料复印件。</w:t>
      </w:r>
    </w:p>
    <w:p w14:paraId="5B2AD918">
      <w:pPr>
        <w:spacing w:after="50" w:line="420" w:lineRule="exact"/>
        <w:ind w:firstLine="480"/>
        <w:rPr>
          <w:rFonts w:ascii="仿宋" w:eastAsia="仿宋"/>
          <w:sz w:val="24"/>
        </w:rPr>
      </w:pPr>
      <w:r>
        <w:rPr>
          <w:rFonts w:hint="eastAsia" w:ascii="仿宋" w:eastAsia="仿宋"/>
          <w:sz w:val="24"/>
        </w:rPr>
        <w:t>（</w:t>
      </w:r>
      <w:r>
        <w:rPr>
          <w:rFonts w:ascii="仿宋" w:eastAsia="仿宋"/>
          <w:sz w:val="24"/>
        </w:rPr>
        <w:t>2</w:t>
      </w:r>
      <w:r>
        <w:rPr>
          <w:rFonts w:hint="eastAsia" w:ascii="仿宋" w:eastAsia="仿宋"/>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磋商的，则可不提供。）</w:t>
      </w:r>
    </w:p>
    <w:p w14:paraId="37D40FD6">
      <w:pPr>
        <w:spacing w:line="360" w:lineRule="auto"/>
        <w:rPr>
          <w:rFonts w:ascii="仿宋" w:eastAsia="仿宋"/>
          <w:b/>
          <w:bCs/>
          <w:sz w:val="24"/>
        </w:rPr>
      </w:pPr>
      <w:r>
        <w:rPr>
          <w:rFonts w:hint="eastAsia" w:ascii="仿宋" w:eastAsia="仿宋"/>
          <w:b/>
          <w:bCs/>
          <w:sz w:val="24"/>
        </w:rPr>
        <w:t>注：1、以上要求的资料复印件均须加盖供应商单位的公章（鲜章）。</w:t>
      </w:r>
    </w:p>
    <w:p w14:paraId="705658ED">
      <w:pPr>
        <w:spacing w:line="360" w:lineRule="auto"/>
        <w:ind w:firstLine="463" w:firstLineChars="192"/>
        <w:rPr>
          <w:rFonts w:ascii="Times New Roman" w:hAnsi="Times New Roman" w:eastAsia="仿宋" w:cs="Times New Roman"/>
          <w:b/>
          <w:sz w:val="32"/>
        </w:rPr>
      </w:pPr>
      <w:r>
        <w:rPr>
          <w:rFonts w:hint="eastAsia" w:ascii="仿宋" w:eastAsia="仿宋" w:cs="宋体"/>
          <w:b/>
          <w:sz w:val="24"/>
        </w:rPr>
        <w:t>2、</w:t>
      </w:r>
      <w:r>
        <w:rPr>
          <w:rFonts w:ascii="仿宋" w:eastAsia="仿宋" w:cs="宋体"/>
          <w:b/>
          <w:sz w:val="24"/>
        </w:rPr>
        <w:t>根据国务院办公厅关于加快推进“多证合一”改革的指导意见（国办发</w:t>
      </w:r>
      <w:r>
        <w:rPr>
          <w:rFonts w:ascii="Times New Roman" w:hAnsi="Times New Roman" w:eastAsia="方正仿宋_GBK" w:cs="Times New Roman"/>
          <w:b/>
          <w:sz w:val="24"/>
        </w:rPr>
        <w:t>〔2017〕</w:t>
      </w:r>
      <w:r>
        <w:rPr>
          <w:rFonts w:ascii="仿宋" w:eastAsia="仿宋" w:cs="宋体"/>
          <w:b/>
          <w:sz w:val="24"/>
        </w:rPr>
        <w:t>41号）等政策要求，若资格要求涉及的登记、备案等有关事项和各类证照已实行多证合一导致供应商无法提供该类证明材料的，供应商须提供“多证合一”的营业执照，并就被“多证合一”整合的相关登记、备案和各类证照的真实性作出承诺（承诺函格式详见第</w:t>
      </w:r>
      <w:r>
        <w:rPr>
          <w:rFonts w:hint="eastAsia" w:ascii="仿宋" w:eastAsia="仿宋" w:cs="宋体"/>
          <w:b/>
          <w:sz w:val="24"/>
        </w:rPr>
        <w:t>七</w:t>
      </w:r>
      <w:r>
        <w:rPr>
          <w:rFonts w:ascii="仿宋" w:eastAsia="仿宋" w:cs="宋体"/>
          <w:b/>
          <w:sz w:val="24"/>
        </w:rPr>
        <w:t>章）。</w:t>
      </w:r>
      <w:bookmarkStart w:id="91" w:name="_Toc511210240"/>
    </w:p>
    <w:p w14:paraId="79A93CA3">
      <w:pPr>
        <w:pStyle w:val="11"/>
        <w:ind w:firstLine="321" w:firstLineChars="100"/>
        <w:jc w:val="both"/>
        <w:outlineLvl w:val="9"/>
        <w:rPr>
          <w:rFonts w:ascii="仿宋" w:eastAsia="仿宋"/>
          <w:color w:val="FF0000"/>
        </w:rPr>
      </w:pPr>
      <w:bookmarkStart w:id="92" w:name="_Toc112053980"/>
    </w:p>
    <w:p w14:paraId="624A4BB0">
      <w:pPr>
        <w:pStyle w:val="11"/>
        <w:ind w:firstLine="321" w:firstLineChars="100"/>
        <w:jc w:val="both"/>
        <w:outlineLvl w:val="9"/>
        <w:rPr>
          <w:rFonts w:ascii="仿宋" w:eastAsia="仿宋"/>
          <w:color w:val="FF0000"/>
        </w:rPr>
      </w:pPr>
    </w:p>
    <w:p w14:paraId="6AFEC815">
      <w:pPr>
        <w:pStyle w:val="11"/>
        <w:ind w:firstLine="321" w:firstLineChars="100"/>
        <w:jc w:val="both"/>
        <w:outlineLvl w:val="9"/>
        <w:rPr>
          <w:rFonts w:ascii="仿宋" w:eastAsia="仿宋"/>
          <w:color w:val="FF0000"/>
        </w:rPr>
      </w:pPr>
    </w:p>
    <w:p w14:paraId="1EAC1C85">
      <w:pPr>
        <w:pStyle w:val="11"/>
        <w:ind w:firstLine="321" w:firstLineChars="100"/>
        <w:jc w:val="both"/>
        <w:outlineLvl w:val="9"/>
        <w:rPr>
          <w:rFonts w:ascii="仿宋" w:eastAsia="仿宋"/>
          <w:color w:val="FF0000"/>
        </w:rPr>
      </w:pPr>
    </w:p>
    <w:p w14:paraId="278B4DDB">
      <w:pPr>
        <w:pStyle w:val="11"/>
        <w:ind w:firstLine="321" w:firstLineChars="100"/>
        <w:jc w:val="both"/>
        <w:outlineLvl w:val="9"/>
        <w:rPr>
          <w:rFonts w:ascii="仿宋" w:eastAsia="仿宋"/>
          <w:color w:val="FF0000"/>
        </w:rPr>
      </w:pPr>
    </w:p>
    <w:p w14:paraId="127CBBC0">
      <w:pPr>
        <w:pStyle w:val="11"/>
        <w:ind w:firstLine="321" w:firstLineChars="100"/>
        <w:jc w:val="both"/>
        <w:outlineLvl w:val="9"/>
        <w:rPr>
          <w:rFonts w:ascii="仿宋" w:eastAsia="仿宋"/>
          <w:color w:val="FF0000"/>
        </w:rPr>
      </w:pPr>
    </w:p>
    <w:p w14:paraId="0E136A66">
      <w:pPr>
        <w:pStyle w:val="11"/>
        <w:ind w:firstLine="321" w:firstLineChars="100"/>
        <w:jc w:val="both"/>
        <w:outlineLvl w:val="9"/>
        <w:rPr>
          <w:rFonts w:ascii="仿宋" w:eastAsia="仿宋"/>
          <w:color w:val="FF0000"/>
        </w:rPr>
      </w:pPr>
    </w:p>
    <w:p w14:paraId="3DEE724A">
      <w:pPr>
        <w:pStyle w:val="11"/>
        <w:ind w:firstLine="321" w:firstLineChars="100"/>
        <w:jc w:val="both"/>
        <w:outlineLvl w:val="9"/>
        <w:rPr>
          <w:rFonts w:ascii="仿宋" w:eastAsia="仿宋"/>
          <w:color w:val="FF0000"/>
        </w:rPr>
      </w:pPr>
    </w:p>
    <w:p w14:paraId="062B4FF2">
      <w:pPr>
        <w:pStyle w:val="11"/>
        <w:ind w:firstLine="321" w:firstLineChars="100"/>
        <w:jc w:val="both"/>
        <w:outlineLvl w:val="9"/>
        <w:rPr>
          <w:rFonts w:ascii="仿宋" w:eastAsia="仿宋"/>
          <w:color w:val="FF0000"/>
        </w:rPr>
      </w:pPr>
    </w:p>
    <w:p w14:paraId="17C56E2F">
      <w:pPr>
        <w:pStyle w:val="11"/>
        <w:ind w:firstLine="321" w:firstLineChars="100"/>
        <w:jc w:val="both"/>
        <w:outlineLvl w:val="9"/>
        <w:rPr>
          <w:rFonts w:ascii="仿宋" w:eastAsia="仿宋"/>
          <w:color w:val="FF0000"/>
        </w:rPr>
      </w:pPr>
    </w:p>
    <w:p w14:paraId="5B400EB5">
      <w:pPr>
        <w:pStyle w:val="11"/>
        <w:ind w:firstLine="321" w:firstLineChars="100"/>
        <w:rPr>
          <w:rFonts w:ascii="仿宋" w:eastAsia="仿宋"/>
          <w:color w:val="000000" w:themeColor="text1"/>
          <w14:textFill>
            <w14:solidFill>
              <w14:schemeClr w14:val="tx1"/>
            </w14:solidFill>
          </w14:textFill>
        </w:rPr>
      </w:pPr>
      <w:bookmarkStart w:id="93" w:name="_Toc26367"/>
      <w:bookmarkStart w:id="94" w:name="_Toc24410"/>
      <w:r>
        <w:rPr>
          <w:rFonts w:hint="eastAsia" w:ascii="仿宋" w:eastAsia="仿宋"/>
          <w:color w:val="000000" w:themeColor="text1"/>
          <w14:textFill>
            <w14:solidFill>
              <w14:schemeClr w14:val="tx1"/>
            </w14:solidFill>
          </w14:textFill>
        </w:rPr>
        <w:t>第五章  采购项目技术、服务、采购合同内容条款及其他商务要求</w:t>
      </w:r>
      <w:bookmarkEnd w:id="91"/>
      <w:bookmarkEnd w:id="92"/>
      <w:bookmarkEnd w:id="93"/>
      <w:bookmarkEnd w:id="94"/>
    </w:p>
    <w:p w14:paraId="13005F87">
      <w:pPr>
        <w:spacing w:line="400" w:lineRule="exact"/>
        <w:jc w:val="left"/>
        <w:rPr>
          <w:rFonts w:ascii="仿宋" w:eastAsia="仿宋"/>
          <w:b/>
          <w:color w:val="0000FF"/>
          <w:sz w:val="24"/>
        </w:rPr>
      </w:pPr>
    </w:p>
    <w:p w14:paraId="4B1D8F3F">
      <w:pPr>
        <w:pStyle w:val="3"/>
        <w:keepNext w:val="0"/>
        <w:keepLines w:val="0"/>
        <w:spacing w:before="0" w:after="0" w:line="400" w:lineRule="exact"/>
        <w:ind w:firstLine="118" w:firstLineChars="49"/>
        <w:jc w:val="left"/>
        <w:outlineLvl w:val="9"/>
        <w:rPr>
          <w:rFonts w:ascii="仿宋" w:eastAsia="仿宋"/>
          <w:color w:val="000000" w:themeColor="text1"/>
          <w:sz w:val="24"/>
          <w:szCs w:val="24"/>
          <w14:textFill>
            <w14:solidFill>
              <w14:schemeClr w14:val="tx1"/>
            </w14:solidFill>
          </w14:textFill>
        </w:rPr>
      </w:pPr>
      <w:r>
        <w:rPr>
          <w:rFonts w:hint="eastAsia" w:ascii="仿宋" w:eastAsia="仿宋"/>
          <w:color w:val="000000" w:themeColor="text1"/>
          <w:sz w:val="24"/>
          <w:szCs w:val="24"/>
          <w14:textFill>
            <w14:solidFill>
              <w14:schemeClr w14:val="tx1"/>
            </w14:solidFill>
          </w14:textFill>
        </w:rPr>
        <w:t>前提：</w:t>
      </w:r>
      <w:r>
        <w:rPr>
          <w:rFonts w:ascii="仿宋" w:eastAsia="仿宋"/>
          <w:color w:val="000000" w:themeColor="text1"/>
          <w:sz w:val="24"/>
          <w:szCs w:val="24"/>
          <w14:textFill>
            <w14:solidFill>
              <w14:schemeClr w14:val="tx1"/>
            </w14:solidFill>
          </w14:textFill>
        </w:rPr>
        <w:t>本章采购需求中标注“*”号的条款为本次</w:t>
      </w:r>
      <w:r>
        <w:rPr>
          <w:rFonts w:hint="eastAsia" w:ascii="仿宋" w:eastAsia="仿宋"/>
          <w:color w:val="000000" w:themeColor="text1"/>
          <w:sz w:val="24"/>
          <w:szCs w:val="24"/>
          <w14:textFill>
            <w14:solidFill>
              <w14:schemeClr w14:val="tx1"/>
            </w14:solidFill>
          </w14:textFill>
        </w:rPr>
        <w:t>磋商</w:t>
      </w:r>
      <w:r>
        <w:rPr>
          <w:rFonts w:ascii="仿宋" w:eastAsia="仿宋"/>
          <w:color w:val="000000" w:themeColor="text1"/>
          <w:sz w:val="24"/>
          <w:szCs w:val="24"/>
          <w14:textFill>
            <w14:solidFill>
              <w14:schemeClr w14:val="tx1"/>
            </w14:solidFill>
          </w14:textFill>
        </w:rPr>
        <w:t>采购项目的实质性要求，供应商应全部满足。</w:t>
      </w:r>
      <w:r>
        <w:rPr>
          <w:rFonts w:hint="eastAsia" w:ascii="仿宋" w:eastAsia="仿宋"/>
          <w:color w:val="000000" w:themeColor="text1"/>
          <w:sz w:val="24"/>
          <w:szCs w:val="24"/>
          <w14:textFill>
            <w14:solidFill>
              <w14:schemeClr w14:val="tx1"/>
            </w14:solidFill>
          </w14:textFill>
        </w:rPr>
        <w:t>非</w:t>
      </w:r>
      <w:r>
        <w:rPr>
          <w:rFonts w:ascii="仿宋" w:eastAsia="仿宋"/>
          <w:color w:val="000000" w:themeColor="text1"/>
          <w:sz w:val="24"/>
          <w:szCs w:val="24"/>
          <w14:textFill>
            <w14:solidFill>
              <w14:schemeClr w14:val="tx1"/>
            </w14:solidFill>
          </w14:textFill>
        </w:rPr>
        <w:t>“*”号的条款</w:t>
      </w:r>
      <w:r>
        <w:rPr>
          <w:rFonts w:hint="eastAsia" w:ascii="仿宋" w:eastAsia="仿宋"/>
          <w:color w:val="000000" w:themeColor="text1"/>
          <w:sz w:val="24"/>
          <w:szCs w:val="24"/>
          <w14:textFill>
            <w14:solidFill>
              <w14:schemeClr w14:val="tx1"/>
            </w14:solidFill>
          </w14:textFill>
        </w:rPr>
        <w:t>有3项</w:t>
      </w:r>
      <w:r>
        <w:rPr>
          <w:rFonts w:ascii="仿宋" w:eastAsia="仿宋"/>
          <w:color w:val="000000" w:themeColor="text1"/>
          <w:sz w:val="24"/>
          <w:szCs w:val="24"/>
          <w14:textFill>
            <w14:solidFill>
              <w14:schemeClr w14:val="tx1"/>
            </w14:solidFill>
          </w14:textFill>
        </w:rPr>
        <w:t>不满足，其响应文件作无效处理。</w:t>
      </w:r>
    </w:p>
    <w:p w14:paraId="262958E0">
      <w:pPr>
        <w:outlineLvl w:val="9"/>
        <w:rPr>
          <w:rFonts w:ascii="仿宋" w:hAnsi="Arial" w:eastAsia="仿宋"/>
          <w:b/>
          <w:bCs/>
          <w:color w:val="FF0000"/>
          <w:sz w:val="28"/>
          <w:szCs w:val="28"/>
        </w:rPr>
      </w:pPr>
    </w:p>
    <w:p w14:paraId="36970C3E">
      <w:pPr>
        <w:pStyle w:val="3"/>
        <w:keepNext w:val="0"/>
        <w:keepLines w:val="0"/>
        <w:pageBreakBefore w:val="0"/>
        <w:widowControl w:val="0"/>
        <w:kinsoku/>
        <w:wordWrap/>
        <w:overflowPunct/>
        <w:topLinePunct w:val="0"/>
        <w:autoSpaceDE/>
        <w:autoSpaceDN/>
        <w:bidi w:val="0"/>
        <w:adjustRightInd/>
        <w:snapToGrid/>
        <w:spacing w:before="0" w:after="0" w:line="560" w:lineRule="exact"/>
        <w:ind w:left="562"/>
        <w:jc w:val="left"/>
        <w:textAlignment w:val="auto"/>
        <w:outlineLvl w:val="1"/>
        <w:rPr>
          <w:rFonts w:ascii="方正仿宋_GBK" w:hAnsi="方正仿宋_GBK" w:eastAsia="方正仿宋_GBK" w:cs="方正仿宋_GBK"/>
          <w:color w:val="000000" w:themeColor="text1"/>
          <w:sz w:val="28"/>
          <w:szCs w:val="28"/>
          <w14:textFill>
            <w14:solidFill>
              <w14:schemeClr w14:val="tx1"/>
            </w14:solidFill>
          </w14:textFill>
        </w:rPr>
      </w:pPr>
      <w:bookmarkStart w:id="95" w:name="_Toc9027"/>
      <w:r>
        <w:rPr>
          <w:rFonts w:hint="eastAsia" w:ascii="方正仿宋_GBK" w:hAnsi="方正仿宋_GBK" w:eastAsia="方正仿宋_GBK" w:cs="方正仿宋_GBK"/>
          <w:color w:val="000000" w:themeColor="text1"/>
          <w:sz w:val="28"/>
          <w:szCs w:val="28"/>
          <w14:textFill>
            <w14:solidFill>
              <w14:schemeClr w14:val="tx1"/>
            </w14:solidFill>
          </w14:textFill>
        </w:rPr>
        <w:t>一、项目概述</w:t>
      </w:r>
      <w:bookmarkEnd w:id="95"/>
    </w:p>
    <w:p w14:paraId="2D56748A">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560" w:firstLineChars="200"/>
        <w:jc w:val="left"/>
        <w:textAlignment w:val="auto"/>
        <w:outlineLvl w:val="9"/>
        <w:rPr>
          <w:rFonts w:hint="eastAsia" w:ascii="方正仿宋_GBK" w:hAnsi="方正仿宋_GBK" w:eastAsia="方正仿宋_GBK" w:cs="方正仿宋_GBK"/>
          <w:b w:val="0"/>
          <w:bCs w:val="0"/>
          <w:sz w:val="28"/>
          <w:szCs w:val="24"/>
          <w:lang w:val="en-US" w:eastAsia="zh-CN" w:bidi="ar-SA"/>
        </w:rPr>
      </w:pPr>
      <w:r>
        <w:rPr>
          <w:rFonts w:hint="eastAsia" w:ascii="方正仿宋_GBK" w:hAnsi="方正仿宋_GBK" w:eastAsia="方正仿宋_GBK" w:cs="方正仿宋_GBK"/>
          <w:b w:val="0"/>
          <w:bCs w:val="0"/>
          <w:sz w:val="28"/>
          <w:szCs w:val="24"/>
          <w:lang w:val="en-US" w:eastAsia="zh-CN" w:bidi="ar-SA"/>
        </w:rPr>
        <w:t>为适应市场变化，保障食材供应的稳定性、安全性、经济性和及时性，拟择优选择一家供应商为四川九寨沟中查旅游文化产业开发有限责任公司、九寨沟风景名胜区管理局荷叶迎宾馆、九寨沟风景名胜区管理局贵宾楼饭店提供蔬菜水果类食材配送服务。</w:t>
      </w:r>
    </w:p>
    <w:p w14:paraId="608BD977">
      <w:pPr>
        <w:numPr>
          <w:ilvl w:val="0"/>
          <w:numId w:val="1"/>
        </w:numP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配送</w:t>
      </w:r>
      <w:r>
        <w:rPr>
          <w:rFonts w:hint="eastAsia" w:ascii="方正仿宋_GBK" w:hAnsi="方正仿宋_GBK" w:eastAsia="方正仿宋_GBK" w:cs="方正仿宋_GBK"/>
          <w:b/>
          <w:bCs/>
          <w:color w:val="000000" w:themeColor="text1"/>
          <w:sz w:val="28"/>
          <w:szCs w:val="28"/>
          <w14:textFill>
            <w14:solidFill>
              <w14:schemeClr w14:val="tx1"/>
            </w14:solidFill>
          </w14:textFill>
        </w:rPr>
        <w:t>内容</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及配送要求</w:t>
      </w:r>
    </w:p>
    <w:p w14:paraId="687A1674">
      <w:pPr>
        <w:pStyle w:val="2"/>
        <w:spacing w:line="560" w:lineRule="exact"/>
        <w:rPr>
          <w:rFonts w:hint="default"/>
          <w:lang w:val="en-US" w:eastAsia="zh-CN"/>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*（一）配送内容</w:t>
      </w:r>
    </w:p>
    <w:tbl>
      <w:tblPr>
        <w:tblStyle w:val="12"/>
        <w:tblW w:w="75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1"/>
        <w:gridCol w:w="1056"/>
        <w:gridCol w:w="1476"/>
        <w:gridCol w:w="3014"/>
        <w:gridCol w:w="639"/>
        <w:gridCol w:w="722"/>
      </w:tblGrid>
      <w:tr w14:paraId="5FDB7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6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F68A9">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序号</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70BF98">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系列</w:t>
            </w:r>
          </w:p>
        </w:tc>
        <w:tc>
          <w:tcPr>
            <w:tcW w:w="14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F0B3F">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名称</w:t>
            </w:r>
          </w:p>
        </w:tc>
        <w:tc>
          <w:tcPr>
            <w:tcW w:w="3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A433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规格</w:t>
            </w:r>
          </w:p>
        </w:tc>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95238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单位</w:t>
            </w:r>
          </w:p>
        </w:tc>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895F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备注</w:t>
            </w:r>
          </w:p>
        </w:tc>
      </w:tr>
      <w:tr w14:paraId="74EFF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7AA66">
            <w:pPr>
              <w:jc w:val="center"/>
              <w:rPr>
                <w:rFonts w:hint="eastAsia" w:ascii="方正仿宋_GBK" w:hAnsi="方正仿宋_GBK" w:eastAsia="方正仿宋_GBK" w:cs="方正仿宋_GBK"/>
                <w:b/>
                <w:bCs/>
                <w:i w:val="0"/>
                <w:iCs w:val="0"/>
                <w:color w:val="000000"/>
                <w:sz w:val="21"/>
                <w:szCs w:val="21"/>
                <w:u w:val="none"/>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0B13F">
            <w:pPr>
              <w:jc w:val="center"/>
              <w:rPr>
                <w:rFonts w:hint="eastAsia" w:ascii="方正仿宋_GBK" w:hAnsi="方正仿宋_GBK" w:eastAsia="方正仿宋_GBK" w:cs="方正仿宋_GBK"/>
                <w:b/>
                <w:bCs/>
                <w:i w:val="0"/>
                <w:iCs w:val="0"/>
                <w:color w:val="000000"/>
                <w:sz w:val="21"/>
                <w:szCs w:val="21"/>
                <w:u w:val="none"/>
              </w:rPr>
            </w:pPr>
          </w:p>
        </w:tc>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B1808">
            <w:pPr>
              <w:jc w:val="center"/>
              <w:rPr>
                <w:rFonts w:hint="eastAsia" w:ascii="方正仿宋_GBK" w:hAnsi="方正仿宋_GBK" w:eastAsia="方正仿宋_GBK" w:cs="方正仿宋_GBK"/>
                <w:b/>
                <w:bCs/>
                <w:i w:val="0"/>
                <w:iCs w:val="0"/>
                <w:color w:val="000000"/>
                <w:sz w:val="21"/>
                <w:szCs w:val="21"/>
                <w:u w:val="none"/>
              </w:rPr>
            </w:pPr>
          </w:p>
        </w:tc>
        <w:tc>
          <w:tcPr>
            <w:tcW w:w="3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B71C5">
            <w:pPr>
              <w:jc w:val="center"/>
              <w:rPr>
                <w:rFonts w:hint="eastAsia" w:ascii="方正仿宋_GBK" w:hAnsi="方正仿宋_GBK" w:eastAsia="方正仿宋_GBK" w:cs="方正仿宋_GBK"/>
                <w:b/>
                <w:bCs/>
                <w:i w:val="0"/>
                <w:iCs w:val="0"/>
                <w:color w:val="000000"/>
                <w:sz w:val="21"/>
                <w:szCs w:val="21"/>
                <w:u w:val="none"/>
              </w:rPr>
            </w:pPr>
          </w:p>
        </w:tc>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5F9FA">
            <w:pPr>
              <w:jc w:val="center"/>
              <w:rPr>
                <w:rFonts w:hint="eastAsia" w:ascii="方正仿宋_GBK" w:hAnsi="方正仿宋_GBK" w:eastAsia="方正仿宋_GBK" w:cs="方正仿宋_GBK"/>
                <w:b/>
                <w:bCs/>
                <w:i w:val="0"/>
                <w:iCs w:val="0"/>
                <w:color w:val="000000"/>
                <w:sz w:val="21"/>
                <w:szCs w:val="21"/>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0723D">
            <w:pPr>
              <w:jc w:val="center"/>
              <w:rPr>
                <w:rFonts w:hint="eastAsia" w:ascii="方正仿宋_GBK" w:hAnsi="方正仿宋_GBK" w:eastAsia="方正仿宋_GBK" w:cs="方正仿宋_GBK"/>
                <w:b/>
                <w:bCs/>
                <w:i w:val="0"/>
                <w:iCs w:val="0"/>
                <w:color w:val="000000"/>
                <w:sz w:val="21"/>
                <w:szCs w:val="21"/>
                <w:u w:val="none"/>
              </w:rPr>
            </w:pPr>
          </w:p>
        </w:tc>
      </w:tr>
      <w:tr w14:paraId="0A80C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0B689">
            <w:pPr>
              <w:jc w:val="center"/>
              <w:rPr>
                <w:rFonts w:hint="eastAsia" w:ascii="方正仿宋_GBK" w:hAnsi="方正仿宋_GBK" w:eastAsia="方正仿宋_GBK" w:cs="方正仿宋_GBK"/>
                <w:b/>
                <w:bCs/>
                <w:i w:val="0"/>
                <w:iCs w:val="0"/>
                <w:color w:val="000000"/>
                <w:sz w:val="21"/>
                <w:szCs w:val="21"/>
                <w:u w:val="none"/>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91E8E">
            <w:pPr>
              <w:jc w:val="center"/>
              <w:rPr>
                <w:rFonts w:hint="eastAsia" w:ascii="方正仿宋_GBK" w:hAnsi="方正仿宋_GBK" w:eastAsia="方正仿宋_GBK" w:cs="方正仿宋_GBK"/>
                <w:b/>
                <w:bCs/>
                <w:i w:val="0"/>
                <w:iCs w:val="0"/>
                <w:color w:val="000000"/>
                <w:sz w:val="21"/>
                <w:szCs w:val="21"/>
                <w:u w:val="none"/>
              </w:rPr>
            </w:pPr>
          </w:p>
        </w:tc>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C1712">
            <w:pPr>
              <w:jc w:val="center"/>
              <w:rPr>
                <w:rFonts w:hint="eastAsia" w:ascii="方正仿宋_GBK" w:hAnsi="方正仿宋_GBK" w:eastAsia="方正仿宋_GBK" w:cs="方正仿宋_GBK"/>
                <w:b/>
                <w:bCs/>
                <w:i w:val="0"/>
                <w:iCs w:val="0"/>
                <w:color w:val="000000"/>
                <w:sz w:val="21"/>
                <w:szCs w:val="21"/>
                <w:u w:val="none"/>
              </w:rPr>
            </w:pPr>
          </w:p>
        </w:tc>
        <w:tc>
          <w:tcPr>
            <w:tcW w:w="3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E1C84">
            <w:pPr>
              <w:jc w:val="center"/>
              <w:rPr>
                <w:rFonts w:hint="eastAsia" w:ascii="方正仿宋_GBK" w:hAnsi="方正仿宋_GBK" w:eastAsia="方正仿宋_GBK" w:cs="方正仿宋_GBK"/>
                <w:b/>
                <w:bCs/>
                <w:i w:val="0"/>
                <w:iCs w:val="0"/>
                <w:color w:val="000000"/>
                <w:sz w:val="21"/>
                <w:szCs w:val="21"/>
                <w:u w:val="none"/>
              </w:rPr>
            </w:pPr>
          </w:p>
        </w:tc>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1CA62">
            <w:pPr>
              <w:jc w:val="center"/>
              <w:rPr>
                <w:rFonts w:hint="eastAsia" w:ascii="方正仿宋_GBK" w:hAnsi="方正仿宋_GBK" w:eastAsia="方正仿宋_GBK" w:cs="方正仿宋_GBK"/>
                <w:b/>
                <w:bCs/>
                <w:i w:val="0"/>
                <w:iCs w:val="0"/>
                <w:color w:val="000000"/>
                <w:sz w:val="21"/>
                <w:szCs w:val="21"/>
                <w:u w:val="none"/>
              </w:rPr>
            </w:pPr>
          </w:p>
        </w:tc>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41D38">
            <w:pPr>
              <w:jc w:val="center"/>
              <w:rPr>
                <w:rFonts w:hint="eastAsia" w:ascii="方正仿宋_GBK" w:hAnsi="方正仿宋_GBK" w:eastAsia="方正仿宋_GBK" w:cs="方正仿宋_GBK"/>
                <w:b/>
                <w:bCs/>
                <w:i w:val="0"/>
                <w:iCs w:val="0"/>
                <w:color w:val="000000"/>
                <w:sz w:val="21"/>
                <w:szCs w:val="21"/>
                <w:u w:val="none"/>
              </w:rPr>
            </w:pPr>
          </w:p>
        </w:tc>
      </w:tr>
      <w:tr w14:paraId="7BC82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9F8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56" w:type="dxa"/>
            <w:vMerge w:val="restart"/>
            <w:tcBorders>
              <w:top w:val="single" w:color="000000" w:sz="4" w:space="0"/>
              <w:left w:val="single" w:color="000000" w:sz="4" w:space="0"/>
              <w:right w:val="single" w:color="000000" w:sz="4" w:space="0"/>
            </w:tcBorders>
            <w:shd w:val="clear" w:color="auto" w:fill="auto"/>
            <w:vAlign w:val="center"/>
          </w:tcPr>
          <w:p w14:paraId="1687954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根、茎类</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299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特大土豆</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F3C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单颗</w:t>
            </w:r>
            <w:r>
              <w:rPr>
                <w:rStyle w:val="20"/>
                <w:rFonts w:eastAsia="方正仿宋_GBK"/>
                <w:lang w:val="en-US" w:eastAsia="zh-CN" w:bidi="ar"/>
              </w:rPr>
              <w:t>0.5</w:t>
            </w:r>
            <w:r>
              <w:rPr>
                <w:rFonts w:hint="eastAsia" w:ascii="方正仿宋_GBK" w:hAnsi="方正仿宋_GBK" w:eastAsia="方正仿宋_GBK" w:cs="方正仿宋_GBK"/>
                <w:i w:val="0"/>
                <w:iCs w:val="0"/>
                <w:color w:val="000000"/>
                <w:kern w:val="0"/>
                <w:sz w:val="21"/>
                <w:szCs w:val="21"/>
                <w:u w:val="none"/>
                <w:lang w:val="en-US" w:eastAsia="zh-CN" w:bidi="ar"/>
              </w:rPr>
              <w:t>斤以上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CB3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FFBD8">
            <w:pPr>
              <w:jc w:val="center"/>
              <w:rPr>
                <w:rFonts w:hint="default" w:ascii="Times New Roman" w:hAnsi="Times New Roman" w:eastAsia="宋体" w:cs="Times New Roman"/>
                <w:i w:val="0"/>
                <w:iCs w:val="0"/>
                <w:color w:val="000000"/>
                <w:sz w:val="21"/>
                <w:szCs w:val="21"/>
                <w:u w:val="none"/>
              </w:rPr>
            </w:pPr>
          </w:p>
        </w:tc>
      </w:tr>
      <w:tr w14:paraId="4D7CE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929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056" w:type="dxa"/>
            <w:vMerge w:val="continue"/>
            <w:tcBorders>
              <w:left w:val="single" w:color="000000" w:sz="4" w:space="0"/>
              <w:right w:val="single" w:color="000000" w:sz="4" w:space="0"/>
            </w:tcBorders>
            <w:shd w:val="clear" w:color="auto" w:fill="auto"/>
            <w:vAlign w:val="center"/>
          </w:tcPr>
          <w:p w14:paraId="6515214F">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64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小土豆</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1AB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单颗</w:t>
            </w:r>
            <w:r>
              <w:rPr>
                <w:rStyle w:val="20"/>
                <w:rFonts w:eastAsia="方正仿宋_GBK"/>
                <w:lang w:val="en-US" w:eastAsia="zh-CN" w:bidi="ar"/>
              </w:rPr>
              <w:t>0.2-0.3</w:t>
            </w: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1C4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89EBE">
            <w:pPr>
              <w:jc w:val="center"/>
              <w:rPr>
                <w:rFonts w:hint="default" w:ascii="Times New Roman" w:hAnsi="Times New Roman" w:eastAsia="宋体" w:cs="Times New Roman"/>
                <w:i w:val="0"/>
                <w:iCs w:val="0"/>
                <w:color w:val="000000"/>
                <w:sz w:val="21"/>
                <w:szCs w:val="21"/>
                <w:u w:val="none"/>
              </w:rPr>
            </w:pPr>
          </w:p>
        </w:tc>
      </w:tr>
      <w:tr w14:paraId="7F0F3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9F6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056" w:type="dxa"/>
            <w:vMerge w:val="continue"/>
            <w:tcBorders>
              <w:left w:val="single" w:color="000000" w:sz="4" w:space="0"/>
              <w:right w:val="single" w:color="000000" w:sz="4" w:space="0"/>
            </w:tcBorders>
            <w:shd w:val="clear" w:color="auto" w:fill="auto"/>
            <w:vAlign w:val="center"/>
          </w:tcPr>
          <w:p w14:paraId="47C2BD12">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469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白萝卜</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2B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单根</w:t>
            </w:r>
            <w:r>
              <w:rPr>
                <w:rStyle w:val="20"/>
                <w:rFonts w:eastAsia="方正仿宋_GBK"/>
                <w:lang w:val="en-US" w:eastAsia="zh-CN" w:bidi="ar"/>
              </w:rPr>
              <w:t xml:space="preserve"> 1-2 </w:t>
            </w:r>
            <w:r>
              <w:rPr>
                <w:rFonts w:hint="eastAsia" w:ascii="方正仿宋_GBK" w:hAnsi="方正仿宋_GBK" w:eastAsia="方正仿宋_GBK" w:cs="方正仿宋_GBK"/>
                <w:i w:val="0"/>
                <w:iCs w:val="0"/>
                <w:color w:val="000000"/>
                <w:kern w:val="0"/>
                <w:sz w:val="21"/>
                <w:szCs w:val="21"/>
                <w:u w:val="none"/>
                <w:lang w:val="en-US" w:eastAsia="zh-CN" w:bidi="ar"/>
              </w:rPr>
              <w:t>斤，长度</w:t>
            </w:r>
            <w:r>
              <w:rPr>
                <w:rStyle w:val="20"/>
                <w:rFonts w:eastAsia="方正仿宋_GBK"/>
                <w:lang w:val="en-US" w:eastAsia="zh-CN" w:bidi="ar"/>
              </w:rPr>
              <w:t xml:space="preserve"> 20-30cm</w:t>
            </w:r>
            <w:r>
              <w:rPr>
                <w:rFonts w:hint="eastAsia" w:ascii="方正仿宋_GBK" w:hAnsi="方正仿宋_GBK" w:eastAsia="方正仿宋_GBK" w:cs="方正仿宋_GBK"/>
                <w:i w:val="0"/>
                <w:iCs w:val="0"/>
                <w:color w:val="000000"/>
                <w:kern w:val="0"/>
                <w:sz w:val="21"/>
                <w:szCs w:val="21"/>
                <w:u w:val="none"/>
                <w:lang w:val="en-US" w:eastAsia="zh-CN" w:bidi="ar"/>
              </w:rPr>
              <w:t>，表皮白净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16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B3E9">
            <w:pPr>
              <w:jc w:val="center"/>
              <w:rPr>
                <w:rFonts w:hint="default" w:ascii="Times New Roman" w:hAnsi="Times New Roman" w:eastAsia="宋体" w:cs="Times New Roman"/>
                <w:i w:val="0"/>
                <w:iCs w:val="0"/>
                <w:color w:val="000000"/>
                <w:sz w:val="21"/>
                <w:szCs w:val="21"/>
                <w:u w:val="none"/>
              </w:rPr>
            </w:pPr>
          </w:p>
        </w:tc>
      </w:tr>
      <w:tr w14:paraId="3FEA0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16C8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056" w:type="dxa"/>
            <w:vMerge w:val="continue"/>
            <w:tcBorders>
              <w:left w:val="single" w:color="000000" w:sz="4" w:space="0"/>
              <w:right w:val="single" w:color="000000" w:sz="4" w:space="0"/>
            </w:tcBorders>
            <w:shd w:val="clear" w:color="auto" w:fill="auto"/>
            <w:vAlign w:val="center"/>
          </w:tcPr>
          <w:p w14:paraId="4984B613">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177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广胡萝卜</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01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单根</w:t>
            </w:r>
            <w:r>
              <w:rPr>
                <w:rStyle w:val="20"/>
                <w:rFonts w:eastAsia="方正仿宋_GBK"/>
                <w:lang w:val="en-US" w:eastAsia="zh-CN" w:bidi="ar"/>
              </w:rPr>
              <w:t xml:space="preserve"> 0.5-1 </w:t>
            </w:r>
            <w:r>
              <w:rPr>
                <w:rFonts w:hint="eastAsia" w:ascii="方正仿宋_GBK" w:hAnsi="方正仿宋_GBK" w:eastAsia="方正仿宋_GBK" w:cs="方正仿宋_GBK"/>
                <w:i w:val="0"/>
                <w:iCs w:val="0"/>
                <w:color w:val="000000"/>
                <w:kern w:val="0"/>
                <w:sz w:val="21"/>
                <w:szCs w:val="21"/>
                <w:u w:val="none"/>
                <w:lang w:val="en-US" w:eastAsia="zh-CN" w:bidi="ar"/>
              </w:rPr>
              <w:t>斤，橙红色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8F7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75777">
            <w:pPr>
              <w:jc w:val="center"/>
              <w:rPr>
                <w:rFonts w:hint="default" w:ascii="Times New Roman" w:hAnsi="Times New Roman" w:eastAsia="宋体" w:cs="Times New Roman"/>
                <w:i w:val="0"/>
                <w:iCs w:val="0"/>
                <w:color w:val="000000"/>
                <w:sz w:val="21"/>
                <w:szCs w:val="21"/>
                <w:u w:val="none"/>
              </w:rPr>
            </w:pPr>
          </w:p>
        </w:tc>
      </w:tr>
      <w:tr w14:paraId="13151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EA9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056" w:type="dxa"/>
            <w:vMerge w:val="continue"/>
            <w:tcBorders>
              <w:left w:val="single" w:color="000000" w:sz="4" w:space="0"/>
              <w:right w:val="single" w:color="000000" w:sz="4" w:space="0"/>
            </w:tcBorders>
            <w:shd w:val="clear" w:color="auto" w:fill="auto"/>
            <w:vAlign w:val="center"/>
          </w:tcPr>
          <w:p w14:paraId="32DDB975">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69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红皮萝卜</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92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单颗</w:t>
            </w:r>
            <w:r>
              <w:rPr>
                <w:rStyle w:val="20"/>
                <w:rFonts w:eastAsia="方正仿宋_GBK"/>
                <w:lang w:val="en-US" w:eastAsia="zh-CN" w:bidi="ar"/>
              </w:rPr>
              <w:t xml:space="preserve"> 0.3-0.5 </w:t>
            </w:r>
            <w:r>
              <w:rPr>
                <w:rFonts w:hint="eastAsia" w:ascii="方正仿宋_GBK" w:hAnsi="方正仿宋_GBK" w:eastAsia="方正仿宋_GBK" w:cs="方正仿宋_GBK"/>
                <w:i w:val="0"/>
                <w:iCs w:val="0"/>
                <w:color w:val="000000"/>
                <w:kern w:val="0"/>
                <w:sz w:val="21"/>
                <w:szCs w:val="21"/>
                <w:u w:val="none"/>
                <w:lang w:val="en-US" w:eastAsia="zh-CN" w:bidi="ar"/>
              </w:rPr>
              <w:t>斤，皮红肉白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E4F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260C6">
            <w:pPr>
              <w:jc w:val="center"/>
              <w:rPr>
                <w:rFonts w:hint="default" w:ascii="Times New Roman" w:hAnsi="Times New Roman" w:eastAsia="宋体" w:cs="Times New Roman"/>
                <w:i w:val="0"/>
                <w:iCs w:val="0"/>
                <w:color w:val="000000"/>
                <w:sz w:val="21"/>
                <w:szCs w:val="21"/>
                <w:u w:val="none"/>
              </w:rPr>
            </w:pPr>
          </w:p>
        </w:tc>
      </w:tr>
      <w:tr w14:paraId="1AC3F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E7B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056" w:type="dxa"/>
            <w:vMerge w:val="continue"/>
            <w:tcBorders>
              <w:left w:val="single" w:color="000000" w:sz="4" w:space="0"/>
              <w:right w:val="single" w:color="000000" w:sz="4" w:space="0"/>
            </w:tcBorders>
            <w:shd w:val="clear" w:color="auto" w:fill="auto"/>
            <w:vAlign w:val="center"/>
          </w:tcPr>
          <w:p w14:paraId="535B1F40">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357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樱桃萝卜</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C8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单颗</w:t>
            </w:r>
            <w:r>
              <w:rPr>
                <w:rStyle w:val="20"/>
                <w:rFonts w:eastAsia="方正仿宋_GBK"/>
                <w:lang w:val="en-US" w:eastAsia="zh-CN" w:bidi="ar"/>
              </w:rPr>
              <w:t xml:space="preserve"> 50-100g</w:t>
            </w:r>
            <w:r>
              <w:rPr>
                <w:rFonts w:hint="eastAsia" w:ascii="方正仿宋_GBK" w:hAnsi="方正仿宋_GBK" w:eastAsia="方正仿宋_GBK" w:cs="方正仿宋_GBK"/>
                <w:i w:val="0"/>
                <w:iCs w:val="0"/>
                <w:color w:val="000000"/>
                <w:kern w:val="0"/>
                <w:sz w:val="21"/>
                <w:szCs w:val="21"/>
                <w:u w:val="none"/>
                <w:lang w:val="en-US" w:eastAsia="zh-CN" w:bidi="ar"/>
              </w:rPr>
              <w:t>，直径</w:t>
            </w:r>
            <w:r>
              <w:rPr>
                <w:rStyle w:val="20"/>
                <w:rFonts w:eastAsia="方正仿宋_GBK"/>
                <w:lang w:val="en-US" w:eastAsia="zh-CN" w:bidi="ar"/>
              </w:rPr>
              <w:t xml:space="preserve"> 2-3cm</w:t>
            </w:r>
            <w:r>
              <w:rPr>
                <w:rFonts w:hint="eastAsia" w:ascii="方正仿宋_GBK" w:hAnsi="方正仿宋_GBK" w:eastAsia="方正仿宋_GBK" w:cs="方正仿宋_GBK"/>
                <w:i w:val="0"/>
                <w:iCs w:val="0"/>
                <w:color w:val="000000"/>
                <w:kern w:val="0"/>
                <w:sz w:val="21"/>
                <w:szCs w:val="21"/>
                <w:u w:val="none"/>
                <w:lang w:val="en-US" w:eastAsia="zh-CN" w:bidi="ar"/>
              </w:rPr>
              <w:t>，球形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C3E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6423">
            <w:pPr>
              <w:jc w:val="center"/>
              <w:rPr>
                <w:rFonts w:hint="default" w:ascii="Times New Roman" w:hAnsi="Times New Roman" w:eastAsia="宋体" w:cs="Times New Roman"/>
                <w:i w:val="0"/>
                <w:iCs w:val="0"/>
                <w:color w:val="000000"/>
                <w:sz w:val="21"/>
                <w:szCs w:val="21"/>
                <w:u w:val="none"/>
              </w:rPr>
            </w:pPr>
          </w:p>
        </w:tc>
      </w:tr>
      <w:tr w14:paraId="61F75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59F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056" w:type="dxa"/>
            <w:vMerge w:val="continue"/>
            <w:tcBorders>
              <w:left w:val="single" w:color="000000" w:sz="4" w:space="0"/>
              <w:right w:val="single" w:color="000000" w:sz="4" w:space="0"/>
            </w:tcBorders>
            <w:shd w:val="clear" w:color="auto" w:fill="auto"/>
            <w:vAlign w:val="center"/>
          </w:tcPr>
          <w:p w14:paraId="7C36733F">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B8A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凤尾</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76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切段长</w:t>
            </w:r>
            <w:r>
              <w:rPr>
                <w:rStyle w:val="20"/>
                <w:rFonts w:eastAsia="方正仿宋_GBK"/>
                <w:lang w:val="en-US" w:eastAsia="zh-CN" w:bidi="ar"/>
              </w:rPr>
              <w:t xml:space="preserve"> 5-8cm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C1C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D7520">
            <w:pPr>
              <w:jc w:val="center"/>
              <w:rPr>
                <w:rFonts w:hint="default" w:ascii="Times New Roman" w:hAnsi="Times New Roman" w:eastAsia="宋体" w:cs="Times New Roman"/>
                <w:i w:val="0"/>
                <w:iCs w:val="0"/>
                <w:color w:val="000000"/>
                <w:sz w:val="21"/>
                <w:szCs w:val="21"/>
                <w:u w:val="none"/>
              </w:rPr>
            </w:pPr>
          </w:p>
        </w:tc>
      </w:tr>
      <w:tr w14:paraId="66EE0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89B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056" w:type="dxa"/>
            <w:vMerge w:val="continue"/>
            <w:tcBorders>
              <w:left w:val="single" w:color="000000" w:sz="4" w:space="0"/>
              <w:bottom w:val="single" w:color="auto" w:sz="4" w:space="0"/>
              <w:right w:val="single" w:color="000000" w:sz="4" w:space="0"/>
            </w:tcBorders>
            <w:shd w:val="clear" w:color="auto" w:fill="auto"/>
            <w:vAlign w:val="center"/>
          </w:tcPr>
          <w:p w14:paraId="2DC35001">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37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青笋</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6A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单根</w:t>
            </w:r>
            <w:r>
              <w:rPr>
                <w:rStyle w:val="20"/>
                <w:rFonts w:eastAsia="方正仿宋_GBK"/>
                <w:lang w:val="en-US" w:eastAsia="zh-CN" w:bidi="ar"/>
              </w:rPr>
              <w:t xml:space="preserve"> 1-1.5 </w:t>
            </w:r>
            <w:r>
              <w:rPr>
                <w:rFonts w:hint="eastAsia" w:ascii="方正仿宋_GBK" w:hAnsi="方正仿宋_GBK" w:eastAsia="方正仿宋_GBK" w:cs="方正仿宋_GBK"/>
                <w:i w:val="0"/>
                <w:iCs w:val="0"/>
                <w:color w:val="000000"/>
                <w:kern w:val="0"/>
                <w:sz w:val="21"/>
                <w:szCs w:val="21"/>
                <w:u w:val="none"/>
                <w:lang w:val="en-US" w:eastAsia="zh-CN" w:bidi="ar"/>
              </w:rPr>
              <w:t>斤，长度</w:t>
            </w:r>
            <w:r>
              <w:rPr>
                <w:rStyle w:val="20"/>
                <w:rFonts w:eastAsia="方正仿宋_GBK"/>
                <w:lang w:val="en-US" w:eastAsia="zh-CN" w:bidi="ar"/>
              </w:rPr>
              <w:t xml:space="preserve"> 30-40cm</w:t>
            </w:r>
            <w:r>
              <w:rPr>
                <w:rFonts w:hint="eastAsia" w:ascii="方正仿宋_GBK" w:hAnsi="方正仿宋_GBK" w:eastAsia="方正仿宋_GBK" w:cs="方正仿宋_GBK"/>
                <w:i w:val="0"/>
                <w:iCs w:val="0"/>
                <w:color w:val="000000"/>
                <w:kern w:val="0"/>
                <w:sz w:val="21"/>
                <w:szCs w:val="21"/>
                <w:u w:val="none"/>
                <w:lang w:val="en-US" w:eastAsia="zh-CN" w:bidi="ar"/>
              </w:rPr>
              <w:t>，粗细均匀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4D4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3D6FD">
            <w:pPr>
              <w:jc w:val="center"/>
              <w:rPr>
                <w:rFonts w:hint="default" w:ascii="Times New Roman" w:hAnsi="Times New Roman" w:eastAsia="宋体" w:cs="Times New Roman"/>
                <w:i w:val="0"/>
                <w:iCs w:val="0"/>
                <w:color w:val="000000"/>
                <w:sz w:val="21"/>
                <w:szCs w:val="21"/>
                <w:u w:val="none"/>
              </w:rPr>
            </w:pPr>
          </w:p>
        </w:tc>
      </w:tr>
      <w:tr w14:paraId="4B909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F0D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6E22CA3">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2EE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棒菜</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68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单根</w:t>
            </w:r>
            <w:r>
              <w:rPr>
                <w:rStyle w:val="20"/>
                <w:rFonts w:eastAsia="方正仿宋_GBK"/>
                <w:lang w:val="en-US" w:eastAsia="zh-CN" w:bidi="ar"/>
              </w:rPr>
              <w:t xml:space="preserve"> 1.5-2 </w:t>
            </w:r>
            <w:r>
              <w:rPr>
                <w:rFonts w:hint="eastAsia" w:ascii="方正仿宋_GBK" w:hAnsi="方正仿宋_GBK" w:eastAsia="方正仿宋_GBK" w:cs="方正仿宋_GBK"/>
                <w:i w:val="0"/>
                <w:iCs w:val="0"/>
                <w:color w:val="000000"/>
                <w:kern w:val="0"/>
                <w:sz w:val="21"/>
                <w:szCs w:val="21"/>
                <w:u w:val="none"/>
                <w:lang w:val="en-US" w:eastAsia="zh-CN" w:bidi="ar"/>
              </w:rPr>
              <w:t>斤，茎粗</w:t>
            </w:r>
            <w:r>
              <w:rPr>
                <w:rStyle w:val="20"/>
                <w:rFonts w:eastAsia="方正仿宋_GBK"/>
                <w:lang w:val="en-US" w:eastAsia="zh-CN" w:bidi="ar"/>
              </w:rPr>
              <w:t xml:space="preserve"> 4-5cm</w:t>
            </w:r>
            <w:r>
              <w:rPr>
                <w:rFonts w:hint="eastAsia" w:ascii="方正仿宋_GBK" w:hAnsi="方正仿宋_GBK" w:eastAsia="方正仿宋_GBK" w:cs="方正仿宋_GBK"/>
                <w:i w:val="0"/>
                <w:iCs w:val="0"/>
                <w:color w:val="000000"/>
                <w:kern w:val="0"/>
                <w:sz w:val="21"/>
                <w:szCs w:val="21"/>
                <w:u w:val="none"/>
                <w:lang w:val="en-US" w:eastAsia="zh-CN" w:bidi="ar"/>
              </w:rPr>
              <w:t>，无空心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B0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7F746">
            <w:pPr>
              <w:jc w:val="center"/>
              <w:rPr>
                <w:rFonts w:hint="default" w:ascii="Times New Roman" w:hAnsi="Times New Roman" w:eastAsia="宋体" w:cs="Times New Roman"/>
                <w:i w:val="0"/>
                <w:iCs w:val="0"/>
                <w:color w:val="000000"/>
                <w:sz w:val="21"/>
                <w:szCs w:val="21"/>
                <w:u w:val="none"/>
              </w:rPr>
            </w:pPr>
          </w:p>
        </w:tc>
      </w:tr>
      <w:tr w14:paraId="65178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FB8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05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B72DF77">
            <w:pPr>
              <w:ind w:firstLine="0"/>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根、茎类</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BA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芋儿</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73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单颗</w:t>
            </w:r>
            <w:r>
              <w:rPr>
                <w:rStyle w:val="20"/>
                <w:rFonts w:eastAsia="方正仿宋_GBK"/>
                <w:lang w:val="en-US" w:eastAsia="zh-CN" w:bidi="ar"/>
              </w:rPr>
              <w:t xml:space="preserve"> 50-100g</w:t>
            </w:r>
            <w:r>
              <w:rPr>
                <w:rFonts w:hint="eastAsia" w:ascii="方正仿宋_GBK" w:hAnsi="方正仿宋_GBK" w:eastAsia="方正仿宋_GBK" w:cs="方正仿宋_GBK"/>
                <w:i w:val="0"/>
                <w:iCs w:val="0"/>
                <w:color w:val="000000"/>
                <w:kern w:val="0"/>
                <w:sz w:val="21"/>
                <w:szCs w:val="21"/>
                <w:u w:val="none"/>
                <w:lang w:val="en-US" w:eastAsia="zh-CN" w:bidi="ar"/>
              </w:rPr>
              <w:t>，圆球形，棕褐色表皮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312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C278">
            <w:pPr>
              <w:jc w:val="center"/>
              <w:rPr>
                <w:rFonts w:hint="default" w:ascii="Times New Roman" w:hAnsi="Times New Roman" w:eastAsia="宋体" w:cs="Times New Roman"/>
                <w:i w:val="0"/>
                <w:iCs w:val="0"/>
                <w:color w:val="000000"/>
                <w:sz w:val="21"/>
                <w:szCs w:val="21"/>
                <w:u w:val="none"/>
              </w:rPr>
            </w:pPr>
          </w:p>
        </w:tc>
      </w:tr>
      <w:tr w14:paraId="01F1A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7F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49D63B1">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FDC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红花藕</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58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单节长</w:t>
            </w:r>
            <w:r>
              <w:rPr>
                <w:rStyle w:val="20"/>
                <w:rFonts w:eastAsia="方正仿宋_GBK"/>
                <w:lang w:val="en-US" w:eastAsia="zh-CN" w:bidi="ar"/>
              </w:rPr>
              <w:t xml:space="preserve"> 15-20cm</w:t>
            </w:r>
            <w:r>
              <w:rPr>
                <w:rFonts w:hint="eastAsia" w:ascii="方正仿宋_GBK" w:hAnsi="方正仿宋_GBK" w:eastAsia="方正仿宋_GBK" w:cs="方正仿宋_GBK"/>
                <w:i w:val="0"/>
                <w:iCs w:val="0"/>
                <w:color w:val="000000"/>
                <w:kern w:val="0"/>
                <w:sz w:val="21"/>
                <w:szCs w:val="21"/>
                <w:u w:val="none"/>
                <w:lang w:val="en-US" w:eastAsia="zh-CN" w:bidi="ar"/>
              </w:rPr>
              <w:t>，直径</w:t>
            </w:r>
            <w:r>
              <w:rPr>
                <w:rStyle w:val="20"/>
                <w:rFonts w:eastAsia="方正仿宋_GBK"/>
                <w:lang w:val="en-US" w:eastAsia="zh-CN" w:bidi="ar"/>
              </w:rPr>
              <w:t xml:space="preserve"> 6-8cm</w:t>
            </w:r>
            <w:r>
              <w:rPr>
                <w:rFonts w:hint="eastAsia" w:ascii="方正仿宋_GBK" w:hAnsi="方正仿宋_GBK" w:eastAsia="方正仿宋_GBK" w:cs="方正仿宋_GBK"/>
                <w:i w:val="0"/>
                <w:iCs w:val="0"/>
                <w:color w:val="000000"/>
                <w:kern w:val="0"/>
                <w:sz w:val="21"/>
                <w:szCs w:val="21"/>
                <w:u w:val="none"/>
                <w:lang w:val="en-US" w:eastAsia="zh-CN" w:bidi="ar"/>
              </w:rPr>
              <w:t>，</w:t>
            </w:r>
            <w:r>
              <w:rPr>
                <w:rStyle w:val="20"/>
                <w:rFonts w:eastAsia="方正仿宋_GBK"/>
                <w:lang w:val="en-US" w:eastAsia="zh-CN" w:bidi="ar"/>
              </w:rPr>
              <w:t xml:space="preserve">7-9 </w:t>
            </w:r>
            <w:r>
              <w:rPr>
                <w:rFonts w:hint="eastAsia" w:ascii="方正仿宋_GBK" w:hAnsi="方正仿宋_GBK" w:eastAsia="方正仿宋_GBK" w:cs="方正仿宋_GBK"/>
                <w:i w:val="0"/>
                <w:iCs w:val="0"/>
                <w:color w:val="000000"/>
                <w:kern w:val="0"/>
                <w:sz w:val="21"/>
                <w:szCs w:val="21"/>
                <w:u w:val="none"/>
                <w:lang w:val="en-US" w:eastAsia="zh-CN" w:bidi="ar"/>
              </w:rPr>
              <w:t>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4E6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78101">
            <w:pPr>
              <w:jc w:val="center"/>
              <w:rPr>
                <w:rFonts w:hint="default" w:ascii="Times New Roman" w:hAnsi="Times New Roman" w:eastAsia="宋体" w:cs="Times New Roman"/>
                <w:i w:val="0"/>
                <w:iCs w:val="0"/>
                <w:color w:val="000000"/>
                <w:sz w:val="21"/>
                <w:szCs w:val="21"/>
                <w:u w:val="none"/>
              </w:rPr>
            </w:pPr>
          </w:p>
        </w:tc>
      </w:tr>
      <w:tr w14:paraId="22321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2E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753CC5F">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628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红苕</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69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单根</w:t>
            </w:r>
            <w:r>
              <w:rPr>
                <w:rStyle w:val="20"/>
                <w:rFonts w:eastAsia="方正仿宋_GBK"/>
                <w:lang w:val="en-US" w:eastAsia="zh-CN" w:bidi="ar"/>
              </w:rPr>
              <w:t xml:space="preserve"> 0.8-1.2 </w:t>
            </w:r>
            <w:r>
              <w:rPr>
                <w:rFonts w:hint="eastAsia" w:ascii="方正仿宋_GBK" w:hAnsi="方正仿宋_GBK" w:eastAsia="方正仿宋_GBK" w:cs="方正仿宋_GBK"/>
                <w:i w:val="0"/>
                <w:iCs w:val="0"/>
                <w:color w:val="000000"/>
                <w:kern w:val="0"/>
                <w:sz w:val="21"/>
                <w:szCs w:val="21"/>
                <w:u w:val="none"/>
                <w:lang w:val="en-US" w:eastAsia="zh-CN" w:bidi="ar"/>
              </w:rPr>
              <w:t>斤，纺锤形，表皮光滑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178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0226">
            <w:pPr>
              <w:jc w:val="center"/>
              <w:rPr>
                <w:rFonts w:hint="default" w:ascii="Times New Roman" w:hAnsi="Times New Roman" w:eastAsia="宋体" w:cs="Times New Roman"/>
                <w:i w:val="0"/>
                <w:iCs w:val="0"/>
                <w:color w:val="000000"/>
                <w:sz w:val="21"/>
                <w:szCs w:val="21"/>
                <w:u w:val="none"/>
              </w:rPr>
            </w:pPr>
          </w:p>
        </w:tc>
      </w:tr>
      <w:tr w14:paraId="4CA61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D3FE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A7E6848">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6E9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山药</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A7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单根</w:t>
            </w:r>
            <w:r>
              <w:rPr>
                <w:rStyle w:val="20"/>
                <w:rFonts w:eastAsia="方正仿宋_GBK"/>
                <w:lang w:val="en-US" w:eastAsia="zh-CN" w:bidi="ar"/>
              </w:rPr>
              <w:t xml:space="preserve"> 0.8-1.5 </w:t>
            </w:r>
            <w:r>
              <w:rPr>
                <w:rFonts w:hint="eastAsia" w:ascii="方正仿宋_GBK" w:hAnsi="方正仿宋_GBK" w:eastAsia="方正仿宋_GBK" w:cs="方正仿宋_GBK"/>
                <w:i w:val="0"/>
                <w:iCs w:val="0"/>
                <w:color w:val="000000"/>
                <w:kern w:val="0"/>
                <w:sz w:val="21"/>
                <w:szCs w:val="21"/>
                <w:u w:val="none"/>
                <w:lang w:val="en-US" w:eastAsia="zh-CN" w:bidi="ar"/>
              </w:rPr>
              <w:t>斤，长</w:t>
            </w:r>
            <w:r>
              <w:rPr>
                <w:rStyle w:val="20"/>
                <w:rFonts w:eastAsia="方正仿宋_GBK"/>
                <w:lang w:val="en-US" w:eastAsia="zh-CN" w:bidi="ar"/>
              </w:rPr>
              <w:t xml:space="preserve"> 40-60cm</w:t>
            </w:r>
            <w:r>
              <w:rPr>
                <w:rFonts w:hint="eastAsia" w:ascii="方正仿宋_GBK" w:hAnsi="方正仿宋_GBK" w:eastAsia="方正仿宋_GBK" w:cs="方正仿宋_GBK"/>
                <w:i w:val="0"/>
                <w:iCs w:val="0"/>
                <w:color w:val="000000"/>
                <w:kern w:val="0"/>
                <w:sz w:val="21"/>
                <w:szCs w:val="21"/>
                <w:u w:val="none"/>
                <w:lang w:val="en-US" w:eastAsia="zh-CN" w:bidi="ar"/>
              </w:rPr>
              <w:t>，粗细均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D5B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A721F">
            <w:pPr>
              <w:jc w:val="center"/>
              <w:rPr>
                <w:rFonts w:hint="default" w:ascii="Times New Roman" w:hAnsi="Times New Roman" w:eastAsia="宋体" w:cs="Times New Roman"/>
                <w:i w:val="0"/>
                <w:iCs w:val="0"/>
                <w:color w:val="000000"/>
                <w:sz w:val="21"/>
                <w:szCs w:val="21"/>
                <w:u w:val="none"/>
              </w:rPr>
            </w:pPr>
          </w:p>
        </w:tc>
      </w:tr>
      <w:tr w14:paraId="50F97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E96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72EF529">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E29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蒜苔</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E69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整根长</w:t>
            </w:r>
            <w:r>
              <w:rPr>
                <w:rStyle w:val="20"/>
                <w:rFonts w:eastAsia="方正仿宋_GBK"/>
                <w:lang w:val="en-US" w:eastAsia="zh-CN" w:bidi="ar"/>
              </w:rPr>
              <w:t xml:space="preserve"> 50-70cm</w:t>
            </w:r>
            <w:r>
              <w:rPr>
                <w:rFonts w:hint="eastAsia" w:ascii="方正仿宋_GBK" w:hAnsi="方正仿宋_GBK" w:eastAsia="方正仿宋_GBK" w:cs="方正仿宋_GBK"/>
                <w:i w:val="0"/>
                <w:iCs w:val="0"/>
                <w:color w:val="000000"/>
                <w:kern w:val="0"/>
                <w:sz w:val="21"/>
                <w:szCs w:val="21"/>
                <w:u w:val="none"/>
                <w:lang w:val="en-US" w:eastAsia="zh-CN" w:bidi="ar"/>
              </w:rPr>
              <w:t>，直径</w:t>
            </w:r>
            <w:r>
              <w:rPr>
                <w:rStyle w:val="20"/>
                <w:rFonts w:eastAsia="方正仿宋_GBK"/>
                <w:lang w:val="en-US" w:eastAsia="zh-CN" w:bidi="ar"/>
              </w:rPr>
              <w:t>0.5-0.8cm</w:t>
            </w:r>
            <w:r>
              <w:rPr>
                <w:rFonts w:hint="eastAsia" w:ascii="方正仿宋_GBK" w:hAnsi="方正仿宋_GBK" w:eastAsia="方正仿宋_GBK" w:cs="方正仿宋_GBK"/>
                <w:i w:val="0"/>
                <w:iCs w:val="0"/>
                <w:color w:val="000000"/>
                <w:kern w:val="0"/>
                <w:sz w:val="21"/>
                <w:szCs w:val="21"/>
                <w:u w:val="none"/>
                <w:lang w:val="en-US" w:eastAsia="zh-CN" w:bidi="ar"/>
              </w:rPr>
              <w:t>，翠绿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F8A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EF93">
            <w:pPr>
              <w:jc w:val="center"/>
              <w:rPr>
                <w:rFonts w:hint="default" w:ascii="Times New Roman" w:hAnsi="Times New Roman" w:eastAsia="宋体" w:cs="Times New Roman"/>
                <w:i w:val="0"/>
                <w:iCs w:val="0"/>
                <w:color w:val="000000"/>
                <w:sz w:val="21"/>
                <w:szCs w:val="21"/>
                <w:u w:val="none"/>
              </w:rPr>
            </w:pPr>
          </w:p>
        </w:tc>
      </w:tr>
      <w:tr w14:paraId="0C0BA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80E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056"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72EE3B40">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叶、菜类</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67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大白菜</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FC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单棵</w:t>
            </w:r>
            <w:r>
              <w:rPr>
                <w:rStyle w:val="20"/>
                <w:rFonts w:eastAsia="方正仿宋_GBK"/>
                <w:lang w:val="en-US" w:eastAsia="zh-CN" w:bidi="ar"/>
              </w:rPr>
              <w:t xml:space="preserve"> 3-5 </w:t>
            </w:r>
            <w:r>
              <w:rPr>
                <w:rFonts w:hint="eastAsia" w:ascii="方正仿宋_GBK" w:hAnsi="方正仿宋_GBK" w:eastAsia="方正仿宋_GBK" w:cs="方正仿宋_GBK"/>
                <w:i w:val="0"/>
                <w:iCs w:val="0"/>
                <w:color w:val="000000"/>
                <w:kern w:val="0"/>
                <w:sz w:val="21"/>
                <w:szCs w:val="21"/>
                <w:u w:val="none"/>
                <w:lang w:val="en-US" w:eastAsia="zh-CN" w:bidi="ar"/>
              </w:rPr>
              <w:t>斤，叶球紧实，外叶鲜绿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13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A406">
            <w:pPr>
              <w:jc w:val="center"/>
              <w:rPr>
                <w:rFonts w:hint="default" w:ascii="Times New Roman" w:hAnsi="Times New Roman" w:eastAsia="宋体" w:cs="Times New Roman"/>
                <w:i w:val="0"/>
                <w:iCs w:val="0"/>
                <w:color w:val="000000"/>
                <w:sz w:val="21"/>
                <w:szCs w:val="21"/>
                <w:u w:val="none"/>
              </w:rPr>
            </w:pPr>
          </w:p>
        </w:tc>
      </w:tr>
      <w:tr w14:paraId="0039D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E9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4AFF636">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49A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小白菜</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F5A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捆扎重</w:t>
            </w:r>
            <w:r>
              <w:rPr>
                <w:rStyle w:val="20"/>
                <w:rFonts w:eastAsia="方正仿宋_GBK"/>
                <w:lang w:val="en-US" w:eastAsia="zh-CN" w:bidi="ar"/>
              </w:rPr>
              <w:t xml:space="preserve"> 0.5-1 </w:t>
            </w:r>
            <w:r>
              <w:rPr>
                <w:rFonts w:hint="eastAsia" w:ascii="方正仿宋_GBK" w:hAnsi="方正仿宋_GBK" w:eastAsia="方正仿宋_GBK" w:cs="方正仿宋_GBK"/>
                <w:i w:val="0"/>
                <w:iCs w:val="0"/>
                <w:color w:val="000000"/>
                <w:kern w:val="0"/>
                <w:sz w:val="21"/>
                <w:szCs w:val="21"/>
                <w:u w:val="none"/>
                <w:lang w:val="en-US" w:eastAsia="zh-CN" w:bidi="ar"/>
              </w:rPr>
              <w:t>斤，株高</w:t>
            </w:r>
            <w:r>
              <w:rPr>
                <w:rStyle w:val="20"/>
                <w:rFonts w:eastAsia="方正仿宋_GBK"/>
                <w:lang w:val="en-US" w:eastAsia="zh-CN" w:bidi="ar"/>
              </w:rPr>
              <w:t xml:space="preserve"> 15-20cm</w:t>
            </w:r>
            <w:r>
              <w:rPr>
                <w:rFonts w:hint="eastAsia" w:ascii="方正仿宋_GBK" w:hAnsi="方正仿宋_GBK" w:eastAsia="方正仿宋_GBK" w:cs="方正仿宋_GBK"/>
                <w:i w:val="0"/>
                <w:iCs w:val="0"/>
                <w:color w:val="000000"/>
                <w:kern w:val="0"/>
                <w:sz w:val="21"/>
                <w:szCs w:val="21"/>
                <w:u w:val="none"/>
                <w:lang w:val="en-US" w:eastAsia="zh-CN" w:bidi="ar"/>
              </w:rPr>
              <w:t>，叶片嫩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10F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AC562">
            <w:pPr>
              <w:jc w:val="center"/>
              <w:rPr>
                <w:rFonts w:hint="default" w:ascii="Times New Roman" w:hAnsi="Times New Roman" w:eastAsia="宋体" w:cs="Times New Roman"/>
                <w:i w:val="0"/>
                <w:iCs w:val="0"/>
                <w:color w:val="000000"/>
                <w:sz w:val="21"/>
                <w:szCs w:val="21"/>
                <w:u w:val="none"/>
              </w:rPr>
            </w:pPr>
          </w:p>
        </w:tc>
      </w:tr>
      <w:tr w14:paraId="5DE52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DE8B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C1C027B">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E8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飘儿白</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7B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捆扎重</w:t>
            </w:r>
            <w:r>
              <w:rPr>
                <w:rStyle w:val="20"/>
                <w:rFonts w:eastAsia="方正仿宋_GBK"/>
                <w:lang w:val="en-US" w:eastAsia="zh-CN" w:bidi="ar"/>
              </w:rPr>
              <w:t xml:space="preserve"> 0.4-0.8 </w:t>
            </w:r>
            <w:r>
              <w:rPr>
                <w:rFonts w:hint="eastAsia" w:ascii="方正仿宋_GBK" w:hAnsi="方正仿宋_GBK" w:eastAsia="方正仿宋_GBK" w:cs="方正仿宋_GBK"/>
                <w:i w:val="0"/>
                <w:iCs w:val="0"/>
                <w:color w:val="000000"/>
                <w:kern w:val="0"/>
                <w:sz w:val="21"/>
                <w:szCs w:val="21"/>
                <w:u w:val="none"/>
                <w:lang w:val="en-US" w:eastAsia="zh-CN" w:bidi="ar"/>
              </w:rPr>
              <w:t>斤，叶片扁平，鲜绿色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2DE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06FF6">
            <w:pPr>
              <w:jc w:val="center"/>
              <w:rPr>
                <w:rFonts w:hint="default" w:ascii="Times New Roman" w:hAnsi="Times New Roman" w:eastAsia="宋体" w:cs="Times New Roman"/>
                <w:i w:val="0"/>
                <w:iCs w:val="0"/>
                <w:color w:val="000000"/>
                <w:sz w:val="21"/>
                <w:szCs w:val="21"/>
                <w:u w:val="none"/>
              </w:rPr>
            </w:pPr>
          </w:p>
        </w:tc>
      </w:tr>
      <w:tr w14:paraId="0264B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5DB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DBFF9EC">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8DB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莲白</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2DC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单棵</w:t>
            </w:r>
            <w:r>
              <w:rPr>
                <w:rStyle w:val="20"/>
                <w:rFonts w:eastAsia="方正仿宋_GBK"/>
                <w:lang w:val="en-US" w:eastAsia="zh-CN" w:bidi="ar"/>
              </w:rPr>
              <w:t xml:space="preserve"> 2-3 </w:t>
            </w:r>
            <w:r>
              <w:rPr>
                <w:rFonts w:hint="eastAsia" w:ascii="方正仿宋_GBK" w:hAnsi="方正仿宋_GBK" w:eastAsia="方正仿宋_GBK" w:cs="方正仿宋_GBK"/>
                <w:i w:val="0"/>
                <w:iCs w:val="0"/>
                <w:color w:val="000000"/>
                <w:kern w:val="0"/>
                <w:sz w:val="21"/>
                <w:szCs w:val="21"/>
                <w:u w:val="none"/>
                <w:lang w:val="en-US" w:eastAsia="zh-CN" w:bidi="ar"/>
              </w:rPr>
              <w:t>斤，叶球直径</w:t>
            </w:r>
            <w:r>
              <w:rPr>
                <w:rStyle w:val="20"/>
                <w:rFonts w:eastAsia="方正仿宋_GBK"/>
                <w:lang w:val="en-US" w:eastAsia="zh-CN" w:bidi="ar"/>
              </w:rPr>
              <w:t xml:space="preserve"> 15-20cm</w:t>
            </w:r>
            <w:r>
              <w:rPr>
                <w:rFonts w:hint="eastAsia" w:ascii="方正仿宋_GBK" w:hAnsi="方正仿宋_GBK" w:eastAsia="方正仿宋_GBK" w:cs="方正仿宋_GBK"/>
                <w:i w:val="0"/>
                <w:iCs w:val="0"/>
                <w:color w:val="000000"/>
                <w:kern w:val="0"/>
                <w:sz w:val="21"/>
                <w:szCs w:val="21"/>
                <w:u w:val="none"/>
                <w:lang w:val="en-US" w:eastAsia="zh-CN" w:bidi="ar"/>
              </w:rPr>
              <w:t>，紧实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C9F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2D4F8">
            <w:pPr>
              <w:jc w:val="center"/>
              <w:rPr>
                <w:rFonts w:hint="default" w:ascii="Times New Roman" w:hAnsi="Times New Roman" w:eastAsia="宋体" w:cs="Times New Roman"/>
                <w:i w:val="0"/>
                <w:iCs w:val="0"/>
                <w:color w:val="000000"/>
                <w:sz w:val="21"/>
                <w:szCs w:val="21"/>
                <w:u w:val="none"/>
              </w:rPr>
            </w:pPr>
          </w:p>
        </w:tc>
      </w:tr>
      <w:tr w14:paraId="7E4FD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DBC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A772094">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13C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菠菜</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4C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捆扎重</w:t>
            </w:r>
            <w:r>
              <w:rPr>
                <w:rStyle w:val="20"/>
                <w:rFonts w:eastAsia="方正仿宋_GBK"/>
                <w:lang w:val="en-US" w:eastAsia="zh-CN" w:bidi="ar"/>
              </w:rPr>
              <w:t xml:space="preserve"> 0.5-1 </w:t>
            </w:r>
            <w:r>
              <w:rPr>
                <w:rFonts w:hint="eastAsia" w:ascii="方正仿宋_GBK" w:hAnsi="方正仿宋_GBK" w:eastAsia="方正仿宋_GBK" w:cs="方正仿宋_GBK"/>
                <w:i w:val="0"/>
                <w:iCs w:val="0"/>
                <w:color w:val="000000"/>
                <w:kern w:val="0"/>
                <w:sz w:val="21"/>
                <w:szCs w:val="21"/>
                <w:u w:val="none"/>
                <w:lang w:val="en-US" w:eastAsia="zh-CN" w:bidi="ar"/>
              </w:rPr>
              <w:t>斤，叶长</w:t>
            </w:r>
            <w:r>
              <w:rPr>
                <w:rStyle w:val="20"/>
                <w:rFonts w:eastAsia="方正仿宋_GBK"/>
                <w:lang w:val="en-US" w:eastAsia="zh-CN" w:bidi="ar"/>
              </w:rPr>
              <w:t xml:space="preserve"> 20-25cm</w:t>
            </w:r>
            <w:r>
              <w:rPr>
                <w:rFonts w:hint="eastAsia" w:ascii="方正仿宋_GBK" w:hAnsi="方正仿宋_GBK" w:eastAsia="方正仿宋_GBK" w:cs="方正仿宋_GBK"/>
                <w:i w:val="0"/>
                <w:iCs w:val="0"/>
                <w:color w:val="000000"/>
                <w:kern w:val="0"/>
                <w:sz w:val="21"/>
                <w:szCs w:val="21"/>
                <w:u w:val="none"/>
                <w:lang w:val="en-US" w:eastAsia="zh-CN" w:bidi="ar"/>
              </w:rPr>
              <w:t>，无花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B17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EDD8">
            <w:pPr>
              <w:jc w:val="center"/>
              <w:rPr>
                <w:rFonts w:hint="default" w:ascii="Times New Roman" w:hAnsi="Times New Roman" w:eastAsia="宋体" w:cs="Times New Roman"/>
                <w:i w:val="0"/>
                <w:iCs w:val="0"/>
                <w:color w:val="000000"/>
                <w:sz w:val="21"/>
                <w:szCs w:val="21"/>
                <w:u w:val="none"/>
              </w:rPr>
            </w:pPr>
          </w:p>
        </w:tc>
      </w:tr>
      <w:tr w14:paraId="1F8F7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44547">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F255DB4">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39C3">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本地生菜</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DDA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棵装，单棵重</w:t>
            </w:r>
            <w:r>
              <w:rPr>
                <w:rStyle w:val="20"/>
                <w:rFonts w:eastAsia="方正仿宋_GBK"/>
                <w:lang w:val="en-US" w:eastAsia="zh-CN" w:bidi="ar"/>
              </w:rPr>
              <w:t xml:space="preserve">0.3-0.5 </w:t>
            </w:r>
            <w:r>
              <w:rPr>
                <w:rFonts w:hint="eastAsia" w:ascii="方正仿宋_GBK" w:hAnsi="方正仿宋_GBK" w:eastAsia="方正仿宋_GBK" w:cs="方正仿宋_GBK"/>
                <w:i w:val="0"/>
                <w:iCs w:val="0"/>
                <w:color w:val="000000"/>
                <w:kern w:val="0"/>
                <w:sz w:val="21"/>
                <w:szCs w:val="21"/>
                <w:u w:val="none"/>
                <w:lang w:val="en-US" w:eastAsia="zh-CN" w:bidi="ar"/>
              </w:rPr>
              <w:t>斤，叶色绿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B7A7B">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D94A4">
            <w:pPr>
              <w:jc w:val="center"/>
              <w:rPr>
                <w:rFonts w:hint="default" w:ascii="Times New Roman" w:hAnsi="Times New Roman" w:eastAsia="宋体" w:cs="Times New Roman"/>
                <w:i w:val="0"/>
                <w:iCs w:val="0"/>
                <w:color w:val="000000"/>
                <w:sz w:val="21"/>
                <w:szCs w:val="21"/>
                <w:u w:val="none"/>
              </w:rPr>
            </w:pPr>
          </w:p>
        </w:tc>
      </w:tr>
      <w:tr w14:paraId="31974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54A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03E20BE">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376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娃娃菜</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DB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每包</w:t>
            </w:r>
            <w:r>
              <w:rPr>
                <w:rStyle w:val="20"/>
                <w:rFonts w:eastAsia="方正仿宋_GBK"/>
                <w:lang w:val="en-US" w:eastAsia="zh-CN" w:bidi="ar"/>
              </w:rPr>
              <w:t xml:space="preserve"> 2-3 </w:t>
            </w:r>
            <w:r>
              <w:rPr>
                <w:rFonts w:hint="eastAsia" w:ascii="方正仿宋_GBK" w:hAnsi="方正仿宋_GBK" w:eastAsia="方正仿宋_GBK" w:cs="方正仿宋_GBK"/>
                <w:i w:val="0"/>
                <w:iCs w:val="0"/>
                <w:color w:val="000000"/>
                <w:kern w:val="0"/>
                <w:sz w:val="21"/>
                <w:szCs w:val="21"/>
                <w:u w:val="none"/>
                <w:lang w:val="en-US" w:eastAsia="zh-CN" w:bidi="ar"/>
              </w:rPr>
              <w:t>棵，单棵重</w:t>
            </w:r>
            <w:r>
              <w:rPr>
                <w:rStyle w:val="20"/>
                <w:rFonts w:eastAsia="方正仿宋_GBK"/>
                <w:lang w:val="en-US" w:eastAsia="zh-CN" w:bidi="ar"/>
              </w:rPr>
              <w:t xml:space="preserve"> 0.3-0.5 </w:t>
            </w:r>
            <w:r>
              <w:rPr>
                <w:rFonts w:hint="eastAsia" w:ascii="方正仿宋_GBK" w:hAnsi="方正仿宋_GBK" w:eastAsia="方正仿宋_GBK" w:cs="方正仿宋_GBK"/>
                <w:i w:val="0"/>
                <w:iCs w:val="0"/>
                <w:color w:val="000000"/>
                <w:kern w:val="0"/>
                <w:sz w:val="21"/>
                <w:szCs w:val="21"/>
                <w:u w:val="none"/>
                <w:lang w:val="en-US" w:eastAsia="zh-CN" w:bidi="ar"/>
              </w:rPr>
              <w:t>斤，芯黄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90A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71F06">
            <w:pPr>
              <w:jc w:val="center"/>
              <w:rPr>
                <w:rFonts w:hint="default" w:ascii="Times New Roman" w:hAnsi="Times New Roman" w:eastAsia="宋体" w:cs="Times New Roman"/>
                <w:i w:val="0"/>
                <w:iCs w:val="0"/>
                <w:color w:val="000000"/>
                <w:sz w:val="21"/>
                <w:szCs w:val="21"/>
                <w:u w:val="none"/>
              </w:rPr>
            </w:pPr>
          </w:p>
        </w:tc>
      </w:tr>
      <w:tr w14:paraId="3713E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CDA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4A497E29">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F3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豌豆尖</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282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芽尖长</w:t>
            </w:r>
            <w:r>
              <w:rPr>
                <w:rStyle w:val="20"/>
                <w:rFonts w:eastAsia="方正仿宋_GBK"/>
                <w:lang w:val="en-US" w:eastAsia="zh-CN" w:bidi="ar"/>
              </w:rPr>
              <w:t xml:space="preserve"> 10-15cm</w:t>
            </w:r>
            <w:r>
              <w:rPr>
                <w:rFonts w:hint="eastAsia" w:ascii="方正仿宋_GBK" w:hAnsi="方正仿宋_GBK" w:eastAsia="方正仿宋_GBK" w:cs="方正仿宋_GBK"/>
                <w:i w:val="0"/>
                <w:iCs w:val="0"/>
                <w:color w:val="000000"/>
                <w:kern w:val="0"/>
                <w:sz w:val="21"/>
                <w:szCs w:val="21"/>
                <w:u w:val="none"/>
                <w:lang w:val="en-US" w:eastAsia="zh-CN" w:bidi="ar"/>
              </w:rPr>
              <w:t>，带</w:t>
            </w:r>
            <w:r>
              <w:rPr>
                <w:rStyle w:val="20"/>
                <w:rFonts w:eastAsia="方正仿宋_GBK"/>
                <w:lang w:val="en-US" w:eastAsia="zh-CN" w:bidi="ar"/>
              </w:rPr>
              <w:t xml:space="preserve"> 1-2 </w:t>
            </w:r>
            <w:r>
              <w:rPr>
                <w:rFonts w:hint="eastAsia" w:ascii="方正仿宋_GBK" w:hAnsi="方正仿宋_GBK" w:eastAsia="方正仿宋_GBK" w:cs="方正仿宋_GBK"/>
                <w:i w:val="0"/>
                <w:iCs w:val="0"/>
                <w:color w:val="000000"/>
                <w:kern w:val="0"/>
                <w:sz w:val="21"/>
                <w:szCs w:val="21"/>
                <w:u w:val="none"/>
                <w:lang w:val="en-US" w:eastAsia="zh-CN" w:bidi="ar"/>
              </w:rPr>
              <w:t>片真叶，鲜嫩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DB3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159D">
            <w:pPr>
              <w:jc w:val="center"/>
              <w:rPr>
                <w:rFonts w:hint="default" w:ascii="Times New Roman" w:hAnsi="Times New Roman" w:eastAsia="宋体" w:cs="Times New Roman"/>
                <w:i w:val="0"/>
                <w:iCs w:val="0"/>
                <w:color w:val="000000"/>
                <w:sz w:val="21"/>
                <w:szCs w:val="21"/>
                <w:u w:val="none"/>
              </w:rPr>
            </w:pPr>
          </w:p>
        </w:tc>
      </w:tr>
      <w:tr w14:paraId="24A05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BBB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1369639">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459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韭菜</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80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捆扎重</w:t>
            </w:r>
            <w:r>
              <w:rPr>
                <w:rStyle w:val="20"/>
                <w:rFonts w:eastAsia="方正仿宋_GBK"/>
                <w:lang w:val="en-US" w:eastAsia="zh-CN" w:bidi="ar"/>
              </w:rPr>
              <w:t xml:space="preserve"> 0.5 </w:t>
            </w:r>
            <w:r>
              <w:rPr>
                <w:rFonts w:hint="eastAsia" w:ascii="方正仿宋_GBK" w:hAnsi="方正仿宋_GBK" w:eastAsia="方正仿宋_GBK" w:cs="方正仿宋_GBK"/>
                <w:i w:val="0"/>
                <w:iCs w:val="0"/>
                <w:color w:val="000000"/>
                <w:kern w:val="0"/>
                <w:sz w:val="21"/>
                <w:szCs w:val="21"/>
                <w:u w:val="none"/>
                <w:lang w:val="en-US" w:eastAsia="zh-CN" w:bidi="ar"/>
              </w:rPr>
              <w:t>斤，叶长</w:t>
            </w:r>
            <w:r>
              <w:rPr>
                <w:rStyle w:val="20"/>
                <w:rFonts w:eastAsia="方正仿宋_GBK"/>
                <w:lang w:val="en-US" w:eastAsia="zh-CN" w:bidi="ar"/>
              </w:rPr>
              <w:t xml:space="preserve"> 30-35cm</w:t>
            </w:r>
            <w:r>
              <w:rPr>
                <w:rFonts w:hint="eastAsia" w:ascii="方正仿宋_GBK" w:hAnsi="方正仿宋_GBK" w:eastAsia="方正仿宋_GBK" w:cs="方正仿宋_GBK"/>
                <w:i w:val="0"/>
                <w:iCs w:val="0"/>
                <w:color w:val="000000"/>
                <w:kern w:val="0"/>
                <w:sz w:val="21"/>
                <w:szCs w:val="21"/>
                <w:u w:val="none"/>
                <w:lang w:val="en-US" w:eastAsia="zh-CN" w:bidi="ar"/>
              </w:rPr>
              <w:t>，深绿色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DB1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7EEE8">
            <w:pPr>
              <w:jc w:val="center"/>
              <w:rPr>
                <w:rFonts w:hint="default" w:ascii="Times New Roman" w:hAnsi="Times New Roman" w:eastAsia="宋体" w:cs="Times New Roman"/>
                <w:i w:val="0"/>
                <w:iCs w:val="0"/>
                <w:color w:val="000000"/>
                <w:sz w:val="21"/>
                <w:szCs w:val="21"/>
                <w:u w:val="none"/>
              </w:rPr>
            </w:pPr>
          </w:p>
        </w:tc>
      </w:tr>
      <w:tr w14:paraId="6C7C9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65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74CD928">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8F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菜心</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1D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捆扎重</w:t>
            </w:r>
            <w:r>
              <w:rPr>
                <w:rStyle w:val="20"/>
                <w:rFonts w:eastAsia="方正仿宋_GBK"/>
                <w:lang w:val="en-US" w:eastAsia="zh-CN" w:bidi="ar"/>
              </w:rPr>
              <w:t xml:space="preserve"> 0.4-0.6 </w:t>
            </w:r>
            <w:r>
              <w:rPr>
                <w:rFonts w:hint="eastAsia" w:ascii="方正仿宋_GBK" w:hAnsi="方正仿宋_GBK" w:eastAsia="方正仿宋_GBK" w:cs="方正仿宋_GBK"/>
                <w:i w:val="0"/>
                <w:iCs w:val="0"/>
                <w:color w:val="000000"/>
                <w:kern w:val="0"/>
                <w:sz w:val="21"/>
                <w:szCs w:val="21"/>
                <w:u w:val="none"/>
                <w:lang w:val="en-US" w:eastAsia="zh-CN" w:bidi="ar"/>
              </w:rPr>
              <w:t>斤，株高</w:t>
            </w:r>
            <w:r>
              <w:rPr>
                <w:rStyle w:val="20"/>
                <w:rFonts w:eastAsia="方正仿宋_GBK"/>
                <w:lang w:val="en-US" w:eastAsia="zh-CN" w:bidi="ar"/>
              </w:rPr>
              <w:t xml:space="preserve"> 15-20cm</w:t>
            </w:r>
            <w:r>
              <w:rPr>
                <w:rFonts w:hint="eastAsia" w:ascii="方正仿宋_GBK" w:hAnsi="方正仿宋_GBK" w:eastAsia="方正仿宋_GBK" w:cs="方正仿宋_GBK"/>
                <w:i w:val="0"/>
                <w:iCs w:val="0"/>
                <w:color w:val="000000"/>
                <w:kern w:val="0"/>
                <w:sz w:val="21"/>
                <w:szCs w:val="21"/>
                <w:u w:val="none"/>
                <w:lang w:val="en-US" w:eastAsia="zh-CN" w:bidi="ar"/>
              </w:rPr>
              <w:t>，苔嫩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E88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211E">
            <w:pPr>
              <w:jc w:val="center"/>
              <w:rPr>
                <w:rFonts w:hint="default" w:ascii="Times New Roman" w:hAnsi="Times New Roman" w:eastAsia="宋体" w:cs="Times New Roman"/>
                <w:i w:val="0"/>
                <w:iCs w:val="0"/>
                <w:color w:val="000000"/>
                <w:sz w:val="21"/>
                <w:szCs w:val="21"/>
                <w:u w:val="none"/>
              </w:rPr>
            </w:pPr>
          </w:p>
        </w:tc>
      </w:tr>
      <w:tr w14:paraId="66444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A35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CBA8F85">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7FB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空心菜</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18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捆扎重</w:t>
            </w:r>
            <w:r>
              <w:rPr>
                <w:rStyle w:val="20"/>
                <w:rFonts w:eastAsia="方正仿宋_GBK"/>
                <w:lang w:val="en-US" w:eastAsia="zh-CN" w:bidi="ar"/>
              </w:rPr>
              <w:t xml:space="preserve"> 0.6-1 </w:t>
            </w:r>
            <w:r>
              <w:rPr>
                <w:rFonts w:hint="eastAsia" w:ascii="方正仿宋_GBK" w:hAnsi="方正仿宋_GBK" w:eastAsia="方正仿宋_GBK" w:cs="方正仿宋_GBK"/>
                <w:i w:val="0"/>
                <w:iCs w:val="0"/>
                <w:color w:val="000000"/>
                <w:kern w:val="0"/>
                <w:sz w:val="21"/>
                <w:szCs w:val="21"/>
                <w:u w:val="none"/>
                <w:lang w:val="en-US" w:eastAsia="zh-CN" w:bidi="ar"/>
              </w:rPr>
              <w:t>斤，茎长</w:t>
            </w:r>
            <w:r>
              <w:rPr>
                <w:rStyle w:val="20"/>
                <w:rFonts w:eastAsia="方正仿宋_GBK"/>
                <w:lang w:val="en-US" w:eastAsia="zh-CN" w:bidi="ar"/>
              </w:rPr>
              <w:t xml:space="preserve"> 25-30cm</w:t>
            </w:r>
            <w:r>
              <w:rPr>
                <w:rFonts w:hint="eastAsia" w:ascii="方正仿宋_GBK" w:hAnsi="方正仿宋_GBK" w:eastAsia="方正仿宋_GBK" w:cs="方正仿宋_GBK"/>
                <w:i w:val="0"/>
                <w:iCs w:val="0"/>
                <w:color w:val="000000"/>
                <w:kern w:val="0"/>
                <w:sz w:val="21"/>
                <w:szCs w:val="21"/>
                <w:u w:val="none"/>
                <w:lang w:val="en-US" w:eastAsia="zh-CN" w:bidi="ar"/>
              </w:rPr>
              <w:t>，分枝少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E1F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3E68B">
            <w:pPr>
              <w:jc w:val="center"/>
              <w:rPr>
                <w:rFonts w:hint="default" w:ascii="Times New Roman" w:hAnsi="Times New Roman" w:eastAsia="宋体" w:cs="Times New Roman"/>
                <w:i w:val="0"/>
                <w:iCs w:val="0"/>
                <w:color w:val="000000"/>
                <w:sz w:val="21"/>
                <w:szCs w:val="21"/>
                <w:u w:val="none"/>
              </w:rPr>
            </w:pPr>
          </w:p>
        </w:tc>
      </w:tr>
      <w:tr w14:paraId="2CAC0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F90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65C2A23F">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46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折儿根</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B7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带根整株，长</w:t>
            </w:r>
            <w:r>
              <w:rPr>
                <w:rStyle w:val="20"/>
                <w:rFonts w:eastAsia="方正仿宋_GBK"/>
                <w:lang w:val="en-US" w:eastAsia="zh-CN" w:bidi="ar"/>
              </w:rPr>
              <w:t xml:space="preserve"> 15-20cm</w:t>
            </w:r>
            <w:r>
              <w:rPr>
                <w:rFonts w:hint="eastAsia" w:ascii="方正仿宋_GBK" w:hAnsi="方正仿宋_GBK" w:eastAsia="方正仿宋_GBK" w:cs="方正仿宋_GBK"/>
                <w:i w:val="0"/>
                <w:iCs w:val="0"/>
                <w:color w:val="000000"/>
                <w:kern w:val="0"/>
                <w:sz w:val="21"/>
                <w:szCs w:val="21"/>
                <w:u w:val="none"/>
                <w:lang w:val="en-US" w:eastAsia="zh-CN" w:bidi="ar"/>
              </w:rPr>
              <w:t>，须根完整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895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89B0">
            <w:pPr>
              <w:jc w:val="center"/>
              <w:rPr>
                <w:rFonts w:hint="default" w:ascii="Times New Roman" w:hAnsi="Times New Roman" w:eastAsia="宋体" w:cs="Times New Roman"/>
                <w:i w:val="0"/>
                <w:iCs w:val="0"/>
                <w:color w:val="000000"/>
                <w:sz w:val="21"/>
                <w:szCs w:val="21"/>
                <w:u w:val="none"/>
              </w:rPr>
            </w:pPr>
          </w:p>
        </w:tc>
      </w:tr>
      <w:tr w14:paraId="4DA62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74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277676C5">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47E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茼蒿</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56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捆扎重</w:t>
            </w:r>
            <w:r>
              <w:rPr>
                <w:rStyle w:val="20"/>
                <w:rFonts w:eastAsia="方正仿宋_GBK"/>
                <w:lang w:val="en-US" w:eastAsia="zh-CN" w:bidi="ar"/>
              </w:rPr>
              <w:t xml:space="preserve"> 0.5-0.8 </w:t>
            </w:r>
            <w:r>
              <w:rPr>
                <w:rFonts w:hint="eastAsia" w:ascii="方正仿宋_GBK" w:hAnsi="方正仿宋_GBK" w:eastAsia="方正仿宋_GBK" w:cs="方正仿宋_GBK"/>
                <w:i w:val="0"/>
                <w:iCs w:val="0"/>
                <w:color w:val="000000"/>
                <w:kern w:val="0"/>
                <w:sz w:val="21"/>
                <w:szCs w:val="21"/>
                <w:u w:val="none"/>
                <w:lang w:val="en-US" w:eastAsia="zh-CN" w:bidi="ar"/>
              </w:rPr>
              <w:t>斤，株高</w:t>
            </w:r>
            <w:r>
              <w:rPr>
                <w:rStyle w:val="20"/>
                <w:rFonts w:eastAsia="方正仿宋_GBK"/>
                <w:lang w:val="en-US" w:eastAsia="zh-CN" w:bidi="ar"/>
              </w:rPr>
              <w:t xml:space="preserve"> 20-25cm</w:t>
            </w:r>
            <w:r>
              <w:rPr>
                <w:rFonts w:hint="eastAsia" w:ascii="方正仿宋_GBK" w:hAnsi="方正仿宋_GBK" w:eastAsia="方正仿宋_GBK" w:cs="方正仿宋_GBK"/>
                <w:i w:val="0"/>
                <w:iCs w:val="0"/>
                <w:color w:val="000000"/>
                <w:kern w:val="0"/>
                <w:sz w:val="21"/>
                <w:szCs w:val="21"/>
                <w:u w:val="none"/>
                <w:lang w:val="en-US" w:eastAsia="zh-CN" w:bidi="ar"/>
              </w:rPr>
              <w:t>，叶碎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D7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D6F6">
            <w:pPr>
              <w:jc w:val="center"/>
              <w:rPr>
                <w:rFonts w:hint="default" w:ascii="Times New Roman" w:hAnsi="Times New Roman" w:eastAsia="宋体" w:cs="Times New Roman"/>
                <w:i w:val="0"/>
                <w:iCs w:val="0"/>
                <w:color w:val="000000"/>
                <w:sz w:val="21"/>
                <w:szCs w:val="21"/>
                <w:u w:val="none"/>
              </w:rPr>
            </w:pPr>
          </w:p>
        </w:tc>
      </w:tr>
      <w:tr w14:paraId="37FF1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02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45619CF6">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54F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牛皮菜</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FC5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捆扎重</w:t>
            </w:r>
            <w:r>
              <w:rPr>
                <w:rStyle w:val="20"/>
                <w:rFonts w:eastAsia="方正仿宋_GBK"/>
                <w:lang w:val="en-US" w:eastAsia="zh-CN" w:bidi="ar"/>
              </w:rPr>
              <w:t xml:space="preserve"> 0.8-1 </w:t>
            </w:r>
            <w:r>
              <w:rPr>
                <w:rFonts w:hint="eastAsia" w:ascii="方正仿宋_GBK" w:hAnsi="方正仿宋_GBK" w:eastAsia="方正仿宋_GBK" w:cs="方正仿宋_GBK"/>
                <w:i w:val="0"/>
                <w:iCs w:val="0"/>
                <w:color w:val="000000"/>
                <w:kern w:val="0"/>
                <w:sz w:val="21"/>
                <w:szCs w:val="21"/>
                <w:u w:val="none"/>
                <w:lang w:val="en-US" w:eastAsia="zh-CN" w:bidi="ar"/>
              </w:rPr>
              <w:t>斤，叶片宽大，深绿色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07E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3D005">
            <w:pPr>
              <w:jc w:val="center"/>
              <w:rPr>
                <w:rFonts w:hint="default" w:ascii="Times New Roman" w:hAnsi="Times New Roman" w:eastAsia="宋体" w:cs="Times New Roman"/>
                <w:i w:val="0"/>
                <w:iCs w:val="0"/>
                <w:color w:val="000000"/>
                <w:sz w:val="21"/>
                <w:szCs w:val="21"/>
                <w:u w:val="none"/>
              </w:rPr>
            </w:pPr>
          </w:p>
        </w:tc>
      </w:tr>
      <w:tr w14:paraId="673DE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A1D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1056"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36B9B5C2">
            <w:pP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叶、菜类</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00B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苦菊</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AB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散叶或棵装，单棵重</w:t>
            </w:r>
            <w:r>
              <w:rPr>
                <w:rStyle w:val="20"/>
                <w:rFonts w:eastAsia="方正仿宋_GBK"/>
                <w:lang w:val="en-US" w:eastAsia="zh-CN" w:bidi="ar"/>
              </w:rPr>
              <w:t xml:space="preserve"> 0.2-0.3 </w:t>
            </w:r>
            <w:r>
              <w:rPr>
                <w:rFonts w:hint="eastAsia" w:ascii="方正仿宋_GBK" w:hAnsi="方正仿宋_GBK" w:eastAsia="方正仿宋_GBK" w:cs="方正仿宋_GBK"/>
                <w:i w:val="0"/>
                <w:iCs w:val="0"/>
                <w:color w:val="000000"/>
                <w:kern w:val="0"/>
                <w:sz w:val="21"/>
                <w:szCs w:val="21"/>
                <w:u w:val="none"/>
                <w:lang w:val="en-US" w:eastAsia="zh-CN" w:bidi="ar"/>
              </w:rPr>
              <w:t>斤，叶锯齿状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C13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8961E">
            <w:pPr>
              <w:jc w:val="center"/>
              <w:rPr>
                <w:rFonts w:hint="default" w:ascii="Times New Roman" w:hAnsi="Times New Roman" w:eastAsia="宋体" w:cs="Times New Roman"/>
                <w:i w:val="0"/>
                <w:iCs w:val="0"/>
                <w:color w:val="000000"/>
                <w:sz w:val="21"/>
                <w:szCs w:val="21"/>
                <w:u w:val="none"/>
              </w:rPr>
            </w:pPr>
          </w:p>
        </w:tc>
      </w:tr>
      <w:tr w14:paraId="1005A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8E7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3A282C1B">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850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花边菜</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5A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捆扎重</w:t>
            </w:r>
            <w:r>
              <w:rPr>
                <w:rStyle w:val="20"/>
                <w:rFonts w:eastAsia="方正仿宋_GBK"/>
                <w:lang w:val="en-US" w:eastAsia="zh-CN" w:bidi="ar"/>
              </w:rPr>
              <w:t xml:space="preserve"> 0.5-0.7 </w:t>
            </w:r>
            <w:r>
              <w:rPr>
                <w:rFonts w:hint="eastAsia" w:ascii="方正仿宋_GBK" w:hAnsi="方正仿宋_GBK" w:eastAsia="方正仿宋_GBK" w:cs="方正仿宋_GBK"/>
                <w:i w:val="0"/>
                <w:iCs w:val="0"/>
                <w:color w:val="000000"/>
                <w:kern w:val="0"/>
                <w:sz w:val="21"/>
                <w:szCs w:val="21"/>
                <w:u w:val="none"/>
                <w:lang w:val="en-US" w:eastAsia="zh-CN" w:bidi="ar"/>
              </w:rPr>
              <w:t>斤，叶片边缘褶皱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2F6E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5D525">
            <w:pPr>
              <w:jc w:val="center"/>
              <w:rPr>
                <w:rFonts w:hint="default" w:ascii="Times New Roman" w:hAnsi="Times New Roman" w:eastAsia="宋体" w:cs="Times New Roman"/>
                <w:i w:val="0"/>
                <w:iCs w:val="0"/>
                <w:color w:val="000000"/>
                <w:sz w:val="21"/>
                <w:szCs w:val="21"/>
                <w:u w:val="none"/>
              </w:rPr>
            </w:pPr>
          </w:p>
        </w:tc>
      </w:tr>
      <w:tr w14:paraId="6C2BB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35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6F0B676A">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8903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油菜苔</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B4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苔长</w:t>
            </w:r>
            <w:r>
              <w:rPr>
                <w:rStyle w:val="20"/>
                <w:rFonts w:eastAsia="方正仿宋_GBK"/>
                <w:lang w:val="en-US" w:eastAsia="zh-CN" w:bidi="ar"/>
              </w:rPr>
              <w:t xml:space="preserve"> 20-25cm</w:t>
            </w:r>
            <w:r>
              <w:rPr>
                <w:rFonts w:hint="eastAsia" w:ascii="方正仿宋_GBK" w:hAnsi="方正仿宋_GBK" w:eastAsia="方正仿宋_GBK" w:cs="方正仿宋_GBK"/>
                <w:i w:val="0"/>
                <w:iCs w:val="0"/>
                <w:color w:val="000000"/>
                <w:kern w:val="0"/>
                <w:sz w:val="21"/>
                <w:szCs w:val="21"/>
                <w:u w:val="none"/>
                <w:lang w:val="en-US" w:eastAsia="zh-CN" w:bidi="ar"/>
              </w:rPr>
              <w:t>，直径</w:t>
            </w:r>
            <w:r>
              <w:rPr>
                <w:rStyle w:val="20"/>
                <w:rFonts w:eastAsia="方正仿宋_GBK"/>
                <w:lang w:val="en-US" w:eastAsia="zh-CN" w:bidi="ar"/>
              </w:rPr>
              <w:t xml:space="preserve"> 0.5cm</w:t>
            </w:r>
            <w:r>
              <w:rPr>
                <w:rFonts w:hint="eastAsia" w:ascii="方正仿宋_GBK" w:hAnsi="方正仿宋_GBK" w:eastAsia="方正仿宋_GBK" w:cs="方正仿宋_GBK"/>
                <w:i w:val="0"/>
                <w:iCs w:val="0"/>
                <w:color w:val="000000"/>
                <w:kern w:val="0"/>
                <w:sz w:val="21"/>
                <w:szCs w:val="21"/>
                <w:u w:val="none"/>
                <w:lang w:val="en-US" w:eastAsia="zh-CN" w:bidi="ar"/>
              </w:rPr>
              <w:t>，嫩绿色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31A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F9840">
            <w:pPr>
              <w:jc w:val="center"/>
              <w:rPr>
                <w:rFonts w:hint="default" w:ascii="Times New Roman" w:hAnsi="Times New Roman" w:eastAsia="宋体" w:cs="Times New Roman"/>
                <w:i w:val="0"/>
                <w:iCs w:val="0"/>
                <w:color w:val="000000"/>
                <w:sz w:val="21"/>
                <w:szCs w:val="21"/>
                <w:u w:val="none"/>
              </w:rPr>
            </w:pPr>
          </w:p>
        </w:tc>
      </w:tr>
      <w:tr w14:paraId="6D230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A4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29BD735C">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49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芥菜</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50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捆扎重</w:t>
            </w:r>
            <w:r>
              <w:rPr>
                <w:rStyle w:val="20"/>
                <w:rFonts w:eastAsia="方正仿宋_GBK"/>
                <w:lang w:val="en-US" w:eastAsia="zh-CN" w:bidi="ar"/>
              </w:rPr>
              <w:t xml:space="preserve"> 0.6-1 </w:t>
            </w:r>
            <w:r>
              <w:rPr>
                <w:rFonts w:hint="eastAsia" w:ascii="方正仿宋_GBK" w:hAnsi="方正仿宋_GBK" w:eastAsia="方正仿宋_GBK" w:cs="方正仿宋_GBK"/>
                <w:i w:val="0"/>
                <w:iCs w:val="0"/>
                <w:color w:val="000000"/>
                <w:kern w:val="0"/>
                <w:sz w:val="21"/>
                <w:szCs w:val="21"/>
                <w:u w:val="none"/>
                <w:lang w:val="en-US" w:eastAsia="zh-CN" w:bidi="ar"/>
              </w:rPr>
              <w:t>斤，叶片锯齿深，鲜绿色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B5C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F9AC9">
            <w:pPr>
              <w:jc w:val="center"/>
              <w:rPr>
                <w:rFonts w:hint="default" w:ascii="Times New Roman" w:hAnsi="Times New Roman" w:eastAsia="宋体" w:cs="Times New Roman"/>
                <w:i w:val="0"/>
                <w:iCs w:val="0"/>
                <w:color w:val="000000"/>
                <w:sz w:val="21"/>
                <w:szCs w:val="21"/>
                <w:u w:val="none"/>
              </w:rPr>
            </w:pPr>
          </w:p>
        </w:tc>
      </w:tr>
      <w:tr w14:paraId="25FA4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B6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1056"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28FDAC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鲜菌类</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B3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鲜杏鲍菇</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D2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单株</w:t>
            </w:r>
            <w:r>
              <w:rPr>
                <w:rStyle w:val="20"/>
                <w:rFonts w:eastAsia="方正仿宋_GBK"/>
                <w:lang w:val="en-US" w:eastAsia="zh-CN" w:bidi="ar"/>
              </w:rPr>
              <w:t xml:space="preserve"> 50-100g</w:t>
            </w:r>
            <w:r>
              <w:rPr>
                <w:rFonts w:hint="eastAsia" w:ascii="方正仿宋_GBK" w:hAnsi="方正仿宋_GBK" w:eastAsia="方正仿宋_GBK" w:cs="方正仿宋_GBK"/>
                <w:i w:val="0"/>
                <w:iCs w:val="0"/>
                <w:color w:val="000000"/>
                <w:kern w:val="0"/>
                <w:sz w:val="21"/>
                <w:szCs w:val="21"/>
                <w:u w:val="none"/>
                <w:lang w:val="en-US" w:eastAsia="zh-CN" w:bidi="ar"/>
              </w:rPr>
              <w:t>，菌盖直径</w:t>
            </w:r>
            <w:r>
              <w:rPr>
                <w:rStyle w:val="20"/>
                <w:rFonts w:eastAsia="方正仿宋_GBK"/>
                <w:lang w:val="en-US" w:eastAsia="zh-CN" w:bidi="ar"/>
              </w:rPr>
              <w:t xml:space="preserve"> 5-8cm</w:t>
            </w:r>
            <w:r>
              <w:rPr>
                <w:rFonts w:hint="eastAsia" w:ascii="方正仿宋_GBK" w:hAnsi="方正仿宋_GBK" w:eastAsia="方正仿宋_GBK" w:cs="方正仿宋_GBK"/>
                <w:i w:val="0"/>
                <w:iCs w:val="0"/>
                <w:color w:val="000000"/>
                <w:kern w:val="0"/>
                <w:sz w:val="21"/>
                <w:szCs w:val="21"/>
                <w:u w:val="none"/>
                <w:lang w:val="en-US" w:eastAsia="zh-CN" w:bidi="ar"/>
              </w:rPr>
              <w:t>，菌柄粗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EA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6478C">
            <w:pPr>
              <w:jc w:val="center"/>
              <w:rPr>
                <w:rFonts w:hint="default" w:ascii="Times New Roman" w:hAnsi="Times New Roman" w:eastAsia="宋体" w:cs="Times New Roman"/>
                <w:i w:val="0"/>
                <w:iCs w:val="0"/>
                <w:color w:val="000000"/>
                <w:sz w:val="21"/>
                <w:szCs w:val="21"/>
                <w:u w:val="none"/>
              </w:rPr>
            </w:pPr>
          </w:p>
        </w:tc>
      </w:tr>
      <w:tr w14:paraId="38534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B1E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33F16F9A">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0B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鲜茶树菇</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06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整簇重</w:t>
            </w:r>
            <w:r>
              <w:rPr>
                <w:rStyle w:val="20"/>
                <w:rFonts w:eastAsia="方正仿宋_GBK"/>
                <w:lang w:val="en-US" w:eastAsia="zh-CN" w:bidi="ar"/>
              </w:rPr>
              <w:t xml:space="preserve"> 80-120g</w:t>
            </w:r>
            <w:r>
              <w:rPr>
                <w:rFonts w:hint="eastAsia" w:ascii="方正仿宋_GBK" w:hAnsi="方正仿宋_GBK" w:eastAsia="方正仿宋_GBK" w:cs="方正仿宋_GBK"/>
                <w:i w:val="0"/>
                <w:iCs w:val="0"/>
                <w:color w:val="000000"/>
                <w:kern w:val="0"/>
                <w:sz w:val="21"/>
                <w:szCs w:val="21"/>
                <w:u w:val="none"/>
                <w:lang w:val="en-US" w:eastAsia="zh-CN" w:bidi="ar"/>
              </w:rPr>
              <w:t>，菌柄长</w:t>
            </w:r>
            <w:r>
              <w:rPr>
                <w:rStyle w:val="20"/>
                <w:rFonts w:eastAsia="方正仿宋_GBK"/>
                <w:lang w:val="en-US" w:eastAsia="zh-CN" w:bidi="ar"/>
              </w:rPr>
              <w:t xml:space="preserve"> 8-10cm</w:t>
            </w:r>
            <w:r>
              <w:rPr>
                <w:rFonts w:hint="eastAsia" w:ascii="方正仿宋_GBK" w:hAnsi="方正仿宋_GBK" w:eastAsia="方正仿宋_GBK" w:cs="方正仿宋_GBK"/>
                <w:i w:val="0"/>
                <w:iCs w:val="0"/>
                <w:color w:val="000000"/>
                <w:kern w:val="0"/>
                <w:sz w:val="21"/>
                <w:szCs w:val="21"/>
                <w:u w:val="none"/>
                <w:lang w:val="en-US" w:eastAsia="zh-CN" w:bidi="ar"/>
              </w:rPr>
              <w:t>，棕褐色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55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0EBC">
            <w:pPr>
              <w:jc w:val="center"/>
              <w:rPr>
                <w:rFonts w:hint="default" w:ascii="Times New Roman" w:hAnsi="Times New Roman" w:eastAsia="宋体" w:cs="Times New Roman"/>
                <w:i w:val="0"/>
                <w:iCs w:val="0"/>
                <w:color w:val="000000"/>
                <w:sz w:val="21"/>
                <w:szCs w:val="21"/>
                <w:u w:val="none"/>
              </w:rPr>
            </w:pPr>
          </w:p>
        </w:tc>
      </w:tr>
      <w:tr w14:paraId="12F83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522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4B62F2A6">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3D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鲜香菇</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C8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单朵直径</w:t>
            </w:r>
            <w:r>
              <w:rPr>
                <w:rStyle w:val="20"/>
                <w:rFonts w:eastAsia="方正仿宋_GBK"/>
                <w:lang w:val="en-US" w:eastAsia="zh-CN" w:bidi="ar"/>
              </w:rPr>
              <w:t xml:space="preserve"> 4-6cm</w:t>
            </w:r>
            <w:r>
              <w:rPr>
                <w:rFonts w:hint="eastAsia" w:ascii="方正仿宋_GBK" w:hAnsi="方正仿宋_GBK" w:eastAsia="方正仿宋_GBK" w:cs="方正仿宋_GBK"/>
                <w:i w:val="0"/>
                <w:iCs w:val="0"/>
                <w:color w:val="000000"/>
                <w:kern w:val="0"/>
                <w:sz w:val="21"/>
                <w:szCs w:val="21"/>
                <w:u w:val="none"/>
                <w:lang w:val="en-US" w:eastAsia="zh-CN" w:bidi="ar"/>
              </w:rPr>
              <w:t>，菌柄短，肉厚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DDE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83C5">
            <w:pPr>
              <w:jc w:val="center"/>
              <w:rPr>
                <w:rFonts w:hint="default" w:ascii="Times New Roman" w:hAnsi="Times New Roman" w:eastAsia="宋体" w:cs="Times New Roman"/>
                <w:i w:val="0"/>
                <w:iCs w:val="0"/>
                <w:color w:val="000000"/>
                <w:sz w:val="21"/>
                <w:szCs w:val="21"/>
                <w:u w:val="none"/>
              </w:rPr>
            </w:pPr>
          </w:p>
        </w:tc>
      </w:tr>
      <w:tr w14:paraId="7D0F0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91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FB447E2">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911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平菇</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46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整簇重</w:t>
            </w:r>
            <w:r>
              <w:rPr>
                <w:rStyle w:val="20"/>
                <w:rFonts w:eastAsia="方正仿宋_GBK"/>
                <w:lang w:val="en-US" w:eastAsia="zh-CN" w:bidi="ar"/>
              </w:rPr>
              <w:t xml:space="preserve"> 1-1.5 </w:t>
            </w:r>
            <w:r>
              <w:rPr>
                <w:rFonts w:hint="eastAsia" w:ascii="方正仿宋_GBK" w:hAnsi="方正仿宋_GBK" w:eastAsia="方正仿宋_GBK" w:cs="方正仿宋_GBK"/>
                <w:i w:val="0"/>
                <w:iCs w:val="0"/>
                <w:color w:val="000000"/>
                <w:kern w:val="0"/>
                <w:sz w:val="21"/>
                <w:szCs w:val="21"/>
                <w:u w:val="none"/>
                <w:lang w:val="en-US" w:eastAsia="zh-CN" w:bidi="ar"/>
              </w:rPr>
              <w:t>斤，菌盖直径</w:t>
            </w:r>
            <w:r>
              <w:rPr>
                <w:rStyle w:val="20"/>
                <w:rFonts w:eastAsia="方正仿宋_GBK"/>
                <w:lang w:val="en-US" w:eastAsia="zh-CN" w:bidi="ar"/>
              </w:rPr>
              <w:t xml:space="preserve"> 6-10cm</w:t>
            </w:r>
            <w:r>
              <w:rPr>
                <w:rFonts w:hint="eastAsia" w:ascii="方正仿宋_GBK" w:hAnsi="方正仿宋_GBK" w:eastAsia="方正仿宋_GBK" w:cs="方正仿宋_GBK"/>
                <w:i w:val="0"/>
                <w:iCs w:val="0"/>
                <w:color w:val="000000"/>
                <w:kern w:val="0"/>
                <w:sz w:val="21"/>
                <w:szCs w:val="21"/>
                <w:u w:val="none"/>
                <w:lang w:val="en-US" w:eastAsia="zh-CN" w:bidi="ar"/>
              </w:rPr>
              <w:t>，灰白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060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763FA">
            <w:pPr>
              <w:jc w:val="center"/>
              <w:rPr>
                <w:rFonts w:hint="default" w:ascii="Times New Roman" w:hAnsi="Times New Roman" w:eastAsia="宋体" w:cs="Times New Roman"/>
                <w:i w:val="0"/>
                <w:iCs w:val="0"/>
                <w:color w:val="000000"/>
                <w:sz w:val="21"/>
                <w:szCs w:val="21"/>
                <w:u w:val="none"/>
              </w:rPr>
            </w:pPr>
          </w:p>
        </w:tc>
      </w:tr>
      <w:tr w14:paraId="2E71A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95B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88A4CB9">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D76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金针菇</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31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捆扎重</w:t>
            </w:r>
            <w:r>
              <w:rPr>
                <w:rStyle w:val="20"/>
                <w:rFonts w:eastAsia="方正仿宋_GBK"/>
                <w:lang w:val="en-US" w:eastAsia="zh-CN" w:bidi="ar"/>
              </w:rPr>
              <w:t xml:space="preserve"> 0.3-0.5 </w:t>
            </w:r>
            <w:r>
              <w:rPr>
                <w:rFonts w:hint="eastAsia" w:ascii="方正仿宋_GBK" w:hAnsi="方正仿宋_GBK" w:eastAsia="方正仿宋_GBK" w:cs="方正仿宋_GBK"/>
                <w:i w:val="0"/>
                <w:iCs w:val="0"/>
                <w:color w:val="000000"/>
                <w:kern w:val="0"/>
                <w:sz w:val="21"/>
                <w:szCs w:val="21"/>
                <w:u w:val="none"/>
                <w:lang w:val="en-US" w:eastAsia="zh-CN" w:bidi="ar"/>
              </w:rPr>
              <w:t>斤，菌柄长</w:t>
            </w:r>
            <w:r>
              <w:rPr>
                <w:rStyle w:val="20"/>
                <w:rFonts w:eastAsia="方正仿宋_GBK"/>
                <w:lang w:val="en-US" w:eastAsia="zh-CN" w:bidi="ar"/>
              </w:rPr>
              <w:t xml:space="preserve"> 10-15cm</w:t>
            </w:r>
            <w:r>
              <w:rPr>
                <w:rFonts w:hint="eastAsia" w:ascii="方正仿宋_GBK" w:hAnsi="方正仿宋_GBK" w:eastAsia="方正仿宋_GBK" w:cs="方正仿宋_GBK"/>
                <w:i w:val="0"/>
                <w:iCs w:val="0"/>
                <w:color w:val="000000"/>
                <w:kern w:val="0"/>
                <w:sz w:val="21"/>
                <w:szCs w:val="21"/>
                <w:u w:val="none"/>
                <w:lang w:val="en-US" w:eastAsia="zh-CN" w:bidi="ar"/>
              </w:rPr>
              <w:t>，乳白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737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C1E5D">
            <w:pPr>
              <w:jc w:val="center"/>
              <w:rPr>
                <w:rFonts w:hint="default" w:ascii="Times New Roman" w:hAnsi="Times New Roman" w:eastAsia="宋体" w:cs="Times New Roman"/>
                <w:i w:val="0"/>
                <w:iCs w:val="0"/>
                <w:color w:val="000000"/>
                <w:sz w:val="21"/>
                <w:szCs w:val="21"/>
                <w:u w:val="none"/>
              </w:rPr>
            </w:pPr>
          </w:p>
        </w:tc>
      </w:tr>
      <w:tr w14:paraId="54846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FE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6A116B8">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21E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鲜羊肚菌</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28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单朵长</w:t>
            </w:r>
            <w:r>
              <w:rPr>
                <w:rStyle w:val="20"/>
                <w:rFonts w:eastAsia="方正仿宋_GBK"/>
                <w:lang w:val="en-US" w:eastAsia="zh-CN" w:bidi="ar"/>
              </w:rPr>
              <w:t xml:space="preserve"> 4-6cm</w:t>
            </w:r>
            <w:r>
              <w:rPr>
                <w:rFonts w:hint="eastAsia" w:ascii="方正仿宋_GBK" w:hAnsi="方正仿宋_GBK" w:eastAsia="方正仿宋_GBK" w:cs="方正仿宋_GBK"/>
                <w:i w:val="0"/>
                <w:iCs w:val="0"/>
                <w:color w:val="000000"/>
                <w:kern w:val="0"/>
                <w:sz w:val="21"/>
                <w:szCs w:val="21"/>
                <w:u w:val="none"/>
                <w:lang w:val="en-US" w:eastAsia="zh-CN" w:bidi="ar"/>
              </w:rPr>
              <w:t>，菌褶饱满，无破损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246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F9449">
            <w:pPr>
              <w:jc w:val="center"/>
              <w:rPr>
                <w:rFonts w:hint="default" w:ascii="Times New Roman" w:hAnsi="Times New Roman" w:eastAsia="宋体" w:cs="Times New Roman"/>
                <w:i w:val="0"/>
                <w:iCs w:val="0"/>
                <w:color w:val="000000"/>
                <w:sz w:val="21"/>
                <w:szCs w:val="21"/>
                <w:u w:val="none"/>
              </w:rPr>
            </w:pPr>
          </w:p>
        </w:tc>
      </w:tr>
      <w:tr w14:paraId="1C63D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C03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4782766A">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FB0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老人头菇</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21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单株重</w:t>
            </w:r>
            <w:r>
              <w:rPr>
                <w:rStyle w:val="20"/>
                <w:rFonts w:eastAsia="方正仿宋_GBK"/>
                <w:lang w:val="en-US" w:eastAsia="zh-CN" w:bidi="ar"/>
              </w:rPr>
              <w:t xml:space="preserve"> 50-80g</w:t>
            </w:r>
            <w:r>
              <w:rPr>
                <w:rFonts w:hint="eastAsia" w:ascii="方正仿宋_GBK" w:hAnsi="方正仿宋_GBK" w:eastAsia="方正仿宋_GBK" w:cs="方正仿宋_GBK"/>
                <w:i w:val="0"/>
                <w:iCs w:val="0"/>
                <w:color w:val="000000"/>
                <w:kern w:val="0"/>
                <w:sz w:val="21"/>
                <w:szCs w:val="21"/>
                <w:u w:val="none"/>
                <w:lang w:val="en-US" w:eastAsia="zh-CN" w:bidi="ar"/>
              </w:rPr>
              <w:t>，菌盖直径</w:t>
            </w:r>
            <w:r>
              <w:rPr>
                <w:rStyle w:val="20"/>
                <w:rFonts w:eastAsia="方正仿宋_GBK"/>
                <w:lang w:val="en-US" w:eastAsia="zh-CN" w:bidi="ar"/>
              </w:rPr>
              <w:t xml:space="preserve"> 5-7cm</w:t>
            </w:r>
            <w:r>
              <w:rPr>
                <w:rFonts w:hint="eastAsia" w:ascii="方正仿宋_GBK" w:hAnsi="方正仿宋_GBK" w:eastAsia="方正仿宋_GBK" w:cs="方正仿宋_GBK"/>
                <w:i w:val="0"/>
                <w:iCs w:val="0"/>
                <w:color w:val="000000"/>
                <w:kern w:val="0"/>
                <w:sz w:val="21"/>
                <w:szCs w:val="21"/>
                <w:u w:val="none"/>
                <w:lang w:val="en-US" w:eastAsia="zh-CN" w:bidi="ar"/>
              </w:rPr>
              <w:t>，棕褐色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C6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2B0E">
            <w:pPr>
              <w:jc w:val="center"/>
              <w:rPr>
                <w:rFonts w:hint="default" w:ascii="Times New Roman" w:hAnsi="Times New Roman" w:eastAsia="宋体" w:cs="Times New Roman"/>
                <w:i w:val="0"/>
                <w:iCs w:val="0"/>
                <w:color w:val="000000"/>
                <w:sz w:val="21"/>
                <w:szCs w:val="21"/>
                <w:u w:val="none"/>
              </w:rPr>
            </w:pPr>
          </w:p>
        </w:tc>
      </w:tr>
      <w:tr w14:paraId="37514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5D5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4131D42A">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690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猪肚菌</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23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单株重</w:t>
            </w:r>
            <w:r>
              <w:rPr>
                <w:rStyle w:val="20"/>
                <w:rFonts w:eastAsia="方正仿宋_GBK"/>
                <w:lang w:val="en-US" w:eastAsia="zh-CN" w:bidi="ar"/>
              </w:rPr>
              <w:t xml:space="preserve"> 80-120g</w:t>
            </w:r>
            <w:r>
              <w:rPr>
                <w:rFonts w:hint="eastAsia" w:ascii="方正仿宋_GBK" w:hAnsi="方正仿宋_GBK" w:eastAsia="方正仿宋_GBK" w:cs="方正仿宋_GBK"/>
                <w:i w:val="0"/>
                <w:iCs w:val="0"/>
                <w:color w:val="000000"/>
                <w:kern w:val="0"/>
                <w:sz w:val="21"/>
                <w:szCs w:val="21"/>
                <w:u w:val="none"/>
                <w:lang w:val="en-US" w:eastAsia="zh-CN" w:bidi="ar"/>
              </w:rPr>
              <w:t>，菌盖直径</w:t>
            </w:r>
            <w:r>
              <w:rPr>
                <w:rStyle w:val="20"/>
                <w:rFonts w:eastAsia="方正仿宋_GBK"/>
                <w:lang w:val="en-US" w:eastAsia="zh-CN" w:bidi="ar"/>
              </w:rPr>
              <w:t xml:space="preserve"> 8-10cm</w:t>
            </w:r>
            <w:r>
              <w:rPr>
                <w:rFonts w:hint="eastAsia" w:ascii="方正仿宋_GBK" w:hAnsi="方正仿宋_GBK" w:eastAsia="方正仿宋_GBK" w:cs="方正仿宋_GBK"/>
                <w:i w:val="0"/>
                <w:iCs w:val="0"/>
                <w:color w:val="000000"/>
                <w:kern w:val="0"/>
                <w:sz w:val="21"/>
                <w:szCs w:val="21"/>
                <w:u w:val="none"/>
                <w:lang w:val="en-US" w:eastAsia="zh-CN" w:bidi="ar"/>
              </w:rPr>
              <w:t>，白色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713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B913F">
            <w:pPr>
              <w:jc w:val="center"/>
              <w:rPr>
                <w:rFonts w:hint="default" w:ascii="Times New Roman" w:hAnsi="Times New Roman" w:eastAsia="宋体" w:cs="Times New Roman"/>
                <w:i w:val="0"/>
                <w:iCs w:val="0"/>
                <w:color w:val="000000"/>
                <w:sz w:val="21"/>
                <w:szCs w:val="21"/>
                <w:u w:val="none"/>
              </w:rPr>
            </w:pPr>
          </w:p>
        </w:tc>
      </w:tr>
      <w:tr w14:paraId="22C6F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0D0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31E34F12">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D36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鲜海鲜菇</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49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整簇重</w:t>
            </w:r>
            <w:r>
              <w:rPr>
                <w:rStyle w:val="20"/>
                <w:rFonts w:eastAsia="方正仿宋_GBK"/>
                <w:lang w:val="en-US" w:eastAsia="zh-CN" w:bidi="ar"/>
              </w:rPr>
              <w:t xml:space="preserve"> 100-150g</w:t>
            </w:r>
            <w:r>
              <w:rPr>
                <w:rFonts w:hint="eastAsia" w:ascii="方正仿宋_GBK" w:hAnsi="方正仿宋_GBK" w:eastAsia="方正仿宋_GBK" w:cs="方正仿宋_GBK"/>
                <w:i w:val="0"/>
                <w:iCs w:val="0"/>
                <w:color w:val="000000"/>
                <w:kern w:val="0"/>
                <w:sz w:val="21"/>
                <w:szCs w:val="21"/>
                <w:u w:val="none"/>
                <w:lang w:val="en-US" w:eastAsia="zh-CN" w:bidi="ar"/>
              </w:rPr>
              <w:t>，菌柄长</w:t>
            </w:r>
            <w:r>
              <w:rPr>
                <w:rStyle w:val="20"/>
                <w:rFonts w:eastAsia="方正仿宋_GBK"/>
                <w:lang w:val="en-US" w:eastAsia="zh-CN" w:bidi="ar"/>
              </w:rPr>
              <w:t xml:space="preserve"> 10-12cm</w:t>
            </w:r>
            <w:r>
              <w:rPr>
                <w:rFonts w:hint="eastAsia" w:ascii="方正仿宋_GBK" w:hAnsi="方正仿宋_GBK" w:eastAsia="方正仿宋_GBK" w:cs="方正仿宋_GBK"/>
                <w:i w:val="0"/>
                <w:iCs w:val="0"/>
                <w:color w:val="000000"/>
                <w:kern w:val="0"/>
                <w:sz w:val="21"/>
                <w:szCs w:val="21"/>
                <w:u w:val="none"/>
                <w:lang w:val="en-US" w:eastAsia="zh-CN" w:bidi="ar"/>
              </w:rPr>
              <w:t>，乳白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796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42952">
            <w:pPr>
              <w:jc w:val="center"/>
              <w:rPr>
                <w:rFonts w:hint="default" w:ascii="Times New Roman" w:hAnsi="Times New Roman" w:eastAsia="宋体" w:cs="Times New Roman"/>
                <w:i w:val="0"/>
                <w:iCs w:val="0"/>
                <w:color w:val="000000"/>
                <w:sz w:val="21"/>
                <w:szCs w:val="21"/>
                <w:u w:val="none"/>
              </w:rPr>
            </w:pPr>
          </w:p>
        </w:tc>
      </w:tr>
      <w:tr w14:paraId="25AC5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7D21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w:t>
            </w:r>
          </w:p>
        </w:tc>
        <w:tc>
          <w:tcPr>
            <w:tcW w:w="105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2C70B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干菌类</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E45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干香菇</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F9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特级，大、剪脚，直径</w:t>
            </w:r>
            <w:r>
              <w:rPr>
                <w:rStyle w:val="20"/>
                <w:rFonts w:eastAsia="方正仿宋_GBK"/>
                <w:lang w:val="en-US" w:eastAsia="zh-CN" w:bidi="ar"/>
              </w:rPr>
              <w:t xml:space="preserve"> 3-5cm</w:t>
            </w:r>
            <w:r>
              <w:rPr>
                <w:rFonts w:hint="eastAsia" w:ascii="方正仿宋_GBK" w:hAnsi="方正仿宋_GBK" w:eastAsia="方正仿宋_GBK" w:cs="方正仿宋_GBK"/>
                <w:i w:val="0"/>
                <w:iCs w:val="0"/>
                <w:color w:val="000000"/>
                <w:kern w:val="0"/>
                <w:sz w:val="21"/>
                <w:szCs w:val="21"/>
                <w:u w:val="none"/>
                <w:lang w:val="en-US" w:eastAsia="zh-CN" w:bidi="ar"/>
              </w:rPr>
              <w:t>（厚菇），泡发率</w:t>
            </w:r>
            <w:r>
              <w:rPr>
                <w:rStyle w:val="20"/>
                <w:rFonts w:eastAsia="方正仿宋_GBK"/>
                <w:lang w:val="en-US" w:eastAsia="zh-CN" w:bidi="ar"/>
              </w:rPr>
              <w:t xml:space="preserve">≥8 </w:t>
            </w:r>
            <w:r>
              <w:rPr>
                <w:rFonts w:hint="eastAsia" w:ascii="方正仿宋_GBK" w:hAnsi="方正仿宋_GBK" w:eastAsia="方正仿宋_GBK" w:cs="方正仿宋_GBK"/>
                <w:i w:val="0"/>
                <w:iCs w:val="0"/>
                <w:color w:val="000000"/>
                <w:kern w:val="0"/>
                <w:sz w:val="21"/>
                <w:szCs w:val="21"/>
                <w:u w:val="none"/>
                <w:lang w:val="en-US" w:eastAsia="zh-CN" w:bidi="ar"/>
              </w:rPr>
              <w:t>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E8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AA96A">
            <w:pPr>
              <w:jc w:val="center"/>
              <w:rPr>
                <w:rFonts w:hint="default" w:ascii="Times New Roman" w:hAnsi="Times New Roman" w:eastAsia="宋体" w:cs="Times New Roman"/>
                <w:i w:val="0"/>
                <w:iCs w:val="0"/>
                <w:color w:val="000000"/>
                <w:sz w:val="21"/>
                <w:szCs w:val="21"/>
                <w:u w:val="none"/>
              </w:rPr>
            </w:pPr>
          </w:p>
        </w:tc>
      </w:tr>
      <w:tr w14:paraId="46632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6D2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9A0E5B9">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8E9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干茶树菇</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7C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特级，剪柄，长</w:t>
            </w:r>
            <w:r>
              <w:rPr>
                <w:rStyle w:val="20"/>
                <w:rFonts w:eastAsia="方正仿宋_GBK"/>
                <w:lang w:val="en-US" w:eastAsia="zh-CN" w:bidi="ar"/>
              </w:rPr>
              <w:t xml:space="preserve"> 5-8cm</w:t>
            </w:r>
            <w:r>
              <w:rPr>
                <w:rFonts w:hint="eastAsia" w:ascii="方正仿宋_GBK" w:hAnsi="方正仿宋_GBK" w:eastAsia="方正仿宋_GBK" w:cs="方正仿宋_GBK"/>
                <w:i w:val="0"/>
                <w:iCs w:val="0"/>
                <w:color w:val="000000"/>
                <w:kern w:val="0"/>
                <w:sz w:val="21"/>
                <w:szCs w:val="21"/>
                <w:u w:val="none"/>
                <w:lang w:val="en-US" w:eastAsia="zh-CN" w:bidi="ar"/>
              </w:rPr>
              <w:t>，棕褐色，无碎屑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C87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FF768">
            <w:pPr>
              <w:jc w:val="center"/>
              <w:rPr>
                <w:rFonts w:hint="default" w:ascii="Times New Roman" w:hAnsi="Times New Roman" w:eastAsia="宋体" w:cs="Times New Roman"/>
                <w:i w:val="0"/>
                <w:iCs w:val="0"/>
                <w:color w:val="000000"/>
                <w:sz w:val="21"/>
                <w:szCs w:val="21"/>
                <w:u w:val="none"/>
              </w:rPr>
            </w:pPr>
          </w:p>
        </w:tc>
      </w:tr>
      <w:tr w14:paraId="24A57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AA6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9E5ACF4">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05D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干羊肚菌</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9E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特级（大），剪柄，长</w:t>
            </w:r>
            <w:r>
              <w:rPr>
                <w:rStyle w:val="20"/>
                <w:rFonts w:eastAsia="方正仿宋_GBK"/>
                <w:lang w:val="en-US" w:eastAsia="zh-CN" w:bidi="ar"/>
              </w:rPr>
              <w:t xml:space="preserve"> 3-5cm</w:t>
            </w:r>
            <w:r>
              <w:rPr>
                <w:rFonts w:hint="eastAsia" w:ascii="方正仿宋_GBK" w:hAnsi="方正仿宋_GBK" w:eastAsia="方正仿宋_GBK" w:cs="方正仿宋_GBK"/>
                <w:i w:val="0"/>
                <w:iCs w:val="0"/>
                <w:color w:val="000000"/>
                <w:kern w:val="0"/>
                <w:sz w:val="21"/>
                <w:szCs w:val="21"/>
                <w:u w:val="none"/>
                <w:lang w:val="en-US" w:eastAsia="zh-CN" w:bidi="ar"/>
              </w:rPr>
              <w:t>，无霉变，泡发率</w:t>
            </w:r>
            <w:r>
              <w:rPr>
                <w:rStyle w:val="20"/>
                <w:rFonts w:eastAsia="方正仿宋_GBK"/>
                <w:lang w:val="en-US" w:eastAsia="zh-CN" w:bidi="ar"/>
              </w:rPr>
              <w:t xml:space="preserve">≥10 </w:t>
            </w:r>
            <w:r>
              <w:rPr>
                <w:rFonts w:hint="eastAsia" w:ascii="方正仿宋_GBK" w:hAnsi="方正仿宋_GBK" w:eastAsia="方正仿宋_GBK" w:cs="方正仿宋_GBK"/>
                <w:i w:val="0"/>
                <w:iCs w:val="0"/>
                <w:color w:val="000000"/>
                <w:kern w:val="0"/>
                <w:sz w:val="21"/>
                <w:szCs w:val="21"/>
                <w:u w:val="none"/>
                <w:lang w:val="en-US" w:eastAsia="zh-CN" w:bidi="ar"/>
              </w:rPr>
              <w:t>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C5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B453C">
            <w:pPr>
              <w:jc w:val="center"/>
              <w:rPr>
                <w:rFonts w:hint="default" w:ascii="Times New Roman" w:hAnsi="Times New Roman" w:eastAsia="宋体" w:cs="Times New Roman"/>
                <w:i w:val="0"/>
                <w:iCs w:val="0"/>
                <w:color w:val="000000"/>
                <w:sz w:val="21"/>
                <w:szCs w:val="21"/>
                <w:u w:val="none"/>
              </w:rPr>
            </w:pPr>
          </w:p>
        </w:tc>
      </w:tr>
      <w:tr w14:paraId="7EBD8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C7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820D4AD">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38E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干姬松茸</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3B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特级，切片厚</w:t>
            </w:r>
            <w:r>
              <w:rPr>
                <w:rStyle w:val="20"/>
                <w:rFonts w:eastAsia="方正仿宋_GBK"/>
                <w:lang w:val="en-US" w:eastAsia="zh-CN" w:bidi="ar"/>
              </w:rPr>
              <w:t xml:space="preserve"> 0.5cm</w:t>
            </w:r>
            <w:r>
              <w:rPr>
                <w:rFonts w:hint="eastAsia" w:ascii="方正仿宋_GBK" w:hAnsi="方正仿宋_GBK" w:eastAsia="方正仿宋_GBK" w:cs="方正仿宋_GBK"/>
                <w:i w:val="0"/>
                <w:iCs w:val="0"/>
                <w:color w:val="000000"/>
                <w:kern w:val="0"/>
                <w:sz w:val="21"/>
                <w:szCs w:val="21"/>
                <w:u w:val="none"/>
                <w:lang w:val="en-US" w:eastAsia="zh-CN" w:bidi="ar"/>
              </w:rPr>
              <w:t>，棕黄色，无杂质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F3A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C68D">
            <w:pPr>
              <w:jc w:val="center"/>
              <w:rPr>
                <w:rFonts w:hint="default" w:ascii="Times New Roman" w:hAnsi="Times New Roman" w:eastAsia="宋体" w:cs="Times New Roman"/>
                <w:i w:val="0"/>
                <w:iCs w:val="0"/>
                <w:color w:val="000000"/>
                <w:sz w:val="21"/>
                <w:szCs w:val="21"/>
                <w:u w:val="none"/>
              </w:rPr>
            </w:pPr>
          </w:p>
        </w:tc>
      </w:tr>
      <w:tr w14:paraId="2498D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A2F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57EE6D9">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2A6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小木耳</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D0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特级，朵径</w:t>
            </w:r>
            <w:r>
              <w:rPr>
                <w:rStyle w:val="20"/>
                <w:rFonts w:eastAsia="方正仿宋_GBK"/>
                <w:lang w:val="en-US" w:eastAsia="zh-CN" w:bidi="ar"/>
              </w:rPr>
              <w:t xml:space="preserve"> 2-3cm</w:t>
            </w:r>
            <w:r>
              <w:rPr>
                <w:rFonts w:hint="eastAsia" w:ascii="方正仿宋_GBK" w:hAnsi="方正仿宋_GBK" w:eastAsia="方正仿宋_GBK" w:cs="方正仿宋_GBK"/>
                <w:i w:val="0"/>
                <w:iCs w:val="0"/>
                <w:color w:val="000000"/>
                <w:kern w:val="0"/>
                <w:sz w:val="21"/>
                <w:szCs w:val="21"/>
                <w:u w:val="none"/>
                <w:lang w:val="en-US" w:eastAsia="zh-CN" w:bidi="ar"/>
              </w:rPr>
              <w:t>，无根蒂，泡发率</w:t>
            </w:r>
            <w:r>
              <w:rPr>
                <w:rStyle w:val="20"/>
                <w:rFonts w:eastAsia="方正仿宋_GBK"/>
                <w:lang w:val="en-US" w:eastAsia="zh-CN" w:bidi="ar"/>
              </w:rPr>
              <w:t xml:space="preserve">≥10 </w:t>
            </w:r>
            <w:r>
              <w:rPr>
                <w:rFonts w:hint="eastAsia" w:ascii="方正仿宋_GBK" w:hAnsi="方正仿宋_GBK" w:eastAsia="方正仿宋_GBK" w:cs="方正仿宋_GBK"/>
                <w:i w:val="0"/>
                <w:iCs w:val="0"/>
                <w:color w:val="000000"/>
                <w:kern w:val="0"/>
                <w:sz w:val="21"/>
                <w:szCs w:val="21"/>
                <w:u w:val="none"/>
                <w:lang w:val="en-US" w:eastAsia="zh-CN" w:bidi="ar"/>
              </w:rPr>
              <w:t>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249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C294">
            <w:pPr>
              <w:jc w:val="center"/>
              <w:rPr>
                <w:rFonts w:hint="default" w:ascii="Times New Roman" w:hAnsi="Times New Roman" w:eastAsia="宋体" w:cs="Times New Roman"/>
                <w:i w:val="0"/>
                <w:iCs w:val="0"/>
                <w:color w:val="000000"/>
                <w:sz w:val="21"/>
                <w:szCs w:val="21"/>
                <w:u w:val="none"/>
              </w:rPr>
            </w:pPr>
          </w:p>
        </w:tc>
      </w:tr>
      <w:tr w14:paraId="232A5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A8F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EE99D29">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110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干章子菌</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6D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特级，切片或整朵，干货状态，无霉变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9C4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1BD0">
            <w:pPr>
              <w:jc w:val="center"/>
              <w:rPr>
                <w:rFonts w:hint="default" w:ascii="Times New Roman" w:hAnsi="Times New Roman" w:eastAsia="宋体" w:cs="Times New Roman"/>
                <w:i w:val="0"/>
                <w:iCs w:val="0"/>
                <w:color w:val="000000"/>
                <w:sz w:val="21"/>
                <w:szCs w:val="21"/>
                <w:u w:val="none"/>
              </w:rPr>
            </w:pPr>
          </w:p>
        </w:tc>
      </w:tr>
      <w:tr w14:paraId="21095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E97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1056" w:type="dxa"/>
            <w:tcBorders>
              <w:top w:val="single" w:color="auto" w:sz="4" w:space="0"/>
              <w:left w:val="single" w:color="000000" w:sz="4" w:space="0"/>
              <w:bottom w:val="single" w:color="000000" w:sz="4" w:space="0"/>
              <w:right w:val="single" w:color="000000" w:sz="4" w:space="0"/>
            </w:tcBorders>
            <w:shd w:val="clear" w:color="auto" w:fill="auto"/>
            <w:vAlign w:val="center"/>
          </w:tcPr>
          <w:p w14:paraId="11A72F13">
            <w:pPr>
              <w:jc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干菌类</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4A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黑虎掌菌</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D5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特级整朵，直径</w:t>
            </w:r>
            <w:r>
              <w:rPr>
                <w:rStyle w:val="20"/>
                <w:rFonts w:eastAsia="方正仿宋_GBK"/>
                <w:lang w:val="en-US" w:eastAsia="zh-CN" w:bidi="ar"/>
              </w:rPr>
              <w:t xml:space="preserve"> 8-12cm</w:t>
            </w:r>
            <w:r>
              <w:rPr>
                <w:rFonts w:hint="eastAsia" w:ascii="方正仿宋_GBK" w:hAnsi="方正仿宋_GBK" w:eastAsia="方正仿宋_GBK" w:cs="方正仿宋_GBK"/>
                <w:i w:val="0"/>
                <w:iCs w:val="0"/>
                <w:color w:val="000000"/>
                <w:kern w:val="0"/>
                <w:sz w:val="21"/>
                <w:szCs w:val="21"/>
                <w:u w:val="none"/>
                <w:lang w:val="en-US" w:eastAsia="zh-CN" w:bidi="ar"/>
              </w:rPr>
              <w:t>，干货，无虫蛀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F25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39689">
            <w:pPr>
              <w:jc w:val="center"/>
              <w:rPr>
                <w:rFonts w:hint="default" w:ascii="Times New Roman" w:hAnsi="Times New Roman" w:eastAsia="宋体" w:cs="Times New Roman"/>
                <w:i w:val="0"/>
                <w:iCs w:val="0"/>
                <w:color w:val="000000"/>
                <w:sz w:val="21"/>
                <w:szCs w:val="21"/>
                <w:u w:val="none"/>
              </w:rPr>
            </w:pPr>
          </w:p>
        </w:tc>
      </w:tr>
      <w:tr w14:paraId="59F93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D29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w:t>
            </w:r>
          </w:p>
        </w:tc>
        <w:tc>
          <w:tcPr>
            <w:tcW w:w="1056" w:type="dxa"/>
            <w:vMerge w:val="restart"/>
            <w:tcBorders>
              <w:top w:val="single" w:color="000000" w:sz="4" w:space="0"/>
              <w:left w:val="single" w:color="000000" w:sz="4" w:space="0"/>
              <w:right w:val="single" w:color="000000" w:sz="4" w:space="0"/>
            </w:tcBorders>
            <w:shd w:val="clear" w:color="auto" w:fill="auto"/>
            <w:noWrap/>
            <w:vAlign w:val="center"/>
          </w:tcPr>
          <w:p w14:paraId="3670EC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豆腐类</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176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日本豆腐</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16E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每包</w:t>
            </w:r>
            <w:r>
              <w:rPr>
                <w:rStyle w:val="20"/>
                <w:rFonts w:eastAsia="方正仿宋_GBK"/>
                <w:lang w:val="en-US" w:eastAsia="zh-CN" w:bidi="ar"/>
              </w:rPr>
              <w:t xml:space="preserve"> 400g</w:t>
            </w:r>
            <w:r>
              <w:rPr>
                <w:rFonts w:hint="eastAsia" w:ascii="方正仿宋_GBK" w:hAnsi="方正仿宋_GBK" w:eastAsia="方正仿宋_GBK" w:cs="方正仿宋_GBK"/>
                <w:i w:val="0"/>
                <w:iCs w:val="0"/>
                <w:color w:val="000000"/>
                <w:kern w:val="0"/>
                <w:sz w:val="21"/>
                <w:szCs w:val="21"/>
                <w:u w:val="none"/>
                <w:lang w:val="en-US" w:eastAsia="zh-CN" w:bidi="ar"/>
              </w:rPr>
              <w:t>，圆柱形，直径</w:t>
            </w:r>
            <w:r>
              <w:rPr>
                <w:rStyle w:val="20"/>
                <w:rFonts w:eastAsia="方正仿宋_GBK"/>
                <w:lang w:val="en-US" w:eastAsia="zh-CN" w:bidi="ar"/>
              </w:rPr>
              <w:t xml:space="preserve"> 3cm</w:t>
            </w:r>
            <w:r>
              <w:rPr>
                <w:rFonts w:hint="eastAsia" w:ascii="方正仿宋_GBK" w:hAnsi="方正仿宋_GBK" w:eastAsia="方正仿宋_GBK" w:cs="方正仿宋_GBK"/>
                <w:i w:val="0"/>
                <w:iCs w:val="0"/>
                <w:color w:val="000000"/>
                <w:kern w:val="0"/>
                <w:sz w:val="21"/>
                <w:szCs w:val="21"/>
                <w:u w:val="none"/>
                <w:lang w:val="en-US" w:eastAsia="zh-CN" w:bidi="ar"/>
              </w:rPr>
              <w:t>，长</w:t>
            </w:r>
            <w:r>
              <w:rPr>
                <w:rStyle w:val="20"/>
                <w:rFonts w:eastAsia="方正仿宋_GBK"/>
                <w:lang w:val="en-US" w:eastAsia="zh-CN" w:bidi="ar"/>
              </w:rPr>
              <w:t xml:space="preserve"> 15cm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6B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5885C">
            <w:pPr>
              <w:jc w:val="center"/>
              <w:rPr>
                <w:rFonts w:hint="default" w:ascii="Times New Roman" w:hAnsi="Times New Roman" w:eastAsia="宋体" w:cs="Times New Roman"/>
                <w:i w:val="0"/>
                <w:iCs w:val="0"/>
                <w:color w:val="000000"/>
                <w:sz w:val="21"/>
                <w:szCs w:val="21"/>
                <w:u w:val="none"/>
              </w:rPr>
            </w:pPr>
          </w:p>
        </w:tc>
      </w:tr>
      <w:tr w14:paraId="03550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3F2B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1056" w:type="dxa"/>
            <w:vMerge w:val="continue"/>
            <w:tcBorders>
              <w:left w:val="single" w:color="000000" w:sz="4" w:space="0"/>
              <w:right w:val="single" w:color="000000" w:sz="4" w:space="0"/>
            </w:tcBorders>
            <w:shd w:val="clear" w:color="auto" w:fill="auto"/>
            <w:noWrap/>
            <w:vAlign w:val="center"/>
          </w:tcPr>
          <w:p w14:paraId="22DFEB0C">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F69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内脂豆腐</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70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每盒</w:t>
            </w:r>
            <w:r>
              <w:rPr>
                <w:rStyle w:val="20"/>
                <w:rFonts w:eastAsia="方正仿宋_GBK"/>
                <w:lang w:val="en-US" w:eastAsia="zh-CN" w:bidi="ar"/>
              </w:rPr>
              <w:t xml:space="preserve"> 300g</w:t>
            </w:r>
            <w:r>
              <w:rPr>
                <w:rFonts w:hint="eastAsia" w:ascii="方正仿宋_GBK" w:hAnsi="方正仿宋_GBK" w:eastAsia="方正仿宋_GBK" w:cs="方正仿宋_GBK"/>
                <w:i w:val="0"/>
                <w:iCs w:val="0"/>
                <w:color w:val="000000"/>
                <w:kern w:val="0"/>
                <w:sz w:val="21"/>
                <w:szCs w:val="21"/>
                <w:u w:val="none"/>
                <w:lang w:val="en-US" w:eastAsia="zh-CN" w:bidi="ar"/>
              </w:rPr>
              <w:t>，盒装，嫩豆腐状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CAE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DF6C2">
            <w:pPr>
              <w:jc w:val="center"/>
              <w:rPr>
                <w:rFonts w:hint="default" w:ascii="Times New Roman" w:hAnsi="Times New Roman" w:eastAsia="宋体" w:cs="Times New Roman"/>
                <w:i w:val="0"/>
                <w:iCs w:val="0"/>
                <w:color w:val="000000"/>
                <w:sz w:val="21"/>
                <w:szCs w:val="21"/>
                <w:u w:val="none"/>
              </w:rPr>
            </w:pPr>
          </w:p>
        </w:tc>
      </w:tr>
      <w:tr w14:paraId="3B342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8D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w:t>
            </w:r>
          </w:p>
        </w:tc>
        <w:tc>
          <w:tcPr>
            <w:tcW w:w="1056" w:type="dxa"/>
            <w:vMerge w:val="continue"/>
            <w:tcBorders>
              <w:left w:val="single" w:color="000000" w:sz="4" w:space="0"/>
              <w:right w:val="single" w:color="000000" w:sz="4" w:space="0"/>
            </w:tcBorders>
            <w:shd w:val="clear" w:color="auto" w:fill="auto"/>
            <w:noWrap/>
            <w:vAlign w:val="center"/>
          </w:tcPr>
          <w:p w14:paraId="25F44C40">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B85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鲜豆腐皮</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E48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散装，每张</w:t>
            </w:r>
            <w:r>
              <w:rPr>
                <w:rStyle w:val="20"/>
                <w:rFonts w:eastAsia="方正仿宋_GBK"/>
                <w:lang w:val="en-US" w:eastAsia="zh-CN" w:bidi="ar"/>
              </w:rPr>
              <w:t xml:space="preserve"> 50-80g</w:t>
            </w:r>
            <w:r>
              <w:rPr>
                <w:rFonts w:hint="eastAsia" w:ascii="方正仿宋_GBK" w:hAnsi="方正仿宋_GBK" w:eastAsia="方正仿宋_GBK" w:cs="方正仿宋_GBK"/>
                <w:i w:val="0"/>
                <w:iCs w:val="0"/>
                <w:color w:val="000000"/>
                <w:kern w:val="0"/>
                <w:sz w:val="21"/>
                <w:szCs w:val="21"/>
                <w:u w:val="none"/>
                <w:lang w:val="en-US" w:eastAsia="zh-CN" w:bidi="ar"/>
              </w:rPr>
              <w:t>，薄如纸，无破损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A8E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2510">
            <w:pPr>
              <w:jc w:val="center"/>
              <w:rPr>
                <w:rFonts w:hint="default" w:ascii="Times New Roman" w:hAnsi="Times New Roman" w:eastAsia="宋体" w:cs="Times New Roman"/>
                <w:i w:val="0"/>
                <w:iCs w:val="0"/>
                <w:color w:val="000000"/>
                <w:sz w:val="21"/>
                <w:szCs w:val="21"/>
                <w:u w:val="none"/>
              </w:rPr>
            </w:pPr>
          </w:p>
        </w:tc>
      </w:tr>
      <w:tr w14:paraId="17CAC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746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w:t>
            </w:r>
          </w:p>
        </w:tc>
        <w:tc>
          <w:tcPr>
            <w:tcW w:w="1056" w:type="dxa"/>
            <w:vMerge w:val="continue"/>
            <w:tcBorders>
              <w:left w:val="single" w:color="000000" w:sz="4" w:space="0"/>
              <w:bottom w:val="single" w:color="000000" w:sz="4" w:space="0"/>
              <w:right w:val="single" w:color="000000" w:sz="4" w:space="0"/>
            </w:tcBorders>
            <w:shd w:val="clear" w:color="auto" w:fill="auto"/>
            <w:noWrap/>
            <w:vAlign w:val="center"/>
          </w:tcPr>
          <w:p w14:paraId="16CC7851">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C35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散豆腐干</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D5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块状，每块</w:t>
            </w:r>
            <w:r>
              <w:rPr>
                <w:rStyle w:val="20"/>
                <w:rFonts w:eastAsia="方正仿宋_GBK"/>
                <w:lang w:val="en-US" w:eastAsia="zh-CN" w:bidi="ar"/>
              </w:rPr>
              <w:t xml:space="preserve"> 20-30g</w:t>
            </w:r>
            <w:r>
              <w:rPr>
                <w:rFonts w:hint="eastAsia" w:ascii="方正仿宋_GBK" w:hAnsi="方正仿宋_GBK" w:eastAsia="方正仿宋_GBK" w:cs="方正仿宋_GBK"/>
                <w:i w:val="0"/>
                <w:iCs w:val="0"/>
                <w:color w:val="000000"/>
                <w:kern w:val="0"/>
                <w:sz w:val="21"/>
                <w:szCs w:val="21"/>
                <w:u w:val="none"/>
                <w:lang w:val="en-US" w:eastAsia="zh-CN" w:bidi="ar"/>
              </w:rPr>
              <w:t>，厚</w:t>
            </w:r>
            <w:r>
              <w:rPr>
                <w:rStyle w:val="20"/>
                <w:rFonts w:eastAsia="方正仿宋_GBK"/>
                <w:lang w:val="en-US" w:eastAsia="zh-CN" w:bidi="ar"/>
              </w:rPr>
              <w:t xml:space="preserve"> 1cm</w:t>
            </w:r>
            <w:r>
              <w:rPr>
                <w:rFonts w:hint="eastAsia" w:ascii="方正仿宋_GBK" w:hAnsi="方正仿宋_GBK" w:eastAsia="方正仿宋_GBK" w:cs="方正仿宋_GBK"/>
                <w:i w:val="0"/>
                <w:iCs w:val="0"/>
                <w:color w:val="000000"/>
                <w:kern w:val="0"/>
                <w:sz w:val="21"/>
                <w:szCs w:val="21"/>
                <w:u w:val="none"/>
                <w:lang w:val="en-US" w:eastAsia="zh-CN" w:bidi="ar"/>
              </w:rPr>
              <w:t>，淡黄色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696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51D3">
            <w:pPr>
              <w:jc w:val="center"/>
              <w:rPr>
                <w:rFonts w:hint="default" w:ascii="Times New Roman" w:hAnsi="Times New Roman" w:eastAsia="宋体" w:cs="Times New Roman"/>
                <w:i w:val="0"/>
                <w:iCs w:val="0"/>
                <w:color w:val="000000"/>
                <w:sz w:val="21"/>
                <w:szCs w:val="21"/>
                <w:u w:val="none"/>
              </w:rPr>
            </w:pPr>
          </w:p>
        </w:tc>
      </w:tr>
      <w:tr w14:paraId="3E739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4F84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w:t>
            </w:r>
          </w:p>
        </w:tc>
        <w:tc>
          <w:tcPr>
            <w:tcW w:w="1056" w:type="dxa"/>
            <w:vMerge w:val="restart"/>
            <w:tcBorders>
              <w:top w:val="single" w:color="000000" w:sz="4" w:space="0"/>
              <w:left w:val="single" w:color="000000" w:sz="4" w:space="0"/>
              <w:right w:val="single" w:color="000000" w:sz="4" w:space="0"/>
            </w:tcBorders>
            <w:shd w:val="clear" w:color="auto" w:fill="auto"/>
            <w:noWrap/>
            <w:vAlign w:val="center"/>
          </w:tcPr>
          <w:p w14:paraId="023D99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成品类</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8A3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糍粑</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DC4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697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A3D48">
            <w:pPr>
              <w:jc w:val="center"/>
              <w:rPr>
                <w:rFonts w:hint="default" w:ascii="Times New Roman" w:hAnsi="Times New Roman" w:eastAsia="宋体" w:cs="Times New Roman"/>
                <w:i w:val="0"/>
                <w:iCs w:val="0"/>
                <w:color w:val="000000"/>
                <w:sz w:val="21"/>
                <w:szCs w:val="21"/>
                <w:u w:val="none"/>
              </w:rPr>
            </w:pPr>
          </w:p>
        </w:tc>
      </w:tr>
      <w:tr w14:paraId="132B3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28E5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w:t>
            </w:r>
          </w:p>
        </w:tc>
        <w:tc>
          <w:tcPr>
            <w:tcW w:w="1056" w:type="dxa"/>
            <w:vMerge w:val="continue"/>
            <w:tcBorders>
              <w:left w:val="single" w:color="000000" w:sz="4" w:space="0"/>
              <w:right w:val="single" w:color="000000" w:sz="4" w:space="0"/>
            </w:tcBorders>
            <w:shd w:val="clear" w:color="auto" w:fill="auto"/>
            <w:noWrap/>
            <w:vAlign w:val="center"/>
          </w:tcPr>
          <w:p w14:paraId="05584FE9">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C62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核桃馍</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0F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E0B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B01F9">
            <w:pPr>
              <w:jc w:val="center"/>
              <w:rPr>
                <w:rFonts w:hint="default" w:ascii="Times New Roman" w:hAnsi="Times New Roman" w:eastAsia="宋体" w:cs="Times New Roman"/>
                <w:i w:val="0"/>
                <w:iCs w:val="0"/>
                <w:color w:val="000000"/>
                <w:sz w:val="21"/>
                <w:szCs w:val="21"/>
                <w:u w:val="none"/>
              </w:rPr>
            </w:pPr>
          </w:p>
        </w:tc>
      </w:tr>
      <w:tr w14:paraId="7BA51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D9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w:t>
            </w:r>
          </w:p>
        </w:tc>
        <w:tc>
          <w:tcPr>
            <w:tcW w:w="1056" w:type="dxa"/>
            <w:vMerge w:val="continue"/>
            <w:tcBorders>
              <w:left w:val="single" w:color="000000" w:sz="4" w:space="0"/>
              <w:right w:val="single" w:color="000000" w:sz="4" w:space="0"/>
            </w:tcBorders>
            <w:shd w:val="clear" w:color="auto" w:fill="auto"/>
            <w:noWrap/>
            <w:vAlign w:val="center"/>
          </w:tcPr>
          <w:p w14:paraId="7AD55D86">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F76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玉米馍</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76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C7E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322E">
            <w:pPr>
              <w:jc w:val="center"/>
              <w:rPr>
                <w:rFonts w:hint="default" w:ascii="Times New Roman" w:hAnsi="Times New Roman" w:eastAsia="宋体" w:cs="Times New Roman"/>
                <w:i w:val="0"/>
                <w:iCs w:val="0"/>
                <w:color w:val="000000"/>
                <w:sz w:val="21"/>
                <w:szCs w:val="21"/>
                <w:u w:val="none"/>
              </w:rPr>
            </w:pPr>
          </w:p>
        </w:tc>
      </w:tr>
      <w:tr w14:paraId="485A5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C87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w:t>
            </w:r>
          </w:p>
        </w:tc>
        <w:tc>
          <w:tcPr>
            <w:tcW w:w="1056" w:type="dxa"/>
            <w:vMerge w:val="continue"/>
            <w:tcBorders>
              <w:left w:val="single" w:color="000000" w:sz="4" w:space="0"/>
              <w:right w:val="single" w:color="000000" w:sz="4" w:space="0"/>
            </w:tcBorders>
            <w:shd w:val="clear" w:color="auto" w:fill="auto"/>
            <w:noWrap/>
            <w:vAlign w:val="center"/>
          </w:tcPr>
          <w:p w14:paraId="3793F938">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B8A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荞面馍</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4C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EA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3CCF3">
            <w:pPr>
              <w:jc w:val="center"/>
              <w:rPr>
                <w:rFonts w:hint="default" w:ascii="Times New Roman" w:hAnsi="Times New Roman" w:eastAsia="宋体" w:cs="Times New Roman"/>
                <w:i w:val="0"/>
                <w:iCs w:val="0"/>
                <w:color w:val="000000"/>
                <w:sz w:val="21"/>
                <w:szCs w:val="21"/>
                <w:u w:val="none"/>
              </w:rPr>
            </w:pPr>
          </w:p>
        </w:tc>
      </w:tr>
      <w:tr w14:paraId="1F1BF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F50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w:t>
            </w:r>
          </w:p>
        </w:tc>
        <w:tc>
          <w:tcPr>
            <w:tcW w:w="1056" w:type="dxa"/>
            <w:vMerge w:val="continue"/>
            <w:tcBorders>
              <w:left w:val="single" w:color="000000" w:sz="4" w:space="0"/>
              <w:right w:val="single" w:color="000000" w:sz="4" w:space="0"/>
            </w:tcBorders>
            <w:shd w:val="clear" w:color="auto" w:fill="auto"/>
            <w:noWrap/>
            <w:vAlign w:val="center"/>
          </w:tcPr>
          <w:p w14:paraId="33AC29BF">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39B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白凉粉</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7E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6C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3A0F3">
            <w:pPr>
              <w:jc w:val="center"/>
              <w:rPr>
                <w:rFonts w:hint="default" w:ascii="Times New Roman" w:hAnsi="Times New Roman" w:eastAsia="宋体" w:cs="Times New Roman"/>
                <w:i w:val="0"/>
                <w:iCs w:val="0"/>
                <w:color w:val="000000"/>
                <w:sz w:val="21"/>
                <w:szCs w:val="21"/>
                <w:u w:val="none"/>
              </w:rPr>
            </w:pPr>
          </w:p>
        </w:tc>
      </w:tr>
      <w:tr w14:paraId="3CD95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4CD7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w:t>
            </w:r>
          </w:p>
        </w:tc>
        <w:tc>
          <w:tcPr>
            <w:tcW w:w="1056" w:type="dxa"/>
            <w:vMerge w:val="continue"/>
            <w:tcBorders>
              <w:left w:val="single" w:color="000000" w:sz="4" w:space="0"/>
              <w:right w:val="single" w:color="000000" w:sz="4" w:space="0"/>
            </w:tcBorders>
            <w:shd w:val="clear" w:color="auto" w:fill="auto"/>
            <w:noWrap/>
            <w:vAlign w:val="center"/>
          </w:tcPr>
          <w:p w14:paraId="01EC4268">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7B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黄凉粉</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59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C91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5053F">
            <w:pPr>
              <w:jc w:val="center"/>
              <w:rPr>
                <w:rFonts w:hint="default" w:ascii="Times New Roman" w:hAnsi="Times New Roman" w:eastAsia="宋体" w:cs="Times New Roman"/>
                <w:i w:val="0"/>
                <w:iCs w:val="0"/>
                <w:color w:val="000000"/>
                <w:sz w:val="21"/>
                <w:szCs w:val="21"/>
                <w:u w:val="none"/>
              </w:rPr>
            </w:pPr>
          </w:p>
        </w:tc>
      </w:tr>
      <w:tr w14:paraId="27DD6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A4F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w:t>
            </w:r>
          </w:p>
        </w:tc>
        <w:tc>
          <w:tcPr>
            <w:tcW w:w="1056" w:type="dxa"/>
            <w:vMerge w:val="continue"/>
            <w:tcBorders>
              <w:left w:val="single" w:color="000000" w:sz="4" w:space="0"/>
              <w:right w:val="single" w:color="000000" w:sz="4" w:space="0"/>
            </w:tcBorders>
            <w:shd w:val="clear" w:color="auto" w:fill="auto"/>
            <w:noWrap/>
            <w:vAlign w:val="center"/>
          </w:tcPr>
          <w:p w14:paraId="226632AF">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B81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魔芋</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6F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57E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E5A11">
            <w:pPr>
              <w:jc w:val="center"/>
              <w:rPr>
                <w:rFonts w:hint="default" w:ascii="Times New Roman" w:hAnsi="Times New Roman" w:eastAsia="宋体" w:cs="Times New Roman"/>
                <w:i w:val="0"/>
                <w:iCs w:val="0"/>
                <w:color w:val="000000"/>
                <w:sz w:val="21"/>
                <w:szCs w:val="21"/>
                <w:u w:val="none"/>
              </w:rPr>
            </w:pPr>
          </w:p>
        </w:tc>
      </w:tr>
      <w:tr w14:paraId="49F7C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360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1056" w:type="dxa"/>
            <w:vMerge w:val="continue"/>
            <w:tcBorders>
              <w:left w:val="single" w:color="000000" w:sz="4" w:space="0"/>
              <w:right w:val="single" w:color="000000" w:sz="4" w:space="0"/>
            </w:tcBorders>
            <w:shd w:val="clear" w:color="auto" w:fill="auto"/>
            <w:noWrap/>
            <w:vAlign w:val="center"/>
          </w:tcPr>
          <w:p w14:paraId="2D1E1FE6">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791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水面</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B8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散装，湿重，水分</w:t>
            </w:r>
            <w:r>
              <w:rPr>
                <w:rStyle w:val="20"/>
                <w:rFonts w:eastAsia="方正仿宋_GBK"/>
                <w:lang w:val="en-US" w:eastAsia="zh-CN" w:bidi="ar"/>
              </w:rPr>
              <w:t>≤30%</w:t>
            </w:r>
            <w:r>
              <w:rPr>
                <w:rFonts w:hint="eastAsia" w:ascii="方正仿宋_GBK" w:hAnsi="方正仿宋_GBK" w:eastAsia="方正仿宋_GBK" w:cs="方正仿宋_GBK"/>
                <w:i w:val="0"/>
                <w:iCs w:val="0"/>
                <w:color w:val="000000"/>
                <w:kern w:val="0"/>
                <w:sz w:val="21"/>
                <w:szCs w:val="21"/>
                <w:u w:val="none"/>
                <w:lang w:val="en-US" w:eastAsia="zh-CN" w:bidi="ar"/>
              </w:rPr>
              <w:t>，宽</w:t>
            </w:r>
            <w:r>
              <w:rPr>
                <w:rStyle w:val="20"/>
                <w:rFonts w:eastAsia="方正仿宋_GBK"/>
                <w:lang w:val="en-US" w:eastAsia="zh-CN" w:bidi="ar"/>
              </w:rPr>
              <w:t xml:space="preserve"> 0.5-1cm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8D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FE02">
            <w:pPr>
              <w:jc w:val="center"/>
              <w:rPr>
                <w:rFonts w:hint="default" w:ascii="Times New Roman" w:hAnsi="Times New Roman" w:eastAsia="宋体" w:cs="Times New Roman"/>
                <w:i w:val="0"/>
                <w:iCs w:val="0"/>
                <w:color w:val="000000"/>
                <w:sz w:val="21"/>
                <w:szCs w:val="21"/>
                <w:u w:val="none"/>
              </w:rPr>
            </w:pPr>
          </w:p>
        </w:tc>
      </w:tr>
      <w:tr w14:paraId="01986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8C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61</w:t>
            </w:r>
          </w:p>
        </w:tc>
        <w:tc>
          <w:tcPr>
            <w:tcW w:w="1056" w:type="dxa"/>
            <w:vMerge w:val="continue"/>
            <w:tcBorders>
              <w:left w:val="single" w:color="000000" w:sz="4" w:space="0"/>
              <w:right w:val="single" w:color="000000" w:sz="4" w:space="0"/>
            </w:tcBorders>
            <w:shd w:val="clear" w:color="auto" w:fill="auto"/>
            <w:noWrap/>
            <w:vAlign w:val="center"/>
          </w:tcPr>
          <w:p w14:paraId="2539C0DA">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1DF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刀削面</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4E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94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625FC">
            <w:pPr>
              <w:jc w:val="center"/>
              <w:rPr>
                <w:rFonts w:hint="default" w:ascii="Times New Roman" w:hAnsi="Times New Roman" w:eastAsia="宋体" w:cs="Times New Roman"/>
                <w:i w:val="0"/>
                <w:iCs w:val="0"/>
                <w:color w:val="000000"/>
                <w:sz w:val="21"/>
                <w:szCs w:val="21"/>
                <w:u w:val="none"/>
              </w:rPr>
            </w:pPr>
          </w:p>
        </w:tc>
      </w:tr>
      <w:tr w14:paraId="5278C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D7DD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w:t>
            </w:r>
          </w:p>
        </w:tc>
        <w:tc>
          <w:tcPr>
            <w:tcW w:w="1056" w:type="dxa"/>
            <w:vMerge w:val="continue"/>
            <w:tcBorders>
              <w:left w:val="single" w:color="000000" w:sz="4" w:space="0"/>
              <w:right w:val="single" w:color="000000" w:sz="4" w:space="0"/>
            </w:tcBorders>
            <w:shd w:val="clear" w:color="auto" w:fill="auto"/>
            <w:noWrap/>
            <w:vAlign w:val="center"/>
          </w:tcPr>
          <w:p w14:paraId="1D0C7ABD">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64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凉皮</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D2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C39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ED53">
            <w:pPr>
              <w:jc w:val="center"/>
              <w:rPr>
                <w:rFonts w:hint="default" w:ascii="Times New Roman" w:hAnsi="Times New Roman" w:eastAsia="宋体" w:cs="Times New Roman"/>
                <w:i w:val="0"/>
                <w:iCs w:val="0"/>
                <w:color w:val="000000"/>
                <w:sz w:val="21"/>
                <w:szCs w:val="21"/>
                <w:u w:val="none"/>
              </w:rPr>
            </w:pPr>
          </w:p>
        </w:tc>
      </w:tr>
      <w:tr w14:paraId="36358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04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w:t>
            </w:r>
          </w:p>
        </w:tc>
        <w:tc>
          <w:tcPr>
            <w:tcW w:w="1056" w:type="dxa"/>
            <w:vMerge w:val="continue"/>
            <w:tcBorders>
              <w:left w:val="single" w:color="000000" w:sz="4" w:space="0"/>
              <w:right w:val="single" w:color="000000" w:sz="4" w:space="0"/>
            </w:tcBorders>
            <w:shd w:val="clear" w:color="auto" w:fill="auto"/>
            <w:noWrap/>
            <w:vAlign w:val="center"/>
          </w:tcPr>
          <w:p w14:paraId="79A71F76">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619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本地酸菜</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EA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散装，每斤含汤汁</w:t>
            </w:r>
            <w:r>
              <w:rPr>
                <w:rStyle w:val="20"/>
                <w:rFonts w:eastAsia="方正仿宋_GBK"/>
                <w:lang w:val="en-US" w:eastAsia="zh-CN" w:bidi="ar"/>
              </w:rPr>
              <w:t>≤30%</w:t>
            </w:r>
            <w:r>
              <w:rPr>
                <w:rFonts w:hint="eastAsia" w:ascii="方正仿宋_GBK" w:hAnsi="方正仿宋_GBK" w:eastAsia="方正仿宋_GBK" w:cs="方正仿宋_GBK"/>
                <w:i w:val="0"/>
                <w:iCs w:val="0"/>
                <w:color w:val="000000"/>
                <w:kern w:val="0"/>
                <w:sz w:val="21"/>
                <w:szCs w:val="21"/>
                <w:u w:val="none"/>
                <w:lang w:val="en-US" w:eastAsia="zh-CN" w:bidi="ar"/>
              </w:rPr>
              <w:t>，酸香正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C2A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1FEDB">
            <w:pPr>
              <w:jc w:val="center"/>
              <w:rPr>
                <w:rFonts w:hint="default" w:ascii="Times New Roman" w:hAnsi="Times New Roman" w:eastAsia="宋体" w:cs="Times New Roman"/>
                <w:i w:val="0"/>
                <w:iCs w:val="0"/>
                <w:color w:val="000000"/>
                <w:sz w:val="21"/>
                <w:szCs w:val="21"/>
                <w:u w:val="none"/>
              </w:rPr>
            </w:pPr>
          </w:p>
        </w:tc>
      </w:tr>
      <w:tr w14:paraId="07080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057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1056" w:type="dxa"/>
            <w:vMerge w:val="continue"/>
            <w:tcBorders>
              <w:left w:val="single" w:color="000000" w:sz="4" w:space="0"/>
              <w:right w:val="single" w:color="000000" w:sz="4" w:space="0"/>
            </w:tcBorders>
            <w:shd w:val="clear" w:color="auto" w:fill="auto"/>
            <w:noWrap/>
            <w:vAlign w:val="center"/>
          </w:tcPr>
          <w:p w14:paraId="2EE7A3B4">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B6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玉米面</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DD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无结块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7A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500C7">
            <w:pPr>
              <w:jc w:val="center"/>
              <w:rPr>
                <w:rFonts w:hint="default" w:ascii="Times New Roman" w:hAnsi="Times New Roman" w:eastAsia="宋体" w:cs="Times New Roman"/>
                <w:i w:val="0"/>
                <w:iCs w:val="0"/>
                <w:color w:val="000000"/>
                <w:sz w:val="21"/>
                <w:szCs w:val="21"/>
                <w:u w:val="none"/>
              </w:rPr>
            </w:pPr>
          </w:p>
        </w:tc>
      </w:tr>
      <w:tr w14:paraId="62405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auto" w:sz="4" w:space="0"/>
              <w:right w:val="single" w:color="000000" w:sz="4" w:space="0"/>
            </w:tcBorders>
            <w:shd w:val="clear" w:color="auto" w:fill="auto"/>
            <w:vAlign w:val="center"/>
          </w:tcPr>
          <w:p w14:paraId="24FD1CF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w:t>
            </w:r>
          </w:p>
        </w:tc>
        <w:tc>
          <w:tcPr>
            <w:tcW w:w="1056" w:type="dxa"/>
            <w:vMerge w:val="continue"/>
            <w:tcBorders>
              <w:left w:val="single" w:color="000000" w:sz="4" w:space="0"/>
              <w:bottom w:val="single" w:color="auto" w:sz="4" w:space="0"/>
              <w:right w:val="single" w:color="000000" w:sz="4" w:space="0"/>
            </w:tcBorders>
            <w:shd w:val="clear" w:color="auto" w:fill="auto"/>
            <w:noWrap/>
            <w:vAlign w:val="center"/>
          </w:tcPr>
          <w:p w14:paraId="68CCC0EB">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DF9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荞面</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E5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无结块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18A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C99E">
            <w:pPr>
              <w:jc w:val="center"/>
              <w:rPr>
                <w:rFonts w:hint="default" w:ascii="Times New Roman" w:hAnsi="Times New Roman" w:eastAsia="宋体" w:cs="Times New Roman"/>
                <w:i w:val="0"/>
                <w:iCs w:val="0"/>
                <w:color w:val="000000"/>
                <w:sz w:val="21"/>
                <w:szCs w:val="21"/>
                <w:u w:val="none"/>
              </w:rPr>
            </w:pPr>
          </w:p>
        </w:tc>
      </w:tr>
      <w:tr w14:paraId="68A5F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auto" w:sz="4" w:space="0"/>
              <w:left w:val="single" w:color="000000" w:sz="4" w:space="0"/>
              <w:bottom w:val="single" w:color="000000" w:sz="4" w:space="0"/>
              <w:right w:val="single" w:color="000000" w:sz="4" w:space="0"/>
            </w:tcBorders>
            <w:shd w:val="clear" w:color="auto" w:fill="auto"/>
            <w:vAlign w:val="center"/>
          </w:tcPr>
          <w:p w14:paraId="436912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w:t>
            </w:r>
          </w:p>
        </w:tc>
        <w:tc>
          <w:tcPr>
            <w:tcW w:w="1056"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748AEFA1">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D8B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杂面</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2C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无结块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7B3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F17F">
            <w:pPr>
              <w:jc w:val="center"/>
              <w:rPr>
                <w:rFonts w:hint="default" w:ascii="Times New Roman" w:hAnsi="Times New Roman" w:eastAsia="宋体" w:cs="Times New Roman"/>
                <w:i w:val="0"/>
                <w:iCs w:val="0"/>
                <w:color w:val="000000"/>
                <w:sz w:val="21"/>
                <w:szCs w:val="21"/>
                <w:u w:val="none"/>
              </w:rPr>
            </w:pPr>
          </w:p>
        </w:tc>
      </w:tr>
      <w:tr w14:paraId="72540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1C9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w:t>
            </w:r>
          </w:p>
        </w:tc>
        <w:tc>
          <w:tcPr>
            <w:tcW w:w="1056" w:type="dxa"/>
            <w:vMerge w:val="restart"/>
            <w:tcBorders>
              <w:top w:val="single" w:color="000000" w:sz="4" w:space="0"/>
              <w:left w:val="single" w:color="000000" w:sz="4" w:space="0"/>
              <w:right w:val="single" w:color="000000" w:sz="4" w:space="0"/>
            </w:tcBorders>
            <w:shd w:val="clear" w:color="auto" w:fill="auto"/>
            <w:vAlign w:val="center"/>
          </w:tcPr>
          <w:p w14:paraId="18D71A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新鲜蔬菜及调味蔬菜类</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5DE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法香</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311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捆扎重</w:t>
            </w:r>
            <w:r>
              <w:rPr>
                <w:rStyle w:val="20"/>
                <w:rFonts w:eastAsia="方正仿宋_GBK"/>
                <w:lang w:val="en-US" w:eastAsia="zh-CN" w:bidi="ar"/>
              </w:rPr>
              <w:t xml:space="preserve"> 0.2 </w:t>
            </w:r>
            <w:r>
              <w:rPr>
                <w:rFonts w:hint="eastAsia" w:ascii="方正仿宋_GBK" w:hAnsi="方正仿宋_GBK" w:eastAsia="方正仿宋_GBK" w:cs="方正仿宋_GBK"/>
                <w:i w:val="0"/>
                <w:iCs w:val="0"/>
                <w:color w:val="000000"/>
                <w:kern w:val="0"/>
                <w:sz w:val="21"/>
                <w:szCs w:val="21"/>
                <w:u w:val="none"/>
                <w:lang w:val="en-US" w:eastAsia="zh-CN" w:bidi="ar"/>
              </w:rPr>
              <w:t>斤，叶长</w:t>
            </w:r>
            <w:r>
              <w:rPr>
                <w:rStyle w:val="20"/>
                <w:rFonts w:eastAsia="方正仿宋_GBK"/>
                <w:lang w:val="en-US" w:eastAsia="zh-CN" w:bidi="ar"/>
              </w:rPr>
              <w:t xml:space="preserve"> 10-15cm</w:t>
            </w:r>
            <w:r>
              <w:rPr>
                <w:rFonts w:hint="eastAsia" w:ascii="方正仿宋_GBK" w:hAnsi="方正仿宋_GBK" w:eastAsia="方正仿宋_GBK" w:cs="方正仿宋_GBK"/>
                <w:i w:val="0"/>
                <w:iCs w:val="0"/>
                <w:color w:val="000000"/>
                <w:kern w:val="0"/>
                <w:sz w:val="21"/>
                <w:szCs w:val="21"/>
                <w:u w:val="none"/>
                <w:lang w:val="en-US" w:eastAsia="zh-CN" w:bidi="ar"/>
              </w:rPr>
              <w:t>，深绿色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EE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20F70">
            <w:pPr>
              <w:jc w:val="center"/>
              <w:rPr>
                <w:rFonts w:hint="default" w:ascii="Times New Roman" w:hAnsi="Times New Roman" w:eastAsia="宋体" w:cs="Times New Roman"/>
                <w:i w:val="0"/>
                <w:iCs w:val="0"/>
                <w:color w:val="000000"/>
                <w:sz w:val="21"/>
                <w:szCs w:val="21"/>
                <w:u w:val="none"/>
              </w:rPr>
            </w:pPr>
          </w:p>
        </w:tc>
      </w:tr>
      <w:tr w14:paraId="37DCD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643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68</w:t>
            </w:r>
          </w:p>
        </w:tc>
        <w:tc>
          <w:tcPr>
            <w:tcW w:w="1056" w:type="dxa"/>
            <w:vMerge w:val="continue"/>
            <w:tcBorders>
              <w:left w:val="single" w:color="000000" w:sz="4" w:space="0"/>
              <w:right w:val="single" w:color="000000" w:sz="4" w:space="0"/>
            </w:tcBorders>
            <w:shd w:val="clear" w:color="auto" w:fill="auto"/>
            <w:vAlign w:val="center"/>
          </w:tcPr>
          <w:p w14:paraId="1E42D897">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9F9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香菜</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31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捆扎重</w:t>
            </w:r>
            <w:r>
              <w:rPr>
                <w:rStyle w:val="20"/>
                <w:rFonts w:eastAsia="方正仿宋_GBK"/>
                <w:lang w:val="en-US" w:eastAsia="zh-CN" w:bidi="ar"/>
              </w:rPr>
              <w:t xml:space="preserve"> 0.3 </w:t>
            </w:r>
            <w:r>
              <w:rPr>
                <w:rFonts w:hint="eastAsia" w:ascii="方正仿宋_GBK" w:hAnsi="方正仿宋_GBK" w:eastAsia="方正仿宋_GBK" w:cs="方正仿宋_GBK"/>
                <w:i w:val="0"/>
                <w:iCs w:val="0"/>
                <w:color w:val="000000"/>
                <w:kern w:val="0"/>
                <w:sz w:val="21"/>
                <w:szCs w:val="21"/>
                <w:u w:val="none"/>
                <w:lang w:val="en-US" w:eastAsia="zh-CN" w:bidi="ar"/>
              </w:rPr>
              <w:t>斤，株高</w:t>
            </w:r>
            <w:r>
              <w:rPr>
                <w:rStyle w:val="20"/>
                <w:rFonts w:eastAsia="方正仿宋_GBK"/>
                <w:lang w:val="en-US" w:eastAsia="zh-CN" w:bidi="ar"/>
              </w:rPr>
              <w:t xml:space="preserve"> 20-25cm</w:t>
            </w:r>
            <w:r>
              <w:rPr>
                <w:rFonts w:hint="eastAsia" w:ascii="方正仿宋_GBK" w:hAnsi="方正仿宋_GBK" w:eastAsia="方正仿宋_GBK" w:cs="方正仿宋_GBK"/>
                <w:i w:val="0"/>
                <w:iCs w:val="0"/>
                <w:color w:val="000000"/>
                <w:kern w:val="0"/>
                <w:sz w:val="21"/>
                <w:szCs w:val="21"/>
                <w:u w:val="none"/>
                <w:lang w:val="en-US" w:eastAsia="zh-CN" w:bidi="ar"/>
              </w:rPr>
              <w:t>，香气浓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63A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3F019">
            <w:pPr>
              <w:jc w:val="center"/>
              <w:rPr>
                <w:rFonts w:hint="default" w:ascii="Times New Roman" w:hAnsi="Times New Roman" w:eastAsia="宋体" w:cs="Times New Roman"/>
                <w:i w:val="0"/>
                <w:iCs w:val="0"/>
                <w:color w:val="000000"/>
                <w:sz w:val="21"/>
                <w:szCs w:val="21"/>
                <w:u w:val="none"/>
              </w:rPr>
            </w:pPr>
          </w:p>
        </w:tc>
      </w:tr>
      <w:tr w14:paraId="73B4C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AE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w:t>
            </w:r>
          </w:p>
        </w:tc>
        <w:tc>
          <w:tcPr>
            <w:tcW w:w="1056" w:type="dxa"/>
            <w:vMerge w:val="continue"/>
            <w:tcBorders>
              <w:left w:val="single" w:color="000000" w:sz="4" w:space="0"/>
              <w:right w:val="single" w:color="000000" w:sz="4" w:space="0"/>
            </w:tcBorders>
            <w:shd w:val="clear" w:color="auto" w:fill="auto"/>
            <w:vAlign w:val="center"/>
          </w:tcPr>
          <w:p w14:paraId="65B0E31C">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09F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小葱</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25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捆扎重</w:t>
            </w:r>
            <w:r>
              <w:rPr>
                <w:rStyle w:val="20"/>
                <w:rFonts w:eastAsia="方正仿宋_GBK"/>
                <w:lang w:val="en-US" w:eastAsia="zh-CN" w:bidi="ar"/>
              </w:rPr>
              <w:t xml:space="preserve"> 0.2 </w:t>
            </w:r>
            <w:r>
              <w:rPr>
                <w:rFonts w:hint="eastAsia" w:ascii="方正仿宋_GBK" w:hAnsi="方正仿宋_GBK" w:eastAsia="方正仿宋_GBK" w:cs="方正仿宋_GBK"/>
                <w:i w:val="0"/>
                <w:iCs w:val="0"/>
                <w:color w:val="000000"/>
                <w:kern w:val="0"/>
                <w:sz w:val="21"/>
                <w:szCs w:val="21"/>
                <w:u w:val="none"/>
                <w:lang w:val="en-US" w:eastAsia="zh-CN" w:bidi="ar"/>
              </w:rPr>
              <w:t>斤，葱长</w:t>
            </w:r>
            <w:r>
              <w:rPr>
                <w:rStyle w:val="20"/>
                <w:rFonts w:eastAsia="方正仿宋_GBK"/>
                <w:lang w:val="en-US" w:eastAsia="zh-CN" w:bidi="ar"/>
              </w:rPr>
              <w:t xml:space="preserve"> 25-30cm</w:t>
            </w:r>
            <w:r>
              <w:rPr>
                <w:rFonts w:hint="eastAsia" w:ascii="方正仿宋_GBK" w:hAnsi="方正仿宋_GBK" w:eastAsia="方正仿宋_GBK" w:cs="方正仿宋_GBK"/>
                <w:i w:val="0"/>
                <w:iCs w:val="0"/>
                <w:color w:val="000000"/>
                <w:kern w:val="0"/>
                <w:sz w:val="21"/>
                <w:szCs w:val="21"/>
                <w:u w:val="none"/>
                <w:lang w:val="en-US" w:eastAsia="zh-CN" w:bidi="ar"/>
              </w:rPr>
              <w:t>，直径</w:t>
            </w:r>
            <w:r>
              <w:rPr>
                <w:rStyle w:val="20"/>
                <w:rFonts w:eastAsia="方正仿宋_GBK"/>
                <w:lang w:val="en-US" w:eastAsia="zh-CN" w:bidi="ar"/>
              </w:rPr>
              <w:t>0.5cm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290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71DD">
            <w:pPr>
              <w:jc w:val="center"/>
              <w:rPr>
                <w:rFonts w:hint="default" w:ascii="Times New Roman" w:hAnsi="Times New Roman" w:eastAsia="宋体" w:cs="Times New Roman"/>
                <w:i w:val="0"/>
                <w:iCs w:val="0"/>
                <w:color w:val="000000"/>
                <w:sz w:val="21"/>
                <w:szCs w:val="21"/>
                <w:u w:val="none"/>
              </w:rPr>
            </w:pPr>
          </w:p>
        </w:tc>
      </w:tr>
      <w:tr w14:paraId="4025F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AEA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w:t>
            </w:r>
          </w:p>
        </w:tc>
        <w:tc>
          <w:tcPr>
            <w:tcW w:w="1056" w:type="dxa"/>
            <w:vMerge w:val="continue"/>
            <w:tcBorders>
              <w:left w:val="single" w:color="000000" w:sz="4" w:space="0"/>
              <w:right w:val="single" w:color="000000" w:sz="4" w:space="0"/>
            </w:tcBorders>
            <w:shd w:val="clear" w:color="auto" w:fill="auto"/>
            <w:vAlign w:val="center"/>
          </w:tcPr>
          <w:p w14:paraId="11AAE300">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47F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大葱</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10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单根重</w:t>
            </w:r>
            <w:r>
              <w:rPr>
                <w:rStyle w:val="20"/>
                <w:rFonts w:eastAsia="方正仿宋_GBK"/>
                <w:lang w:val="en-US" w:eastAsia="zh-CN" w:bidi="ar"/>
              </w:rPr>
              <w:t xml:space="preserve"> 0.3-0.5 </w:t>
            </w:r>
            <w:r>
              <w:rPr>
                <w:rFonts w:hint="eastAsia" w:ascii="方正仿宋_GBK" w:hAnsi="方正仿宋_GBK" w:eastAsia="方正仿宋_GBK" w:cs="方正仿宋_GBK"/>
                <w:i w:val="0"/>
                <w:iCs w:val="0"/>
                <w:color w:val="000000"/>
                <w:kern w:val="0"/>
                <w:sz w:val="21"/>
                <w:szCs w:val="21"/>
                <w:u w:val="none"/>
                <w:lang w:val="en-US" w:eastAsia="zh-CN" w:bidi="ar"/>
              </w:rPr>
              <w:t>斤，葱长</w:t>
            </w:r>
            <w:r>
              <w:rPr>
                <w:rStyle w:val="20"/>
                <w:rFonts w:eastAsia="方正仿宋_GBK"/>
                <w:lang w:val="en-US" w:eastAsia="zh-CN" w:bidi="ar"/>
              </w:rPr>
              <w:t xml:space="preserve"> 40-50cm</w:t>
            </w:r>
            <w:r>
              <w:rPr>
                <w:rFonts w:hint="eastAsia" w:ascii="方正仿宋_GBK" w:hAnsi="方正仿宋_GBK" w:eastAsia="方正仿宋_GBK" w:cs="方正仿宋_GBK"/>
                <w:i w:val="0"/>
                <w:iCs w:val="0"/>
                <w:color w:val="000000"/>
                <w:kern w:val="0"/>
                <w:sz w:val="21"/>
                <w:szCs w:val="21"/>
                <w:u w:val="none"/>
                <w:lang w:val="en-US" w:eastAsia="zh-CN" w:bidi="ar"/>
              </w:rPr>
              <w:t>，粗</w:t>
            </w:r>
            <w:r>
              <w:rPr>
                <w:rStyle w:val="20"/>
                <w:rFonts w:eastAsia="方正仿宋_GBK"/>
                <w:lang w:val="en-US" w:eastAsia="zh-CN" w:bidi="ar"/>
              </w:rPr>
              <w:t>1.5cm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76F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EFD9A">
            <w:pPr>
              <w:jc w:val="center"/>
              <w:rPr>
                <w:rFonts w:hint="default" w:ascii="Times New Roman" w:hAnsi="Times New Roman" w:eastAsia="宋体" w:cs="Times New Roman"/>
                <w:i w:val="0"/>
                <w:iCs w:val="0"/>
                <w:color w:val="000000"/>
                <w:sz w:val="21"/>
                <w:szCs w:val="21"/>
                <w:u w:val="none"/>
              </w:rPr>
            </w:pPr>
          </w:p>
        </w:tc>
      </w:tr>
      <w:tr w14:paraId="36666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685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w:t>
            </w:r>
          </w:p>
        </w:tc>
        <w:tc>
          <w:tcPr>
            <w:tcW w:w="1056" w:type="dxa"/>
            <w:vMerge w:val="continue"/>
            <w:tcBorders>
              <w:left w:val="single" w:color="000000" w:sz="4" w:space="0"/>
              <w:right w:val="single" w:color="000000" w:sz="4" w:space="0"/>
            </w:tcBorders>
            <w:shd w:val="clear" w:color="auto" w:fill="auto"/>
            <w:vAlign w:val="center"/>
          </w:tcPr>
          <w:p w14:paraId="444E7514">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8E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紫皮洋葱</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23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单颗</w:t>
            </w:r>
            <w:r>
              <w:rPr>
                <w:rStyle w:val="20"/>
                <w:rFonts w:eastAsia="方正仿宋_GBK"/>
                <w:lang w:val="en-US" w:eastAsia="zh-CN" w:bidi="ar"/>
              </w:rPr>
              <w:t xml:space="preserve"> 0.2-0.4 </w:t>
            </w:r>
            <w:r>
              <w:rPr>
                <w:rFonts w:hint="eastAsia" w:ascii="方正仿宋_GBK" w:hAnsi="方正仿宋_GBK" w:eastAsia="方正仿宋_GBK" w:cs="方正仿宋_GBK"/>
                <w:i w:val="0"/>
                <w:iCs w:val="0"/>
                <w:color w:val="000000"/>
                <w:kern w:val="0"/>
                <w:sz w:val="21"/>
                <w:szCs w:val="21"/>
                <w:u w:val="none"/>
                <w:lang w:val="en-US" w:eastAsia="zh-CN" w:bidi="ar"/>
              </w:rPr>
              <w:t>斤，直径</w:t>
            </w:r>
            <w:r>
              <w:rPr>
                <w:rStyle w:val="20"/>
                <w:rFonts w:eastAsia="方正仿宋_GBK"/>
                <w:lang w:val="en-US" w:eastAsia="zh-CN" w:bidi="ar"/>
              </w:rPr>
              <w:t xml:space="preserve"> 6-8cm</w:t>
            </w:r>
            <w:r>
              <w:rPr>
                <w:rFonts w:hint="eastAsia" w:ascii="方正仿宋_GBK" w:hAnsi="方正仿宋_GBK" w:eastAsia="方正仿宋_GBK" w:cs="方正仿宋_GBK"/>
                <w:i w:val="0"/>
                <w:iCs w:val="0"/>
                <w:color w:val="000000"/>
                <w:kern w:val="0"/>
                <w:sz w:val="21"/>
                <w:szCs w:val="21"/>
                <w:u w:val="none"/>
                <w:lang w:val="en-US" w:eastAsia="zh-CN" w:bidi="ar"/>
              </w:rPr>
              <w:t>，紫皮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6C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0D15">
            <w:pPr>
              <w:jc w:val="center"/>
              <w:rPr>
                <w:rFonts w:hint="default" w:ascii="Times New Roman" w:hAnsi="Times New Roman" w:eastAsia="宋体" w:cs="Times New Roman"/>
                <w:i w:val="0"/>
                <w:iCs w:val="0"/>
                <w:color w:val="000000"/>
                <w:sz w:val="21"/>
                <w:szCs w:val="21"/>
                <w:u w:val="none"/>
              </w:rPr>
            </w:pPr>
          </w:p>
        </w:tc>
      </w:tr>
      <w:tr w14:paraId="07229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AFD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w:t>
            </w:r>
          </w:p>
        </w:tc>
        <w:tc>
          <w:tcPr>
            <w:tcW w:w="1056" w:type="dxa"/>
            <w:vMerge w:val="continue"/>
            <w:tcBorders>
              <w:left w:val="single" w:color="000000" w:sz="4" w:space="0"/>
              <w:right w:val="single" w:color="000000" w:sz="4" w:space="0"/>
            </w:tcBorders>
            <w:shd w:val="clear" w:color="auto" w:fill="auto"/>
            <w:vAlign w:val="center"/>
          </w:tcPr>
          <w:p w14:paraId="61D47F1D">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3C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白芹菜</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F8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B48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27CD0">
            <w:pPr>
              <w:jc w:val="center"/>
              <w:rPr>
                <w:rFonts w:hint="default" w:ascii="Times New Roman" w:hAnsi="Times New Roman" w:eastAsia="宋体" w:cs="Times New Roman"/>
                <w:i w:val="0"/>
                <w:iCs w:val="0"/>
                <w:color w:val="000000"/>
                <w:sz w:val="21"/>
                <w:szCs w:val="21"/>
                <w:u w:val="none"/>
              </w:rPr>
            </w:pPr>
          </w:p>
        </w:tc>
      </w:tr>
      <w:tr w14:paraId="6D4DF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5DB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w:t>
            </w:r>
          </w:p>
        </w:tc>
        <w:tc>
          <w:tcPr>
            <w:tcW w:w="1056" w:type="dxa"/>
            <w:vMerge w:val="continue"/>
            <w:tcBorders>
              <w:left w:val="single" w:color="000000" w:sz="4" w:space="0"/>
              <w:right w:val="single" w:color="000000" w:sz="4" w:space="0"/>
            </w:tcBorders>
            <w:shd w:val="clear" w:color="auto" w:fill="auto"/>
            <w:vAlign w:val="center"/>
          </w:tcPr>
          <w:p w14:paraId="23FBCFAA">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CB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西芹</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30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502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DBEE0">
            <w:pPr>
              <w:jc w:val="center"/>
              <w:rPr>
                <w:rFonts w:hint="default" w:ascii="Times New Roman" w:hAnsi="Times New Roman" w:eastAsia="宋体" w:cs="Times New Roman"/>
                <w:i w:val="0"/>
                <w:iCs w:val="0"/>
                <w:color w:val="000000"/>
                <w:sz w:val="21"/>
                <w:szCs w:val="21"/>
                <w:u w:val="none"/>
              </w:rPr>
            </w:pPr>
          </w:p>
        </w:tc>
      </w:tr>
      <w:tr w14:paraId="5D841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C57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74</w:t>
            </w:r>
          </w:p>
        </w:tc>
        <w:tc>
          <w:tcPr>
            <w:tcW w:w="1056" w:type="dxa"/>
            <w:vMerge w:val="continue"/>
            <w:tcBorders>
              <w:left w:val="single" w:color="000000" w:sz="4" w:space="0"/>
              <w:right w:val="single" w:color="000000" w:sz="4" w:space="0"/>
            </w:tcBorders>
            <w:shd w:val="clear" w:color="auto" w:fill="auto"/>
            <w:vAlign w:val="center"/>
          </w:tcPr>
          <w:p w14:paraId="01C1569B">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A9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蒜苗</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377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6F0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9C1EC">
            <w:pPr>
              <w:jc w:val="center"/>
              <w:rPr>
                <w:rFonts w:hint="default" w:ascii="Times New Roman" w:hAnsi="Times New Roman" w:eastAsia="宋体" w:cs="Times New Roman"/>
                <w:i w:val="0"/>
                <w:iCs w:val="0"/>
                <w:color w:val="000000"/>
                <w:sz w:val="21"/>
                <w:szCs w:val="21"/>
                <w:u w:val="none"/>
              </w:rPr>
            </w:pPr>
          </w:p>
        </w:tc>
      </w:tr>
      <w:tr w14:paraId="5E6C0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BEC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75</w:t>
            </w:r>
          </w:p>
        </w:tc>
        <w:tc>
          <w:tcPr>
            <w:tcW w:w="1056" w:type="dxa"/>
            <w:vMerge w:val="continue"/>
            <w:tcBorders>
              <w:left w:val="single" w:color="000000" w:sz="4" w:space="0"/>
              <w:right w:val="single" w:color="000000" w:sz="4" w:space="0"/>
            </w:tcBorders>
            <w:shd w:val="clear" w:color="auto" w:fill="auto"/>
            <w:vAlign w:val="center"/>
          </w:tcPr>
          <w:p w14:paraId="2CD72846">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71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老姜</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17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块状，每块</w:t>
            </w:r>
            <w:r>
              <w:rPr>
                <w:rStyle w:val="20"/>
                <w:rFonts w:eastAsia="方正仿宋_GBK"/>
                <w:lang w:val="en-US" w:eastAsia="zh-CN" w:bidi="ar"/>
              </w:rPr>
              <w:t xml:space="preserve"> 50-100g</w:t>
            </w:r>
            <w:r>
              <w:rPr>
                <w:rFonts w:hint="eastAsia" w:ascii="方正仿宋_GBK" w:hAnsi="方正仿宋_GBK" w:eastAsia="方正仿宋_GBK" w:cs="方正仿宋_GBK"/>
                <w:i w:val="0"/>
                <w:iCs w:val="0"/>
                <w:color w:val="000000"/>
                <w:kern w:val="0"/>
                <w:sz w:val="21"/>
                <w:szCs w:val="21"/>
                <w:u w:val="none"/>
                <w:lang w:val="en-US" w:eastAsia="zh-CN" w:bidi="ar"/>
              </w:rPr>
              <w:t>，表皮粗糙，味辣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311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4D261">
            <w:pPr>
              <w:jc w:val="center"/>
              <w:rPr>
                <w:rFonts w:hint="default" w:ascii="Times New Roman" w:hAnsi="Times New Roman" w:eastAsia="宋体" w:cs="Times New Roman"/>
                <w:i w:val="0"/>
                <w:iCs w:val="0"/>
                <w:color w:val="000000"/>
                <w:sz w:val="21"/>
                <w:szCs w:val="21"/>
                <w:u w:val="none"/>
              </w:rPr>
            </w:pPr>
          </w:p>
        </w:tc>
      </w:tr>
      <w:tr w14:paraId="7AEBB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C45E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76</w:t>
            </w:r>
          </w:p>
        </w:tc>
        <w:tc>
          <w:tcPr>
            <w:tcW w:w="1056" w:type="dxa"/>
            <w:vMerge w:val="continue"/>
            <w:tcBorders>
              <w:left w:val="single" w:color="000000" w:sz="4" w:space="0"/>
              <w:right w:val="single" w:color="000000" w:sz="4" w:space="0"/>
            </w:tcBorders>
            <w:shd w:val="clear" w:color="auto" w:fill="auto"/>
            <w:vAlign w:val="center"/>
          </w:tcPr>
          <w:p w14:paraId="2BE44CDA">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961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仔姜</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E9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4B8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DE442">
            <w:pPr>
              <w:jc w:val="center"/>
              <w:rPr>
                <w:rFonts w:hint="default" w:ascii="Times New Roman" w:hAnsi="Times New Roman" w:eastAsia="宋体" w:cs="Times New Roman"/>
                <w:i w:val="0"/>
                <w:iCs w:val="0"/>
                <w:color w:val="000000"/>
                <w:sz w:val="21"/>
                <w:szCs w:val="21"/>
                <w:u w:val="none"/>
              </w:rPr>
            </w:pPr>
          </w:p>
        </w:tc>
      </w:tr>
      <w:tr w14:paraId="5BB41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73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77</w:t>
            </w:r>
          </w:p>
        </w:tc>
        <w:tc>
          <w:tcPr>
            <w:tcW w:w="1056" w:type="dxa"/>
            <w:vMerge w:val="continue"/>
            <w:tcBorders>
              <w:left w:val="single" w:color="000000" w:sz="4" w:space="0"/>
              <w:right w:val="single" w:color="000000" w:sz="4" w:space="0"/>
            </w:tcBorders>
            <w:shd w:val="clear" w:color="auto" w:fill="auto"/>
            <w:vAlign w:val="center"/>
          </w:tcPr>
          <w:p w14:paraId="32892593">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BDC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去皮蒜</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18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465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D5225">
            <w:pPr>
              <w:jc w:val="center"/>
              <w:rPr>
                <w:rFonts w:hint="default" w:ascii="Times New Roman" w:hAnsi="Times New Roman" w:eastAsia="宋体" w:cs="Times New Roman"/>
                <w:i w:val="0"/>
                <w:iCs w:val="0"/>
                <w:color w:val="000000"/>
                <w:sz w:val="21"/>
                <w:szCs w:val="21"/>
                <w:u w:val="none"/>
              </w:rPr>
            </w:pPr>
          </w:p>
        </w:tc>
      </w:tr>
      <w:tr w14:paraId="3808A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8D3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78</w:t>
            </w:r>
          </w:p>
        </w:tc>
        <w:tc>
          <w:tcPr>
            <w:tcW w:w="1056" w:type="dxa"/>
            <w:vMerge w:val="continue"/>
            <w:tcBorders>
              <w:left w:val="single" w:color="000000" w:sz="4" w:space="0"/>
              <w:right w:val="single" w:color="000000" w:sz="4" w:space="0"/>
            </w:tcBorders>
            <w:shd w:val="clear" w:color="auto" w:fill="auto"/>
            <w:vAlign w:val="center"/>
          </w:tcPr>
          <w:p w14:paraId="7FB30C7B">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78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青二斤条</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0E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长</w:t>
            </w:r>
            <w:r>
              <w:rPr>
                <w:rStyle w:val="20"/>
                <w:rFonts w:eastAsia="方正仿宋_GBK"/>
                <w:lang w:val="en-US" w:eastAsia="zh-CN" w:bidi="ar"/>
              </w:rPr>
              <w:t xml:space="preserve"> 15-20cm</w:t>
            </w:r>
            <w:r>
              <w:rPr>
                <w:rFonts w:hint="eastAsia" w:ascii="方正仿宋_GBK" w:hAnsi="方正仿宋_GBK" w:eastAsia="方正仿宋_GBK" w:cs="方正仿宋_GBK"/>
                <w:i w:val="0"/>
                <w:iCs w:val="0"/>
                <w:color w:val="000000"/>
                <w:kern w:val="0"/>
                <w:sz w:val="21"/>
                <w:szCs w:val="21"/>
                <w:u w:val="none"/>
                <w:lang w:val="en-US" w:eastAsia="zh-CN" w:bidi="ar"/>
              </w:rPr>
              <w:t>，直径</w:t>
            </w:r>
            <w:r>
              <w:rPr>
                <w:rStyle w:val="20"/>
                <w:rFonts w:eastAsia="方正仿宋_GBK"/>
                <w:lang w:val="en-US" w:eastAsia="zh-CN" w:bidi="ar"/>
              </w:rPr>
              <w:t>1-1.5cm</w:t>
            </w:r>
            <w:r>
              <w:rPr>
                <w:rFonts w:hint="eastAsia" w:ascii="方正仿宋_GBK" w:hAnsi="方正仿宋_GBK" w:eastAsia="方正仿宋_GBK" w:cs="方正仿宋_GBK"/>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BA9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A8C6">
            <w:pPr>
              <w:jc w:val="center"/>
              <w:rPr>
                <w:rFonts w:hint="default" w:ascii="Times New Roman" w:hAnsi="Times New Roman" w:eastAsia="宋体" w:cs="Times New Roman"/>
                <w:i w:val="0"/>
                <w:iCs w:val="0"/>
                <w:color w:val="000000"/>
                <w:sz w:val="21"/>
                <w:szCs w:val="21"/>
                <w:u w:val="none"/>
              </w:rPr>
            </w:pPr>
          </w:p>
        </w:tc>
      </w:tr>
      <w:tr w14:paraId="6563E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0B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79</w:t>
            </w:r>
          </w:p>
        </w:tc>
        <w:tc>
          <w:tcPr>
            <w:tcW w:w="1056" w:type="dxa"/>
            <w:vMerge w:val="continue"/>
            <w:tcBorders>
              <w:left w:val="single" w:color="000000" w:sz="4" w:space="0"/>
              <w:right w:val="single" w:color="000000" w:sz="4" w:space="0"/>
            </w:tcBorders>
            <w:shd w:val="clear" w:color="auto" w:fill="auto"/>
            <w:vAlign w:val="center"/>
          </w:tcPr>
          <w:p w14:paraId="6D713B12">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9E2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甜椒</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86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EDF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64E6">
            <w:pPr>
              <w:jc w:val="center"/>
              <w:rPr>
                <w:rFonts w:hint="default" w:ascii="Times New Roman" w:hAnsi="Times New Roman" w:eastAsia="宋体" w:cs="Times New Roman"/>
                <w:i w:val="0"/>
                <w:iCs w:val="0"/>
                <w:color w:val="000000"/>
                <w:sz w:val="21"/>
                <w:szCs w:val="21"/>
                <w:u w:val="none"/>
              </w:rPr>
            </w:pPr>
          </w:p>
        </w:tc>
      </w:tr>
      <w:tr w14:paraId="085B3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BA2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1056" w:type="dxa"/>
            <w:vMerge w:val="continue"/>
            <w:tcBorders>
              <w:left w:val="single" w:color="000000" w:sz="4" w:space="0"/>
              <w:right w:val="single" w:color="000000" w:sz="4" w:space="0"/>
            </w:tcBorders>
            <w:shd w:val="clear" w:color="auto" w:fill="auto"/>
            <w:vAlign w:val="center"/>
          </w:tcPr>
          <w:p w14:paraId="09BCBE78">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C8C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青椒</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73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46D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A0E7">
            <w:pPr>
              <w:jc w:val="center"/>
              <w:rPr>
                <w:rFonts w:hint="default" w:ascii="Times New Roman" w:hAnsi="Times New Roman" w:eastAsia="宋体" w:cs="Times New Roman"/>
                <w:i w:val="0"/>
                <w:iCs w:val="0"/>
                <w:color w:val="000000"/>
                <w:sz w:val="21"/>
                <w:szCs w:val="21"/>
                <w:u w:val="none"/>
              </w:rPr>
            </w:pPr>
          </w:p>
        </w:tc>
      </w:tr>
      <w:tr w14:paraId="2C911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ED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81</w:t>
            </w:r>
          </w:p>
        </w:tc>
        <w:tc>
          <w:tcPr>
            <w:tcW w:w="1056" w:type="dxa"/>
            <w:vMerge w:val="continue"/>
            <w:tcBorders>
              <w:left w:val="single" w:color="000000" w:sz="4" w:space="0"/>
              <w:right w:val="single" w:color="000000" w:sz="4" w:space="0"/>
            </w:tcBorders>
            <w:shd w:val="clear" w:color="auto" w:fill="auto"/>
            <w:vAlign w:val="center"/>
          </w:tcPr>
          <w:p w14:paraId="1F90B2DD">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0E5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红米椒</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743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单颗长</w:t>
            </w:r>
            <w:r>
              <w:rPr>
                <w:rStyle w:val="20"/>
                <w:rFonts w:eastAsia="方正仿宋_GBK"/>
                <w:lang w:val="en-US" w:eastAsia="zh-CN" w:bidi="ar"/>
              </w:rPr>
              <w:t xml:space="preserve"> 2-3cm</w:t>
            </w:r>
            <w:r>
              <w:rPr>
                <w:rFonts w:hint="eastAsia" w:ascii="方正仿宋_GBK" w:hAnsi="方正仿宋_GBK" w:eastAsia="方正仿宋_GBK" w:cs="方正仿宋_GBK"/>
                <w:i w:val="0"/>
                <w:iCs w:val="0"/>
                <w:color w:val="000000"/>
                <w:kern w:val="0"/>
                <w:sz w:val="21"/>
                <w:szCs w:val="21"/>
                <w:u w:val="none"/>
                <w:lang w:val="en-US" w:eastAsia="zh-CN" w:bidi="ar"/>
              </w:rPr>
              <w:t>，直径</w:t>
            </w:r>
            <w:r>
              <w:rPr>
                <w:rStyle w:val="20"/>
                <w:rFonts w:eastAsia="方正仿宋_GBK"/>
                <w:lang w:val="en-US" w:eastAsia="zh-CN" w:bidi="ar"/>
              </w:rPr>
              <w:t xml:space="preserve"> 0.5cm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5CC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7946">
            <w:pPr>
              <w:jc w:val="center"/>
              <w:rPr>
                <w:rFonts w:hint="default" w:ascii="Times New Roman" w:hAnsi="Times New Roman" w:eastAsia="宋体" w:cs="Times New Roman"/>
                <w:i w:val="0"/>
                <w:iCs w:val="0"/>
                <w:color w:val="000000"/>
                <w:sz w:val="21"/>
                <w:szCs w:val="21"/>
                <w:u w:val="none"/>
              </w:rPr>
            </w:pPr>
          </w:p>
        </w:tc>
      </w:tr>
      <w:tr w14:paraId="024C0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43E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82</w:t>
            </w:r>
          </w:p>
        </w:tc>
        <w:tc>
          <w:tcPr>
            <w:tcW w:w="1056" w:type="dxa"/>
            <w:vMerge w:val="continue"/>
            <w:tcBorders>
              <w:left w:val="single" w:color="000000" w:sz="4" w:space="0"/>
              <w:right w:val="single" w:color="000000" w:sz="4" w:space="0"/>
            </w:tcBorders>
            <w:shd w:val="clear" w:color="auto" w:fill="auto"/>
            <w:vAlign w:val="center"/>
          </w:tcPr>
          <w:p w14:paraId="5BEC44B7">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58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彩色海椒（黄色）</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9C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单颗重</w:t>
            </w:r>
            <w:r>
              <w:rPr>
                <w:rStyle w:val="20"/>
                <w:rFonts w:eastAsia="方正仿宋_GBK"/>
                <w:lang w:val="en-US" w:eastAsia="zh-CN" w:bidi="ar"/>
              </w:rPr>
              <w:t xml:space="preserve"> 50-80g</w:t>
            </w:r>
            <w:r>
              <w:rPr>
                <w:rFonts w:hint="eastAsia" w:ascii="方正仿宋_GBK" w:hAnsi="方正仿宋_GBK" w:eastAsia="方正仿宋_GBK" w:cs="方正仿宋_GBK"/>
                <w:i w:val="0"/>
                <w:iCs w:val="0"/>
                <w:color w:val="000000"/>
                <w:kern w:val="0"/>
                <w:sz w:val="21"/>
                <w:szCs w:val="21"/>
                <w:u w:val="none"/>
                <w:lang w:val="en-US" w:eastAsia="zh-CN" w:bidi="ar"/>
              </w:rPr>
              <w:t>，直径</w:t>
            </w:r>
            <w:r>
              <w:rPr>
                <w:rStyle w:val="20"/>
                <w:rFonts w:eastAsia="方正仿宋_GBK"/>
                <w:lang w:val="en-US" w:eastAsia="zh-CN" w:bidi="ar"/>
              </w:rPr>
              <w:t xml:space="preserve"> 5-6cm</w:t>
            </w:r>
            <w:r>
              <w:rPr>
                <w:rFonts w:hint="eastAsia" w:ascii="方正仿宋_GBK" w:hAnsi="方正仿宋_GBK" w:eastAsia="方正仿宋_GBK" w:cs="方正仿宋_GBK"/>
                <w:i w:val="0"/>
                <w:iCs w:val="0"/>
                <w:color w:val="000000"/>
                <w:kern w:val="0"/>
                <w:sz w:val="21"/>
                <w:szCs w:val="21"/>
                <w:u w:val="none"/>
                <w:lang w:val="en-US" w:eastAsia="zh-CN" w:bidi="ar"/>
              </w:rPr>
              <w:t>，甜辣型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08E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93FB3">
            <w:pPr>
              <w:jc w:val="center"/>
              <w:rPr>
                <w:rFonts w:hint="default" w:ascii="Times New Roman" w:hAnsi="Times New Roman" w:eastAsia="宋体" w:cs="Times New Roman"/>
                <w:i w:val="0"/>
                <w:iCs w:val="0"/>
                <w:color w:val="000000"/>
                <w:sz w:val="21"/>
                <w:szCs w:val="21"/>
                <w:u w:val="none"/>
              </w:rPr>
            </w:pPr>
          </w:p>
        </w:tc>
      </w:tr>
      <w:tr w14:paraId="31207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AFB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83</w:t>
            </w:r>
          </w:p>
        </w:tc>
        <w:tc>
          <w:tcPr>
            <w:tcW w:w="1056" w:type="dxa"/>
            <w:vMerge w:val="continue"/>
            <w:tcBorders>
              <w:left w:val="single" w:color="000000" w:sz="4" w:space="0"/>
              <w:right w:val="single" w:color="000000" w:sz="4" w:space="0"/>
            </w:tcBorders>
            <w:shd w:val="clear" w:color="auto" w:fill="auto"/>
            <w:vAlign w:val="center"/>
          </w:tcPr>
          <w:p w14:paraId="328C3C28">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B0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彩色海椒（红色）</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02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单颗重</w:t>
            </w:r>
            <w:r>
              <w:rPr>
                <w:rStyle w:val="20"/>
                <w:rFonts w:eastAsia="方正仿宋_GBK"/>
                <w:lang w:val="en-US" w:eastAsia="zh-CN" w:bidi="ar"/>
              </w:rPr>
              <w:t xml:space="preserve"> 50-80g</w:t>
            </w:r>
            <w:r>
              <w:rPr>
                <w:rFonts w:hint="eastAsia" w:ascii="方正仿宋_GBK" w:hAnsi="方正仿宋_GBK" w:eastAsia="方正仿宋_GBK" w:cs="方正仿宋_GBK"/>
                <w:i w:val="0"/>
                <w:iCs w:val="0"/>
                <w:color w:val="000000"/>
                <w:kern w:val="0"/>
                <w:sz w:val="21"/>
                <w:szCs w:val="21"/>
                <w:u w:val="none"/>
                <w:lang w:val="en-US" w:eastAsia="zh-CN" w:bidi="ar"/>
              </w:rPr>
              <w:t>，直径</w:t>
            </w:r>
            <w:r>
              <w:rPr>
                <w:rStyle w:val="20"/>
                <w:rFonts w:eastAsia="方正仿宋_GBK"/>
                <w:lang w:val="en-US" w:eastAsia="zh-CN" w:bidi="ar"/>
              </w:rPr>
              <w:t xml:space="preserve"> 5-6cm</w:t>
            </w:r>
            <w:r>
              <w:rPr>
                <w:rFonts w:hint="eastAsia" w:ascii="方正仿宋_GBK" w:hAnsi="方正仿宋_GBK" w:eastAsia="方正仿宋_GBK" w:cs="方正仿宋_GBK"/>
                <w:i w:val="0"/>
                <w:iCs w:val="0"/>
                <w:color w:val="000000"/>
                <w:kern w:val="0"/>
                <w:sz w:val="21"/>
                <w:szCs w:val="21"/>
                <w:u w:val="none"/>
                <w:lang w:val="en-US" w:eastAsia="zh-CN" w:bidi="ar"/>
              </w:rPr>
              <w:t>，甜辣型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BC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F687">
            <w:pPr>
              <w:jc w:val="center"/>
              <w:rPr>
                <w:rFonts w:hint="default" w:ascii="Times New Roman" w:hAnsi="Times New Roman" w:eastAsia="宋体" w:cs="Times New Roman"/>
                <w:i w:val="0"/>
                <w:iCs w:val="0"/>
                <w:color w:val="000000"/>
                <w:sz w:val="21"/>
                <w:szCs w:val="21"/>
                <w:u w:val="none"/>
              </w:rPr>
            </w:pPr>
          </w:p>
        </w:tc>
      </w:tr>
      <w:tr w14:paraId="039AF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auto" w:sz="4" w:space="0"/>
              <w:right w:val="single" w:color="000000" w:sz="4" w:space="0"/>
            </w:tcBorders>
            <w:shd w:val="clear" w:color="auto" w:fill="auto"/>
            <w:vAlign w:val="center"/>
          </w:tcPr>
          <w:p w14:paraId="2C3C8B1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84</w:t>
            </w:r>
          </w:p>
        </w:tc>
        <w:tc>
          <w:tcPr>
            <w:tcW w:w="1056" w:type="dxa"/>
            <w:vMerge w:val="continue"/>
            <w:tcBorders>
              <w:left w:val="single" w:color="000000" w:sz="4" w:space="0"/>
              <w:bottom w:val="single" w:color="auto" w:sz="4" w:space="0"/>
              <w:right w:val="single" w:color="000000" w:sz="4" w:space="0"/>
            </w:tcBorders>
            <w:shd w:val="clear" w:color="auto" w:fill="auto"/>
            <w:vAlign w:val="center"/>
          </w:tcPr>
          <w:p w14:paraId="4C4A3A4A">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C89FF6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螺丝椒</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B6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66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62B9C">
            <w:pPr>
              <w:jc w:val="center"/>
              <w:rPr>
                <w:rFonts w:hint="default" w:ascii="Times New Roman" w:hAnsi="Times New Roman" w:eastAsia="宋体" w:cs="Times New Roman"/>
                <w:i w:val="0"/>
                <w:iCs w:val="0"/>
                <w:color w:val="000000"/>
                <w:sz w:val="21"/>
                <w:szCs w:val="21"/>
                <w:u w:val="none"/>
              </w:rPr>
            </w:pPr>
          </w:p>
        </w:tc>
      </w:tr>
      <w:tr w14:paraId="66518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auto" w:sz="4" w:space="0"/>
              <w:left w:val="single" w:color="000000" w:sz="4" w:space="0"/>
              <w:bottom w:val="single" w:color="000000" w:sz="4" w:space="0"/>
              <w:right w:val="single" w:color="000000" w:sz="4" w:space="0"/>
            </w:tcBorders>
            <w:shd w:val="clear" w:color="auto" w:fill="auto"/>
            <w:vAlign w:val="center"/>
          </w:tcPr>
          <w:p w14:paraId="2B30AEA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85</w:t>
            </w:r>
          </w:p>
        </w:tc>
        <w:tc>
          <w:tcPr>
            <w:tcW w:w="1056"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5507CC94">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A816C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黄豆芽</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AB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57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DFA53">
            <w:pPr>
              <w:jc w:val="center"/>
              <w:rPr>
                <w:rFonts w:hint="default" w:ascii="Times New Roman" w:hAnsi="Times New Roman" w:eastAsia="宋体" w:cs="Times New Roman"/>
                <w:i w:val="0"/>
                <w:iCs w:val="0"/>
                <w:color w:val="000000"/>
                <w:sz w:val="21"/>
                <w:szCs w:val="21"/>
                <w:u w:val="none"/>
              </w:rPr>
            </w:pPr>
          </w:p>
        </w:tc>
      </w:tr>
      <w:tr w14:paraId="6ED96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125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86</w:t>
            </w:r>
          </w:p>
        </w:tc>
        <w:tc>
          <w:tcPr>
            <w:tcW w:w="1056" w:type="dxa"/>
            <w:vMerge w:val="restart"/>
            <w:tcBorders>
              <w:top w:val="single" w:color="000000" w:sz="4" w:space="0"/>
              <w:left w:val="single" w:color="000000" w:sz="4" w:space="0"/>
              <w:right w:val="single" w:color="000000" w:sz="4" w:space="0"/>
            </w:tcBorders>
            <w:shd w:val="clear" w:color="auto" w:fill="auto"/>
            <w:vAlign w:val="center"/>
          </w:tcPr>
          <w:p w14:paraId="3CE19937">
            <w:pPr>
              <w:ind w:firstLine="275"/>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新鲜蔬菜及调味蔬菜类</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FB0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鲜青豆</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07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77F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E7775">
            <w:pPr>
              <w:jc w:val="center"/>
              <w:rPr>
                <w:rFonts w:hint="default" w:ascii="Times New Roman" w:hAnsi="Times New Roman" w:eastAsia="宋体" w:cs="Times New Roman"/>
                <w:i w:val="0"/>
                <w:iCs w:val="0"/>
                <w:color w:val="000000"/>
                <w:sz w:val="21"/>
                <w:szCs w:val="21"/>
                <w:u w:val="none"/>
              </w:rPr>
            </w:pPr>
          </w:p>
        </w:tc>
      </w:tr>
      <w:tr w14:paraId="7C316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CD7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87</w:t>
            </w:r>
          </w:p>
        </w:tc>
        <w:tc>
          <w:tcPr>
            <w:tcW w:w="1056" w:type="dxa"/>
            <w:vMerge w:val="continue"/>
            <w:tcBorders>
              <w:left w:val="single" w:color="000000" w:sz="4" w:space="0"/>
              <w:right w:val="single" w:color="000000" w:sz="4" w:space="0"/>
            </w:tcBorders>
            <w:shd w:val="clear" w:color="auto" w:fill="auto"/>
            <w:vAlign w:val="center"/>
          </w:tcPr>
          <w:p w14:paraId="0274BAAE">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E34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紫皮茄子</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2E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单颗</w:t>
            </w:r>
            <w:r>
              <w:rPr>
                <w:rStyle w:val="20"/>
                <w:rFonts w:eastAsia="方正仿宋_GBK"/>
                <w:lang w:val="en-US" w:eastAsia="zh-CN" w:bidi="ar"/>
              </w:rPr>
              <w:t xml:space="preserve"> 0.3-0.5 </w:t>
            </w:r>
            <w:r>
              <w:rPr>
                <w:rFonts w:hint="eastAsia" w:ascii="方正仿宋_GBK" w:hAnsi="方正仿宋_GBK" w:eastAsia="方正仿宋_GBK" w:cs="方正仿宋_GBK"/>
                <w:i w:val="0"/>
                <w:iCs w:val="0"/>
                <w:color w:val="000000"/>
                <w:kern w:val="0"/>
                <w:sz w:val="21"/>
                <w:szCs w:val="21"/>
                <w:u w:val="none"/>
                <w:lang w:val="en-US" w:eastAsia="zh-CN" w:bidi="ar"/>
              </w:rPr>
              <w:t>斤，长</w:t>
            </w:r>
            <w:r>
              <w:rPr>
                <w:rStyle w:val="20"/>
                <w:rFonts w:eastAsia="方正仿宋_GBK"/>
                <w:lang w:val="en-US" w:eastAsia="zh-CN" w:bidi="ar"/>
              </w:rPr>
              <w:t xml:space="preserve"> 15-20cm</w:t>
            </w:r>
            <w:r>
              <w:rPr>
                <w:rFonts w:hint="eastAsia" w:ascii="方正仿宋_GBK" w:hAnsi="方正仿宋_GBK" w:eastAsia="方正仿宋_GBK" w:cs="方正仿宋_GBK"/>
                <w:i w:val="0"/>
                <w:iCs w:val="0"/>
                <w:color w:val="000000"/>
                <w:kern w:val="0"/>
                <w:sz w:val="21"/>
                <w:szCs w:val="21"/>
                <w:u w:val="none"/>
                <w:lang w:val="en-US" w:eastAsia="zh-CN" w:bidi="ar"/>
              </w:rPr>
              <w:t>，紫黑色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08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63ABD">
            <w:pPr>
              <w:jc w:val="center"/>
              <w:rPr>
                <w:rFonts w:hint="default" w:ascii="Times New Roman" w:hAnsi="Times New Roman" w:eastAsia="宋体" w:cs="Times New Roman"/>
                <w:i w:val="0"/>
                <w:iCs w:val="0"/>
                <w:color w:val="000000"/>
                <w:sz w:val="21"/>
                <w:szCs w:val="21"/>
                <w:u w:val="none"/>
              </w:rPr>
            </w:pPr>
          </w:p>
        </w:tc>
      </w:tr>
      <w:tr w14:paraId="48C6D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A39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88</w:t>
            </w:r>
          </w:p>
        </w:tc>
        <w:tc>
          <w:tcPr>
            <w:tcW w:w="1056" w:type="dxa"/>
            <w:vMerge w:val="continue"/>
            <w:tcBorders>
              <w:left w:val="single" w:color="000000" w:sz="4" w:space="0"/>
              <w:right w:val="single" w:color="000000" w:sz="4" w:space="0"/>
            </w:tcBorders>
            <w:shd w:val="clear" w:color="auto" w:fill="auto"/>
            <w:vAlign w:val="center"/>
          </w:tcPr>
          <w:p w14:paraId="181D87A6">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1D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儿菜</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37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7D2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2312">
            <w:pPr>
              <w:jc w:val="center"/>
              <w:rPr>
                <w:rFonts w:hint="default" w:ascii="Times New Roman" w:hAnsi="Times New Roman" w:eastAsia="宋体" w:cs="Times New Roman"/>
                <w:i w:val="0"/>
                <w:iCs w:val="0"/>
                <w:color w:val="000000"/>
                <w:sz w:val="21"/>
                <w:szCs w:val="21"/>
                <w:u w:val="none"/>
              </w:rPr>
            </w:pPr>
          </w:p>
        </w:tc>
      </w:tr>
      <w:tr w14:paraId="00132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DEC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89</w:t>
            </w:r>
          </w:p>
        </w:tc>
        <w:tc>
          <w:tcPr>
            <w:tcW w:w="1056" w:type="dxa"/>
            <w:vMerge w:val="continue"/>
            <w:tcBorders>
              <w:left w:val="single" w:color="000000" w:sz="4" w:space="0"/>
              <w:right w:val="single" w:color="000000" w:sz="4" w:space="0"/>
            </w:tcBorders>
            <w:shd w:val="clear" w:color="auto" w:fill="auto"/>
            <w:vAlign w:val="center"/>
          </w:tcPr>
          <w:p w14:paraId="16F5B1D2">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6B65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西红柿</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DCF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单颗</w:t>
            </w:r>
            <w:r>
              <w:rPr>
                <w:rStyle w:val="20"/>
                <w:rFonts w:eastAsia="方正仿宋_GBK"/>
                <w:lang w:val="en-US" w:eastAsia="zh-CN" w:bidi="ar"/>
              </w:rPr>
              <w:t xml:space="preserve"> 0.2-0.4 </w:t>
            </w:r>
            <w:r>
              <w:rPr>
                <w:rFonts w:hint="eastAsia" w:ascii="方正仿宋_GBK" w:hAnsi="方正仿宋_GBK" w:eastAsia="方正仿宋_GBK" w:cs="方正仿宋_GBK"/>
                <w:i w:val="0"/>
                <w:iCs w:val="0"/>
                <w:color w:val="000000"/>
                <w:kern w:val="0"/>
                <w:sz w:val="21"/>
                <w:szCs w:val="21"/>
                <w:u w:val="none"/>
                <w:lang w:val="en-US" w:eastAsia="zh-CN" w:bidi="ar"/>
              </w:rPr>
              <w:t>斤，直径</w:t>
            </w:r>
            <w:r>
              <w:rPr>
                <w:rStyle w:val="20"/>
                <w:rFonts w:eastAsia="方正仿宋_GBK"/>
                <w:lang w:val="en-US" w:eastAsia="zh-CN" w:bidi="ar"/>
              </w:rPr>
              <w:t xml:space="preserve"> 6-8cm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0F2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C1F4E">
            <w:pPr>
              <w:jc w:val="center"/>
              <w:rPr>
                <w:rFonts w:hint="default" w:ascii="Times New Roman" w:hAnsi="Times New Roman" w:eastAsia="宋体" w:cs="Times New Roman"/>
                <w:i w:val="0"/>
                <w:iCs w:val="0"/>
                <w:color w:val="000000"/>
                <w:sz w:val="21"/>
                <w:szCs w:val="21"/>
                <w:u w:val="none"/>
              </w:rPr>
            </w:pPr>
          </w:p>
        </w:tc>
      </w:tr>
      <w:tr w14:paraId="37705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CF1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90</w:t>
            </w:r>
          </w:p>
        </w:tc>
        <w:tc>
          <w:tcPr>
            <w:tcW w:w="1056" w:type="dxa"/>
            <w:vMerge w:val="continue"/>
            <w:tcBorders>
              <w:left w:val="single" w:color="000000" w:sz="4" w:space="0"/>
              <w:right w:val="single" w:color="000000" w:sz="4" w:space="0"/>
            </w:tcBorders>
            <w:shd w:val="clear" w:color="auto" w:fill="auto"/>
            <w:vAlign w:val="center"/>
          </w:tcPr>
          <w:p w14:paraId="576242AA">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B70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紫生菜</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0E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F31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6CCE">
            <w:pPr>
              <w:jc w:val="center"/>
              <w:rPr>
                <w:rFonts w:hint="default" w:ascii="Times New Roman" w:hAnsi="Times New Roman" w:eastAsia="宋体" w:cs="Times New Roman"/>
                <w:i w:val="0"/>
                <w:iCs w:val="0"/>
                <w:color w:val="000000"/>
                <w:sz w:val="21"/>
                <w:szCs w:val="21"/>
                <w:u w:val="none"/>
              </w:rPr>
            </w:pPr>
          </w:p>
        </w:tc>
      </w:tr>
      <w:tr w14:paraId="3B562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00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91</w:t>
            </w:r>
          </w:p>
        </w:tc>
        <w:tc>
          <w:tcPr>
            <w:tcW w:w="1056" w:type="dxa"/>
            <w:vMerge w:val="continue"/>
            <w:tcBorders>
              <w:left w:val="single" w:color="000000" w:sz="4" w:space="0"/>
              <w:right w:val="single" w:color="000000" w:sz="4" w:space="0"/>
            </w:tcBorders>
            <w:shd w:val="clear" w:color="auto" w:fill="auto"/>
            <w:vAlign w:val="center"/>
          </w:tcPr>
          <w:p w14:paraId="7F33159E">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714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有机花菜</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E1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单棵</w:t>
            </w:r>
            <w:r>
              <w:rPr>
                <w:rStyle w:val="20"/>
                <w:rFonts w:eastAsia="方正仿宋_GBK"/>
                <w:lang w:val="en-US" w:eastAsia="zh-CN" w:bidi="ar"/>
              </w:rPr>
              <w:t xml:space="preserve"> 1-1.5 </w:t>
            </w:r>
            <w:r>
              <w:rPr>
                <w:rFonts w:hint="eastAsia" w:ascii="方正仿宋_GBK" w:hAnsi="方正仿宋_GBK" w:eastAsia="方正仿宋_GBK" w:cs="方正仿宋_GBK"/>
                <w:i w:val="0"/>
                <w:iCs w:val="0"/>
                <w:color w:val="000000"/>
                <w:kern w:val="0"/>
                <w:sz w:val="21"/>
                <w:szCs w:val="21"/>
                <w:u w:val="none"/>
                <w:lang w:val="en-US" w:eastAsia="zh-CN" w:bidi="ar"/>
              </w:rPr>
              <w:t>斤，花球直径</w:t>
            </w:r>
            <w:r>
              <w:rPr>
                <w:rStyle w:val="20"/>
                <w:rFonts w:eastAsia="方正仿宋_GBK"/>
                <w:lang w:val="en-US" w:eastAsia="zh-CN" w:bidi="ar"/>
              </w:rPr>
              <w:t xml:space="preserve"> 15-20cm</w:t>
            </w:r>
            <w:r>
              <w:rPr>
                <w:rFonts w:hint="eastAsia" w:ascii="方正仿宋_GBK" w:hAnsi="方正仿宋_GBK" w:eastAsia="方正仿宋_GBK" w:cs="方正仿宋_GBK"/>
                <w:i w:val="0"/>
                <w:iCs w:val="0"/>
                <w:color w:val="000000"/>
                <w:kern w:val="0"/>
                <w:sz w:val="21"/>
                <w:szCs w:val="21"/>
                <w:u w:val="none"/>
                <w:lang w:val="en-US" w:eastAsia="zh-CN" w:bidi="ar"/>
              </w:rPr>
              <w:t>，洁白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ABE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8A244">
            <w:pPr>
              <w:jc w:val="center"/>
              <w:rPr>
                <w:rFonts w:hint="default" w:ascii="Times New Roman" w:hAnsi="Times New Roman" w:eastAsia="宋体" w:cs="Times New Roman"/>
                <w:i w:val="0"/>
                <w:iCs w:val="0"/>
                <w:color w:val="000000"/>
                <w:sz w:val="21"/>
                <w:szCs w:val="21"/>
                <w:u w:val="none"/>
              </w:rPr>
            </w:pPr>
          </w:p>
        </w:tc>
      </w:tr>
      <w:tr w14:paraId="7B784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5C3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92</w:t>
            </w:r>
          </w:p>
        </w:tc>
        <w:tc>
          <w:tcPr>
            <w:tcW w:w="1056" w:type="dxa"/>
            <w:vMerge w:val="continue"/>
            <w:tcBorders>
              <w:left w:val="single" w:color="000000" w:sz="4" w:space="0"/>
              <w:bottom w:val="single" w:color="000000" w:sz="4" w:space="0"/>
              <w:right w:val="single" w:color="000000" w:sz="4" w:space="0"/>
            </w:tcBorders>
            <w:shd w:val="clear" w:color="auto" w:fill="auto"/>
            <w:vAlign w:val="center"/>
          </w:tcPr>
          <w:p w14:paraId="75D348B8">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12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西兰花</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B2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单棵</w:t>
            </w:r>
            <w:r>
              <w:rPr>
                <w:rStyle w:val="20"/>
                <w:rFonts w:eastAsia="方正仿宋_GBK"/>
                <w:lang w:val="en-US" w:eastAsia="zh-CN" w:bidi="ar"/>
              </w:rPr>
              <w:t xml:space="preserve"> 1-1.5 </w:t>
            </w:r>
            <w:r>
              <w:rPr>
                <w:rFonts w:hint="eastAsia" w:ascii="方正仿宋_GBK" w:hAnsi="方正仿宋_GBK" w:eastAsia="方正仿宋_GBK" w:cs="方正仿宋_GBK"/>
                <w:i w:val="0"/>
                <w:iCs w:val="0"/>
                <w:color w:val="000000"/>
                <w:kern w:val="0"/>
                <w:sz w:val="21"/>
                <w:szCs w:val="21"/>
                <w:u w:val="none"/>
                <w:lang w:val="en-US" w:eastAsia="zh-CN" w:bidi="ar"/>
              </w:rPr>
              <w:t>斤，花球直径</w:t>
            </w:r>
            <w:r>
              <w:rPr>
                <w:rStyle w:val="20"/>
                <w:rFonts w:eastAsia="方正仿宋_GBK"/>
                <w:lang w:val="en-US" w:eastAsia="zh-CN" w:bidi="ar"/>
              </w:rPr>
              <w:t xml:space="preserve"> 15-20cm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31C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57D3D">
            <w:pPr>
              <w:jc w:val="center"/>
              <w:rPr>
                <w:rFonts w:hint="default" w:ascii="Times New Roman" w:hAnsi="Times New Roman" w:eastAsia="宋体" w:cs="Times New Roman"/>
                <w:i w:val="0"/>
                <w:iCs w:val="0"/>
                <w:color w:val="000000"/>
                <w:sz w:val="21"/>
                <w:szCs w:val="21"/>
                <w:u w:val="none"/>
              </w:rPr>
            </w:pPr>
          </w:p>
        </w:tc>
      </w:tr>
      <w:tr w14:paraId="5973F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CD9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93</w:t>
            </w:r>
          </w:p>
        </w:tc>
        <w:tc>
          <w:tcPr>
            <w:tcW w:w="1056" w:type="dxa"/>
            <w:vMerge w:val="restart"/>
            <w:tcBorders>
              <w:top w:val="single" w:color="000000" w:sz="4" w:space="0"/>
              <w:left w:val="single" w:color="000000" w:sz="4" w:space="0"/>
              <w:right w:val="single" w:color="000000" w:sz="4" w:space="0"/>
            </w:tcBorders>
            <w:shd w:val="clear" w:color="auto" w:fill="auto"/>
            <w:vAlign w:val="center"/>
          </w:tcPr>
          <w:p w14:paraId="461325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瓜、豆、野菜类</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0AD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黄瓜</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D5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单根</w:t>
            </w:r>
            <w:r>
              <w:rPr>
                <w:rStyle w:val="20"/>
                <w:rFonts w:eastAsia="方正仿宋_GBK"/>
                <w:lang w:val="en-US" w:eastAsia="zh-CN" w:bidi="ar"/>
              </w:rPr>
              <w:t xml:space="preserve"> 0.3-0.5 </w:t>
            </w:r>
            <w:r>
              <w:rPr>
                <w:rFonts w:hint="eastAsia" w:ascii="方正仿宋_GBK" w:hAnsi="方正仿宋_GBK" w:eastAsia="方正仿宋_GBK" w:cs="方正仿宋_GBK"/>
                <w:i w:val="0"/>
                <w:iCs w:val="0"/>
                <w:color w:val="000000"/>
                <w:kern w:val="0"/>
                <w:sz w:val="21"/>
                <w:szCs w:val="21"/>
                <w:u w:val="none"/>
                <w:lang w:val="en-US" w:eastAsia="zh-CN" w:bidi="ar"/>
              </w:rPr>
              <w:t>斤，长</w:t>
            </w:r>
            <w:r>
              <w:rPr>
                <w:rStyle w:val="20"/>
                <w:rFonts w:eastAsia="方正仿宋_GBK"/>
                <w:lang w:val="en-US" w:eastAsia="zh-CN" w:bidi="ar"/>
              </w:rPr>
              <w:t xml:space="preserve"> 25-30cm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ED7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27D22">
            <w:pPr>
              <w:jc w:val="center"/>
              <w:rPr>
                <w:rFonts w:hint="default" w:ascii="Times New Roman" w:hAnsi="Times New Roman" w:eastAsia="宋体" w:cs="Times New Roman"/>
                <w:i w:val="0"/>
                <w:iCs w:val="0"/>
                <w:color w:val="000000"/>
                <w:sz w:val="21"/>
                <w:szCs w:val="21"/>
                <w:u w:val="none"/>
              </w:rPr>
            </w:pPr>
          </w:p>
        </w:tc>
      </w:tr>
      <w:tr w14:paraId="14B13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2FA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94</w:t>
            </w:r>
          </w:p>
        </w:tc>
        <w:tc>
          <w:tcPr>
            <w:tcW w:w="1056" w:type="dxa"/>
            <w:vMerge w:val="continue"/>
            <w:tcBorders>
              <w:left w:val="single" w:color="000000" w:sz="4" w:space="0"/>
              <w:right w:val="single" w:color="000000" w:sz="4" w:space="0"/>
            </w:tcBorders>
            <w:shd w:val="clear" w:color="auto" w:fill="auto"/>
            <w:vAlign w:val="center"/>
          </w:tcPr>
          <w:p w14:paraId="0322149A">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39C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小黄瓜</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A8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单根</w:t>
            </w:r>
            <w:r>
              <w:rPr>
                <w:rStyle w:val="20"/>
                <w:rFonts w:eastAsia="方正仿宋_GBK"/>
                <w:lang w:val="en-US" w:eastAsia="zh-CN" w:bidi="ar"/>
              </w:rPr>
              <w:t xml:space="preserve"> 50-100g</w:t>
            </w:r>
            <w:r>
              <w:rPr>
                <w:rFonts w:hint="eastAsia" w:ascii="方正仿宋_GBK" w:hAnsi="方正仿宋_GBK" w:eastAsia="方正仿宋_GBK" w:cs="方正仿宋_GBK"/>
                <w:i w:val="0"/>
                <w:iCs w:val="0"/>
                <w:color w:val="000000"/>
                <w:kern w:val="0"/>
                <w:sz w:val="21"/>
                <w:szCs w:val="21"/>
                <w:u w:val="none"/>
                <w:lang w:val="en-US" w:eastAsia="zh-CN" w:bidi="ar"/>
              </w:rPr>
              <w:t>，长</w:t>
            </w:r>
            <w:r>
              <w:rPr>
                <w:rStyle w:val="20"/>
                <w:rFonts w:eastAsia="方正仿宋_GBK"/>
                <w:lang w:val="en-US" w:eastAsia="zh-CN" w:bidi="ar"/>
              </w:rPr>
              <w:t xml:space="preserve"> 10-15cm</w:t>
            </w:r>
            <w:r>
              <w:rPr>
                <w:rFonts w:hint="eastAsia" w:ascii="方正仿宋_GBK" w:hAnsi="方正仿宋_GBK" w:eastAsia="方正仿宋_GBK" w:cs="方正仿宋_GBK"/>
                <w:i w:val="0"/>
                <w:iCs w:val="0"/>
                <w:color w:val="000000"/>
                <w:kern w:val="0"/>
                <w:sz w:val="21"/>
                <w:szCs w:val="21"/>
                <w:u w:val="none"/>
                <w:lang w:val="en-US" w:eastAsia="zh-CN" w:bidi="ar"/>
              </w:rPr>
              <w:t>，无棱纹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E8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9979A">
            <w:pPr>
              <w:jc w:val="center"/>
              <w:rPr>
                <w:rFonts w:hint="default" w:ascii="Times New Roman" w:hAnsi="Times New Roman" w:eastAsia="宋体" w:cs="Times New Roman"/>
                <w:i w:val="0"/>
                <w:iCs w:val="0"/>
                <w:color w:val="000000"/>
                <w:sz w:val="21"/>
                <w:szCs w:val="21"/>
                <w:u w:val="none"/>
              </w:rPr>
            </w:pPr>
          </w:p>
        </w:tc>
      </w:tr>
      <w:tr w14:paraId="73B05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64C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95</w:t>
            </w:r>
          </w:p>
        </w:tc>
        <w:tc>
          <w:tcPr>
            <w:tcW w:w="1056" w:type="dxa"/>
            <w:vMerge w:val="continue"/>
            <w:tcBorders>
              <w:left w:val="single" w:color="000000" w:sz="4" w:space="0"/>
              <w:right w:val="single" w:color="000000" w:sz="4" w:space="0"/>
            </w:tcBorders>
            <w:shd w:val="clear" w:color="auto" w:fill="auto"/>
            <w:vAlign w:val="center"/>
          </w:tcPr>
          <w:p w14:paraId="7F9E3516">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32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苦瓜</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44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单根</w:t>
            </w:r>
            <w:r>
              <w:rPr>
                <w:rStyle w:val="20"/>
                <w:rFonts w:eastAsia="方正仿宋_GBK"/>
                <w:lang w:val="en-US" w:eastAsia="zh-CN" w:bidi="ar"/>
              </w:rPr>
              <w:t xml:space="preserve"> 0.4-0.6 </w:t>
            </w:r>
            <w:r>
              <w:rPr>
                <w:rFonts w:hint="eastAsia" w:ascii="方正仿宋_GBK" w:hAnsi="方正仿宋_GBK" w:eastAsia="方正仿宋_GBK" w:cs="方正仿宋_GBK"/>
                <w:i w:val="0"/>
                <w:iCs w:val="0"/>
                <w:color w:val="000000"/>
                <w:kern w:val="0"/>
                <w:sz w:val="21"/>
                <w:szCs w:val="21"/>
                <w:u w:val="none"/>
                <w:lang w:val="en-US" w:eastAsia="zh-CN" w:bidi="ar"/>
              </w:rPr>
              <w:t>斤，长</w:t>
            </w:r>
            <w:r>
              <w:rPr>
                <w:rStyle w:val="20"/>
                <w:rFonts w:eastAsia="方正仿宋_GBK"/>
                <w:lang w:val="en-US" w:eastAsia="zh-CN" w:bidi="ar"/>
              </w:rPr>
              <w:t xml:space="preserve"> 20-25cm</w:t>
            </w:r>
            <w:r>
              <w:rPr>
                <w:rFonts w:hint="eastAsia" w:ascii="方正仿宋_GBK" w:hAnsi="方正仿宋_GBK" w:eastAsia="方正仿宋_GBK" w:cs="方正仿宋_GBK"/>
                <w:i w:val="0"/>
                <w:iCs w:val="0"/>
                <w:color w:val="000000"/>
                <w:kern w:val="0"/>
                <w:sz w:val="21"/>
                <w:szCs w:val="21"/>
                <w:u w:val="none"/>
                <w:lang w:val="en-US" w:eastAsia="zh-CN" w:bidi="ar"/>
              </w:rPr>
              <w:t>，颜色翠绿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912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D1CA5">
            <w:pPr>
              <w:jc w:val="center"/>
              <w:rPr>
                <w:rFonts w:hint="default" w:ascii="Times New Roman" w:hAnsi="Times New Roman" w:eastAsia="宋体" w:cs="Times New Roman"/>
                <w:i w:val="0"/>
                <w:iCs w:val="0"/>
                <w:color w:val="000000"/>
                <w:sz w:val="21"/>
                <w:szCs w:val="21"/>
                <w:u w:val="none"/>
              </w:rPr>
            </w:pPr>
          </w:p>
        </w:tc>
      </w:tr>
      <w:tr w14:paraId="1E7ED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814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w:t>
            </w:r>
          </w:p>
        </w:tc>
        <w:tc>
          <w:tcPr>
            <w:tcW w:w="1056" w:type="dxa"/>
            <w:vMerge w:val="continue"/>
            <w:tcBorders>
              <w:left w:val="single" w:color="000000" w:sz="4" w:space="0"/>
              <w:right w:val="single" w:color="000000" w:sz="4" w:space="0"/>
            </w:tcBorders>
            <w:shd w:val="clear" w:color="auto" w:fill="auto"/>
            <w:vAlign w:val="center"/>
          </w:tcPr>
          <w:p w14:paraId="520B464A">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BFE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老南瓜</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09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切块重</w:t>
            </w:r>
            <w:r>
              <w:rPr>
                <w:rStyle w:val="20"/>
                <w:rFonts w:eastAsia="方正仿宋_GBK"/>
                <w:lang w:val="en-US" w:eastAsia="zh-CN" w:bidi="ar"/>
              </w:rPr>
              <w:t xml:space="preserve"> 0.5-1 </w:t>
            </w:r>
            <w:r>
              <w:rPr>
                <w:rFonts w:hint="eastAsia" w:ascii="方正仿宋_GBK" w:hAnsi="方正仿宋_GBK" w:eastAsia="方正仿宋_GBK" w:cs="方正仿宋_GBK"/>
                <w:i w:val="0"/>
                <w:iCs w:val="0"/>
                <w:color w:val="000000"/>
                <w:kern w:val="0"/>
                <w:sz w:val="21"/>
                <w:szCs w:val="21"/>
                <w:u w:val="none"/>
                <w:lang w:val="en-US" w:eastAsia="zh-CN" w:bidi="ar"/>
              </w:rPr>
              <w:t>斤</w:t>
            </w:r>
            <w:r>
              <w:rPr>
                <w:rStyle w:val="20"/>
                <w:rFonts w:eastAsia="方正仿宋_GBK"/>
                <w:lang w:val="en-US" w:eastAsia="zh-CN" w:bidi="ar"/>
              </w:rPr>
              <w:t xml:space="preserve"> / </w:t>
            </w:r>
            <w:r>
              <w:rPr>
                <w:rFonts w:hint="eastAsia" w:ascii="方正仿宋_GBK" w:hAnsi="方正仿宋_GBK" w:eastAsia="方正仿宋_GBK" w:cs="方正仿宋_GBK"/>
                <w:i w:val="0"/>
                <w:iCs w:val="0"/>
                <w:color w:val="000000"/>
                <w:kern w:val="0"/>
                <w:sz w:val="21"/>
                <w:szCs w:val="21"/>
                <w:u w:val="none"/>
                <w:lang w:val="en-US" w:eastAsia="zh-CN" w:bidi="ar"/>
              </w:rPr>
              <w:t>块，皮橙黄，肉粉甜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D18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2D71">
            <w:pPr>
              <w:jc w:val="center"/>
              <w:rPr>
                <w:rFonts w:hint="default" w:ascii="Times New Roman" w:hAnsi="Times New Roman" w:eastAsia="宋体" w:cs="Times New Roman"/>
                <w:i w:val="0"/>
                <w:iCs w:val="0"/>
                <w:color w:val="000000"/>
                <w:sz w:val="21"/>
                <w:szCs w:val="21"/>
                <w:u w:val="none"/>
              </w:rPr>
            </w:pPr>
          </w:p>
        </w:tc>
      </w:tr>
      <w:tr w14:paraId="3ED1B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8E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97</w:t>
            </w:r>
          </w:p>
        </w:tc>
        <w:tc>
          <w:tcPr>
            <w:tcW w:w="1056" w:type="dxa"/>
            <w:vMerge w:val="continue"/>
            <w:tcBorders>
              <w:left w:val="single" w:color="000000" w:sz="4" w:space="0"/>
              <w:right w:val="single" w:color="000000" w:sz="4" w:space="0"/>
            </w:tcBorders>
            <w:shd w:val="clear" w:color="auto" w:fill="auto"/>
            <w:vAlign w:val="center"/>
          </w:tcPr>
          <w:p w14:paraId="22EE35D3">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04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青冬瓜</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2E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FDF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0F63A">
            <w:pPr>
              <w:jc w:val="center"/>
              <w:rPr>
                <w:rFonts w:hint="default" w:ascii="Times New Roman" w:hAnsi="Times New Roman" w:eastAsia="宋体" w:cs="Times New Roman"/>
                <w:i w:val="0"/>
                <w:iCs w:val="0"/>
                <w:color w:val="000000"/>
                <w:sz w:val="21"/>
                <w:szCs w:val="21"/>
                <w:u w:val="none"/>
              </w:rPr>
            </w:pPr>
          </w:p>
        </w:tc>
      </w:tr>
      <w:tr w14:paraId="64E80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05B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98</w:t>
            </w:r>
          </w:p>
        </w:tc>
        <w:tc>
          <w:tcPr>
            <w:tcW w:w="1056" w:type="dxa"/>
            <w:vMerge w:val="continue"/>
            <w:tcBorders>
              <w:left w:val="single" w:color="000000" w:sz="4" w:space="0"/>
              <w:right w:val="single" w:color="000000" w:sz="4" w:space="0"/>
            </w:tcBorders>
            <w:shd w:val="clear" w:color="auto" w:fill="auto"/>
            <w:vAlign w:val="center"/>
          </w:tcPr>
          <w:p w14:paraId="5014ED43">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AE6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金瓜</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F3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7A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42E5F">
            <w:pPr>
              <w:jc w:val="center"/>
              <w:rPr>
                <w:rFonts w:hint="default" w:ascii="Times New Roman" w:hAnsi="Times New Roman" w:eastAsia="宋体" w:cs="Times New Roman"/>
                <w:i w:val="0"/>
                <w:iCs w:val="0"/>
                <w:color w:val="000000"/>
                <w:sz w:val="21"/>
                <w:szCs w:val="21"/>
                <w:u w:val="none"/>
              </w:rPr>
            </w:pPr>
          </w:p>
        </w:tc>
      </w:tr>
      <w:tr w14:paraId="58CF9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9F0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99</w:t>
            </w:r>
          </w:p>
        </w:tc>
        <w:tc>
          <w:tcPr>
            <w:tcW w:w="1056" w:type="dxa"/>
            <w:vMerge w:val="continue"/>
            <w:tcBorders>
              <w:left w:val="single" w:color="000000" w:sz="4" w:space="0"/>
              <w:right w:val="single" w:color="000000" w:sz="4" w:space="0"/>
            </w:tcBorders>
            <w:shd w:val="clear" w:color="auto" w:fill="auto"/>
            <w:vAlign w:val="center"/>
          </w:tcPr>
          <w:p w14:paraId="138E370C">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01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鲜马蹄</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90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带皮单颗</w:t>
            </w:r>
            <w:r>
              <w:rPr>
                <w:rStyle w:val="20"/>
                <w:rFonts w:eastAsia="方正仿宋_GBK"/>
                <w:lang w:val="en-US" w:eastAsia="zh-CN" w:bidi="ar"/>
              </w:rPr>
              <w:t xml:space="preserve"> 20-30g</w:t>
            </w:r>
            <w:r>
              <w:rPr>
                <w:rFonts w:hint="eastAsia" w:ascii="方正仿宋_GBK" w:hAnsi="方正仿宋_GBK" w:eastAsia="方正仿宋_GBK" w:cs="方正仿宋_GBK"/>
                <w:i w:val="0"/>
                <w:iCs w:val="0"/>
                <w:color w:val="000000"/>
                <w:kern w:val="0"/>
                <w:sz w:val="21"/>
                <w:szCs w:val="21"/>
                <w:u w:val="none"/>
                <w:lang w:val="en-US" w:eastAsia="zh-CN" w:bidi="ar"/>
              </w:rPr>
              <w:t>，直径</w:t>
            </w:r>
            <w:r>
              <w:rPr>
                <w:rStyle w:val="20"/>
                <w:rFonts w:eastAsia="方正仿宋_GBK"/>
                <w:lang w:val="en-US" w:eastAsia="zh-CN" w:bidi="ar"/>
              </w:rPr>
              <w:t xml:space="preserve"> 3-4cm</w:t>
            </w:r>
            <w:r>
              <w:rPr>
                <w:rFonts w:hint="eastAsia" w:ascii="方正仿宋_GBK" w:hAnsi="方正仿宋_GBK" w:eastAsia="方正仿宋_GBK" w:cs="方正仿宋_GBK"/>
                <w:i w:val="0"/>
                <w:iCs w:val="0"/>
                <w:color w:val="000000"/>
                <w:kern w:val="0"/>
                <w:sz w:val="21"/>
                <w:szCs w:val="21"/>
                <w:u w:val="none"/>
                <w:lang w:val="en-US" w:eastAsia="zh-CN" w:bidi="ar"/>
              </w:rPr>
              <w:t>，扁球形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3E7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78A54">
            <w:pPr>
              <w:jc w:val="center"/>
              <w:rPr>
                <w:rFonts w:hint="default" w:ascii="Times New Roman" w:hAnsi="Times New Roman" w:eastAsia="宋体" w:cs="Times New Roman"/>
                <w:i w:val="0"/>
                <w:iCs w:val="0"/>
                <w:color w:val="000000"/>
                <w:sz w:val="21"/>
                <w:szCs w:val="21"/>
                <w:u w:val="none"/>
              </w:rPr>
            </w:pPr>
          </w:p>
        </w:tc>
      </w:tr>
      <w:tr w14:paraId="69707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FF1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56" w:type="dxa"/>
            <w:vMerge w:val="continue"/>
            <w:tcBorders>
              <w:left w:val="single" w:color="000000" w:sz="4" w:space="0"/>
              <w:right w:val="single" w:color="000000" w:sz="4" w:space="0"/>
            </w:tcBorders>
            <w:shd w:val="clear" w:color="auto" w:fill="auto"/>
            <w:vAlign w:val="center"/>
          </w:tcPr>
          <w:p w14:paraId="26D23042">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8B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丝瓜</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D18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664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9F90D">
            <w:pPr>
              <w:jc w:val="center"/>
              <w:rPr>
                <w:rFonts w:hint="default" w:ascii="Times New Roman" w:hAnsi="Times New Roman" w:eastAsia="宋体" w:cs="Times New Roman"/>
                <w:i w:val="0"/>
                <w:iCs w:val="0"/>
                <w:color w:val="000000"/>
                <w:sz w:val="21"/>
                <w:szCs w:val="21"/>
                <w:u w:val="none"/>
              </w:rPr>
            </w:pPr>
          </w:p>
        </w:tc>
      </w:tr>
      <w:tr w14:paraId="30A79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C35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101</w:t>
            </w:r>
          </w:p>
        </w:tc>
        <w:tc>
          <w:tcPr>
            <w:tcW w:w="1056" w:type="dxa"/>
            <w:vMerge w:val="continue"/>
            <w:tcBorders>
              <w:left w:val="single" w:color="000000" w:sz="4" w:space="0"/>
              <w:right w:val="single" w:color="000000" w:sz="4" w:space="0"/>
            </w:tcBorders>
            <w:shd w:val="clear" w:color="auto" w:fill="auto"/>
            <w:vAlign w:val="center"/>
          </w:tcPr>
          <w:p w14:paraId="3C736B8D">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6F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鲜灰菜</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29A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18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31E31">
            <w:pPr>
              <w:jc w:val="center"/>
              <w:rPr>
                <w:rFonts w:hint="default" w:ascii="Times New Roman" w:hAnsi="Times New Roman" w:eastAsia="宋体" w:cs="Times New Roman"/>
                <w:i w:val="0"/>
                <w:iCs w:val="0"/>
                <w:color w:val="000000"/>
                <w:sz w:val="21"/>
                <w:szCs w:val="21"/>
                <w:u w:val="none"/>
              </w:rPr>
            </w:pPr>
          </w:p>
        </w:tc>
      </w:tr>
      <w:tr w14:paraId="1B64A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C3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102</w:t>
            </w:r>
          </w:p>
        </w:tc>
        <w:tc>
          <w:tcPr>
            <w:tcW w:w="1056" w:type="dxa"/>
            <w:vMerge w:val="continue"/>
            <w:tcBorders>
              <w:left w:val="single" w:color="000000" w:sz="4" w:space="0"/>
              <w:right w:val="single" w:color="000000" w:sz="4" w:space="0"/>
            </w:tcBorders>
            <w:shd w:val="clear" w:color="auto" w:fill="auto"/>
            <w:vAlign w:val="center"/>
          </w:tcPr>
          <w:p w14:paraId="1EE35ADB">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859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鲜刺龙包</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C27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8D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5BDFC">
            <w:pPr>
              <w:jc w:val="center"/>
              <w:rPr>
                <w:rFonts w:hint="default" w:ascii="Times New Roman" w:hAnsi="Times New Roman" w:eastAsia="宋体" w:cs="Times New Roman"/>
                <w:i w:val="0"/>
                <w:iCs w:val="0"/>
                <w:color w:val="000000"/>
                <w:sz w:val="21"/>
                <w:szCs w:val="21"/>
                <w:u w:val="none"/>
              </w:rPr>
            </w:pPr>
          </w:p>
        </w:tc>
      </w:tr>
      <w:tr w14:paraId="0D232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F1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103</w:t>
            </w:r>
          </w:p>
        </w:tc>
        <w:tc>
          <w:tcPr>
            <w:tcW w:w="1056" w:type="dxa"/>
            <w:vMerge w:val="continue"/>
            <w:tcBorders>
              <w:left w:val="single" w:color="000000" w:sz="4" w:space="0"/>
              <w:right w:val="single" w:color="000000" w:sz="4" w:space="0"/>
            </w:tcBorders>
            <w:shd w:val="clear" w:color="auto" w:fill="auto"/>
            <w:vAlign w:val="center"/>
          </w:tcPr>
          <w:p w14:paraId="68E7F86B">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714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鲜蕨菜</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9B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7D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AD48D">
            <w:pPr>
              <w:jc w:val="center"/>
              <w:rPr>
                <w:rFonts w:hint="default" w:ascii="Times New Roman" w:hAnsi="Times New Roman" w:eastAsia="宋体" w:cs="Times New Roman"/>
                <w:i w:val="0"/>
                <w:iCs w:val="0"/>
                <w:color w:val="000000"/>
                <w:sz w:val="21"/>
                <w:szCs w:val="21"/>
                <w:u w:val="none"/>
              </w:rPr>
            </w:pPr>
          </w:p>
        </w:tc>
      </w:tr>
      <w:tr w14:paraId="18439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738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104</w:t>
            </w:r>
          </w:p>
        </w:tc>
        <w:tc>
          <w:tcPr>
            <w:tcW w:w="1056" w:type="dxa"/>
            <w:vMerge w:val="continue"/>
            <w:tcBorders>
              <w:left w:val="single" w:color="000000" w:sz="4" w:space="0"/>
              <w:bottom w:val="single" w:color="000000" w:sz="4" w:space="0"/>
              <w:right w:val="single" w:color="000000" w:sz="4" w:space="0"/>
            </w:tcBorders>
            <w:shd w:val="clear" w:color="auto" w:fill="auto"/>
            <w:vAlign w:val="center"/>
          </w:tcPr>
          <w:p w14:paraId="478E6FA1">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CBA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鲜椿芽</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50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178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5EAAC">
            <w:pPr>
              <w:jc w:val="center"/>
              <w:rPr>
                <w:rFonts w:hint="default" w:ascii="Times New Roman" w:hAnsi="Times New Roman" w:eastAsia="宋体" w:cs="Times New Roman"/>
                <w:i w:val="0"/>
                <w:iCs w:val="0"/>
                <w:color w:val="000000"/>
                <w:sz w:val="21"/>
                <w:szCs w:val="21"/>
                <w:u w:val="none"/>
              </w:rPr>
            </w:pPr>
          </w:p>
        </w:tc>
      </w:tr>
      <w:tr w14:paraId="14DEB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1F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105</w:t>
            </w:r>
          </w:p>
        </w:tc>
        <w:tc>
          <w:tcPr>
            <w:tcW w:w="1056" w:type="dxa"/>
            <w:vMerge w:val="restart"/>
            <w:tcBorders>
              <w:top w:val="single" w:color="000000" w:sz="4" w:space="0"/>
              <w:left w:val="single" w:color="000000" w:sz="4" w:space="0"/>
              <w:right w:val="single" w:color="000000" w:sz="4" w:space="0"/>
            </w:tcBorders>
            <w:shd w:val="clear" w:color="auto" w:fill="auto"/>
            <w:vAlign w:val="center"/>
          </w:tcPr>
          <w:p w14:paraId="55337816">
            <w:pPr>
              <w:jc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瓜、豆、野菜类</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00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芦笋</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8A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单根长</w:t>
            </w:r>
            <w:r>
              <w:rPr>
                <w:rStyle w:val="20"/>
                <w:rFonts w:eastAsia="方正仿宋_GBK"/>
                <w:lang w:val="en-US" w:eastAsia="zh-CN" w:bidi="ar"/>
              </w:rPr>
              <w:t xml:space="preserve"> 15-20cm</w:t>
            </w:r>
            <w:r>
              <w:rPr>
                <w:rFonts w:hint="eastAsia" w:ascii="方正仿宋_GBK" w:hAnsi="方正仿宋_GBK" w:eastAsia="方正仿宋_GBK" w:cs="方正仿宋_GBK"/>
                <w:i w:val="0"/>
                <w:iCs w:val="0"/>
                <w:color w:val="000000"/>
                <w:kern w:val="0"/>
                <w:sz w:val="21"/>
                <w:szCs w:val="21"/>
                <w:u w:val="none"/>
                <w:lang w:val="en-US" w:eastAsia="zh-CN" w:bidi="ar"/>
              </w:rPr>
              <w:t>，直径</w:t>
            </w:r>
            <w:r>
              <w:rPr>
                <w:rStyle w:val="20"/>
                <w:rFonts w:eastAsia="方正仿宋_GBK"/>
                <w:lang w:val="en-US" w:eastAsia="zh-CN" w:bidi="ar"/>
              </w:rPr>
              <w:t xml:space="preserve"> 0.8-1cm</w:t>
            </w:r>
            <w:r>
              <w:rPr>
                <w:rFonts w:hint="eastAsia" w:ascii="方正仿宋_GBK" w:hAnsi="方正仿宋_GBK" w:eastAsia="方正仿宋_GBK" w:cs="方正仿宋_GBK"/>
                <w:i w:val="0"/>
                <w:iCs w:val="0"/>
                <w:color w:val="000000"/>
                <w:kern w:val="0"/>
                <w:sz w:val="21"/>
                <w:szCs w:val="21"/>
                <w:u w:val="none"/>
                <w:lang w:val="en-US" w:eastAsia="zh-CN" w:bidi="ar"/>
              </w:rPr>
              <w:t>，嫩绿色，无木质化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F53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EB97B">
            <w:pPr>
              <w:jc w:val="center"/>
              <w:rPr>
                <w:rFonts w:hint="default" w:ascii="Times New Roman" w:hAnsi="Times New Roman" w:eastAsia="宋体" w:cs="Times New Roman"/>
                <w:i w:val="0"/>
                <w:iCs w:val="0"/>
                <w:color w:val="000000"/>
                <w:sz w:val="21"/>
                <w:szCs w:val="21"/>
                <w:u w:val="none"/>
              </w:rPr>
            </w:pPr>
          </w:p>
        </w:tc>
      </w:tr>
      <w:tr w14:paraId="798A9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E14D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106</w:t>
            </w:r>
          </w:p>
        </w:tc>
        <w:tc>
          <w:tcPr>
            <w:tcW w:w="1056" w:type="dxa"/>
            <w:vMerge w:val="continue"/>
            <w:tcBorders>
              <w:left w:val="single" w:color="000000" w:sz="4" w:space="0"/>
              <w:right w:val="single" w:color="000000" w:sz="4" w:space="0"/>
            </w:tcBorders>
            <w:shd w:val="clear" w:color="auto" w:fill="auto"/>
            <w:vAlign w:val="center"/>
          </w:tcPr>
          <w:p w14:paraId="4E7C0E6C">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76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鲜虫草花</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DD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1718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61F43">
            <w:pPr>
              <w:jc w:val="center"/>
              <w:rPr>
                <w:rFonts w:hint="default" w:ascii="Times New Roman" w:hAnsi="Times New Roman" w:eastAsia="宋体" w:cs="Times New Roman"/>
                <w:i w:val="0"/>
                <w:iCs w:val="0"/>
                <w:color w:val="000000"/>
                <w:sz w:val="21"/>
                <w:szCs w:val="21"/>
                <w:u w:val="none"/>
              </w:rPr>
            </w:pPr>
          </w:p>
        </w:tc>
      </w:tr>
      <w:tr w14:paraId="1C809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D51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107</w:t>
            </w:r>
          </w:p>
        </w:tc>
        <w:tc>
          <w:tcPr>
            <w:tcW w:w="1056" w:type="dxa"/>
            <w:vMerge w:val="continue"/>
            <w:tcBorders>
              <w:left w:val="single" w:color="000000" w:sz="4" w:space="0"/>
              <w:right w:val="single" w:color="000000" w:sz="4" w:space="0"/>
            </w:tcBorders>
            <w:shd w:val="clear" w:color="auto" w:fill="auto"/>
            <w:vAlign w:val="center"/>
          </w:tcPr>
          <w:p w14:paraId="5A65BE73">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9A90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秋葵</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E3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单根长</w:t>
            </w:r>
            <w:r>
              <w:rPr>
                <w:rStyle w:val="20"/>
                <w:rFonts w:eastAsia="方正仿宋_GBK"/>
                <w:lang w:val="en-US" w:eastAsia="zh-CN" w:bidi="ar"/>
              </w:rPr>
              <w:t xml:space="preserve"> 8-10cm</w:t>
            </w:r>
            <w:r>
              <w:rPr>
                <w:rFonts w:hint="eastAsia" w:ascii="方正仿宋_GBK" w:hAnsi="方正仿宋_GBK" w:eastAsia="方正仿宋_GBK" w:cs="方正仿宋_GBK"/>
                <w:i w:val="0"/>
                <w:iCs w:val="0"/>
                <w:color w:val="000000"/>
                <w:kern w:val="0"/>
                <w:sz w:val="21"/>
                <w:szCs w:val="21"/>
                <w:u w:val="none"/>
                <w:lang w:val="en-US" w:eastAsia="zh-CN" w:bidi="ar"/>
              </w:rPr>
              <w:t>，直径</w:t>
            </w:r>
            <w:r>
              <w:rPr>
                <w:rStyle w:val="20"/>
                <w:rFonts w:eastAsia="方正仿宋_GBK"/>
                <w:lang w:val="en-US" w:eastAsia="zh-CN" w:bidi="ar"/>
              </w:rPr>
              <w:t xml:space="preserve"> 1.5-2cm</w:t>
            </w:r>
            <w:r>
              <w:rPr>
                <w:rFonts w:hint="eastAsia" w:ascii="方正仿宋_GBK" w:hAnsi="方正仿宋_GBK" w:eastAsia="方正仿宋_GBK" w:cs="方正仿宋_GBK"/>
                <w:i w:val="0"/>
                <w:iCs w:val="0"/>
                <w:color w:val="000000"/>
                <w:kern w:val="0"/>
                <w:sz w:val="21"/>
                <w:szCs w:val="21"/>
                <w:u w:val="none"/>
                <w:lang w:val="en-US" w:eastAsia="zh-CN" w:bidi="ar"/>
              </w:rPr>
              <w:t>，嫩荚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933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8876C">
            <w:pPr>
              <w:jc w:val="center"/>
              <w:rPr>
                <w:rFonts w:hint="default" w:ascii="Times New Roman" w:hAnsi="Times New Roman" w:eastAsia="宋体" w:cs="Times New Roman"/>
                <w:i w:val="0"/>
                <w:iCs w:val="0"/>
                <w:color w:val="000000"/>
                <w:sz w:val="21"/>
                <w:szCs w:val="21"/>
                <w:u w:val="none"/>
              </w:rPr>
            </w:pPr>
          </w:p>
        </w:tc>
      </w:tr>
      <w:tr w14:paraId="48D02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DD1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108</w:t>
            </w:r>
          </w:p>
        </w:tc>
        <w:tc>
          <w:tcPr>
            <w:tcW w:w="1056" w:type="dxa"/>
            <w:vMerge w:val="continue"/>
            <w:tcBorders>
              <w:left w:val="single" w:color="000000" w:sz="4" w:space="0"/>
              <w:right w:val="single" w:color="000000" w:sz="4" w:space="0"/>
            </w:tcBorders>
            <w:shd w:val="clear" w:color="auto" w:fill="auto"/>
            <w:vAlign w:val="center"/>
          </w:tcPr>
          <w:p w14:paraId="7BCFC30B">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F67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鲜青豌豆</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2F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单荚粒数达</w:t>
            </w:r>
            <w:r>
              <w:rPr>
                <w:rStyle w:val="20"/>
                <w:rFonts w:eastAsia="方正仿宋_GBK"/>
                <w:lang w:val="en-US" w:eastAsia="zh-CN" w:bidi="ar"/>
              </w:rPr>
              <w:t>7-9</w:t>
            </w:r>
            <w:r>
              <w:rPr>
                <w:rFonts w:hint="eastAsia" w:ascii="方正仿宋_GBK" w:hAnsi="方正仿宋_GBK" w:eastAsia="方正仿宋_GBK" w:cs="方正仿宋_GBK"/>
                <w:i w:val="0"/>
                <w:iCs w:val="0"/>
                <w:color w:val="000000"/>
                <w:kern w:val="0"/>
                <w:sz w:val="21"/>
                <w:szCs w:val="21"/>
                <w:u w:val="none"/>
                <w:lang w:val="en-US" w:eastAsia="zh-CN" w:bidi="ar"/>
              </w:rPr>
              <w:t>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C79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1C047">
            <w:pPr>
              <w:jc w:val="center"/>
              <w:rPr>
                <w:rFonts w:hint="default" w:ascii="Times New Roman" w:hAnsi="Times New Roman" w:eastAsia="宋体" w:cs="Times New Roman"/>
                <w:i w:val="0"/>
                <w:iCs w:val="0"/>
                <w:color w:val="000000"/>
                <w:sz w:val="21"/>
                <w:szCs w:val="21"/>
                <w:u w:val="none"/>
              </w:rPr>
            </w:pPr>
          </w:p>
        </w:tc>
      </w:tr>
      <w:tr w14:paraId="5AF61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5B8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109</w:t>
            </w:r>
          </w:p>
        </w:tc>
        <w:tc>
          <w:tcPr>
            <w:tcW w:w="1056" w:type="dxa"/>
            <w:vMerge w:val="continue"/>
            <w:tcBorders>
              <w:left w:val="single" w:color="000000" w:sz="4" w:space="0"/>
              <w:right w:val="single" w:color="000000" w:sz="4" w:space="0"/>
            </w:tcBorders>
            <w:shd w:val="clear" w:color="auto" w:fill="auto"/>
            <w:vAlign w:val="center"/>
          </w:tcPr>
          <w:p w14:paraId="5E2F5D4C">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EC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无筋豆</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9A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F48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938C3">
            <w:pPr>
              <w:jc w:val="center"/>
              <w:rPr>
                <w:rFonts w:hint="default" w:ascii="Times New Roman" w:hAnsi="Times New Roman" w:eastAsia="宋体" w:cs="Times New Roman"/>
                <w:i w:val="0"/>
                <w:iCs w:val="0"/>
                <w:color w:val="000000"/>
                <w:sz w:val="21"/>
                <w:szCs w:val="21"/>
                <w:u w:val="none"/>
              </w:rPr>
            </w:pPr>
          </w:p>
        </w:tc>
      </w:tr>
      <w:tr w14:paraId="4BADC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FA8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110</w:t>
            </w:r>
          </w:p>
        </w:tc>
        <w:tc>
          <w:tcPr>
            <w:tcW w:w="1056" w:type="dxa"/>
            <w:vMerge w:val="continue"/>
            <w:tcBorders>
              <w:left w:val="single" w:color="000000" w:sz="4" w:space="0"/>
              <w:right w:val="single" w:color="000000" w:sz="4" w:space="0"/>
            </w:tcBorders>
            <w:shd w:val="clear" w:color="auto" w:fill="auto"/>
            <w:vAlign w:val="center"/>
          </w:tcPr>
          <w:p w14:paraId="240E9CA8">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4E8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四季豆</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45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23A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FEBD8">
            <w:pPr>
              <w:jc w:val="center"/>
              <w:rPr>
                <w:rFonts w:hint="default" w:ascii="Times New Roman" w:hAnsi="Times New Roman" w:eastAsia="宋体" w:cs="Times New Roman"/>
                <w:i w:val="0"/>
                <w:iCs w:val="0"/>
                <w:color w:val="000000"/>
                <w:sz w:val="21"/>
                <w:szCs w:val="21"/>
                <w:u w:val="none"/>
              </w:rPr>
            </w:pPr>
          </w:p>
        </w:tc>
      </w:tr>
      <w:tr w14:paraId="0937D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E5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111</w:t>
            </w:r>
          </w:p>
        </w:tc>
        <w:tc>
          <w:tcPr>
            <w:tcW w:w="1056" w:type="dxa"/>
            <w:vMerge w:val="continue"/>
            <w:tcBorders>
              <w:left w:val="single" w:color="000000" w:sz="4" w:space="0"/>
              <w:right w:val="single" w:color="000000" w:sz="4" w:space="0"/>
            </w:tcBorders>
            <w:shd w:val="clear" w:color="auto" w:fill="auto"/>
            <w:vAlign w:val="center"/>
          </w:tcPr>
          <w:p w14:paraId="60857EEF">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535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鲜胡豆</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CC9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9CF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D8D16">
            <w:pPr>
              <w:jc w:val="center"/>
              <w:rPr>
                <w:rFonts w:hint="default" w:ascii="Times New Roman" w:hAnsi="Times New Roman" w:eastAsia="宋体" w:cs="Times New Roman"/>
                <w:i w:val="0"/>
                <w:iCs w:val="0"/>
                <w:color w:val="000000"/>
                <w:sz w:val="21"/>
                <w:szCs w:val="21"/>
                <w:u w:val="none"/>
              </w:rPr>
            </w:pPr>
          </w:p>
        </w:tc>
      </w:tr>
      <w:tr w14:paraId="1859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C34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112</w:t>
            </w:r>
          </w:p>
        </w:tc>
        <w:tc>
          <w:tcPr>
            <w:tcW w:w="1056" w:type="dxa"/>
            <w:vMerge w:val="continue"/>
            <w:tcBorders>
              <w:left w:val="single" w:color="000000" w:sz="4" w:space="0"/>
              <w:bottom w:val="single" w:color="000000" w:sz="4" w:space="0"/>
              <w:right w:val="single" w:color="000000" w:sz="4" w:space="0"/>
            </w:tcBorders>
            <w:shd w:val="clear" w:color="auto" w:fill="auto"/>
            <w:vAlign w:val="center"/>
          </w:tcPr>
          <w:p w14:paraId="65DFA67C">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2CB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豇豆</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48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4D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5FB75">
            <w:pPr>
              <w:jc w:val="center"/>
              <w:rPr>
                <w:rFonts w:hint="default" w:ascii="Times New Roman" w:hAnsi="Times New Roman" w:eastAsia="宋体" w:cs="Times New Roman"/>
                <w:i w:val="0"/>
                <w:iCs w:val="0"/>
                <w:color w:val="000000"/>
                <w:sz w:val="21"/>
                <w:szCs w:val="21"/>
                <w:u w:val="none"/>
              </w:rPr>
            </w:pPr>
          </w:p>
        </w:tc>
      </w:tr>
      <w:tr w14:paraId="23E81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3AB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113</w:t>
            </w:r>
          </w:p>
        </w:tc>
        <w:tc>
          <w:tcPr>
            <w:tcW w:w="1056" w:type="dxa"/>
            <w:vMerge w:val="restart"/>
            <w:tcBorders>
              <w:top w:val="single" w:color="000000" w:sz="4" w:space="0"/>
              <w:left w:val="single" w:color="000000" w:sz="4" w:space="0"/>
              <w:right w:val="single" w:color="000000" w:sz="4" w:space="0"/>
            </w:tcBorders>
            <w:shd w:val="clear" w:color="auto" w:fill="auto"/>
            <w:noWrap/>
            <w:vAlign w:val="center"/>
          </w:tcPr>
          <w:p w14:paraId="627B96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水果类</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D45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核桃仁</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38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果仁饱满，出仁率</w:t>
            </w:r>
            <w:r>
              <w:rPr>
                <w:rStyle w:val="20"/>
                <w:rFonts w:eastAsia="方正仿宋_GBK"/>
                <w:lang w:val="en-US" w:eastAsia="zh-CN" w:bidi="ar"/>
              </w:rPr>
              <w:t>≥50%</w:t>
            </w:r>
            <w:r>
              <w:rPr>
                <w:rFonts w:hint="eastAsia" w:ascii="方正仿宋_GBK" w:hAnsi="方正仿宋_GBK" w:eastAsia="方正仿宋_GBK" w:cs="方正仿宋_GBK"/>
                <w:i w:val="0"/>
                <w:iCs w:val="0"/>
                <w:color w:val="000000"/>
                <w:kern w:val="0"/>
                <w:sz w:val="21"/>
                <w:szCs w:val="21"/>
                <w:u w:val="none"/>
                <w:lang w:val="en-US" w:eastAsia="zh-CN" w:bidi="ar"/>
              </w:rPr>
              <w:t>，壳薄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92C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3C2C2">
            <w:pPr>
              <w:jc w:val="center"/>
              <w:rPr>
                <w:rFonts w:hint="default" w:ascii="Times New Roman" w:hAnsi="Times New Roman" w:eastAsia="宋体" w:cs="Times New Roman"/>
                <w:i w:val="0"/>
                <w:iCs w:val="0"/>
                <w:color w:val="000000"/>
                <w:sz w:val="21"/>
                <w:szCs w:val="21"/>
                <w:u w:val="none"/>
              </w:rPr>
            </w:pPr>
          </w:p>
        </w:tc>
      </w:tr>
      <w:tr w14:paraId="43A3E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5A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114</w:t>
            </w:r>
          </w:p>
        </w:tc>
        <w:tc>
          <w:tcPr>
            <w:tcW w:w="1056" w:type="dxa"/>
            <w:vMerge w:val="continue"/>
            <w:tcBorders>
              <w:left w:val="single" w:color="000000" w:sz="4" w:space="0"/>
              <w:right w:val="single" w:color="000000" w:sz="4" w:space="0"/>
            </w:tcBorders>
            <w:shd w:val="clear" w:color="auto" w:fill="auto"/>
            <w:noWrap/>
            <w:vAlign w:val="center"/>
          </w:tcPr>
          <w:p w14:paraId="073C76CD">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89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梨</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C9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单果</w:t>
            </w:r>
            <w:r>
              <w:rPr>
                <w:rStyle w:val="20"/>
                <w:rFonts w:eastAsia="方正仿宋_GBK"/>
                <w:lang w:val="en-US" w:eastAsia="zh-CN" w:bidi="ar"/>
              </w:rPr>
              <w:t xml:space="preserve"> 200-250g</w:t>
            </w:r>
            <w:r>
              <w:rPr>
                <w:rFonts w:hint="eastAsia" w:ascii="方正仿宋_GBK" w:hAnsi="方正仿宋_GBK" w:eastAsia="方正仿宋_GBK" w:cs="方正仿宋_GBK"/>
                <w:i w:val="0"/>
                <w:iCs w:val="0"/>
                <w:color w:val="000000"/>
                <w:kern w:val="0"/>
                <w:sz w:val="21"/>
                <w:szCs w:val="21"/>
                <w:u w:val="none"/>
                <w:lang w:val="en-US" w:eastAsia="zh-CN" w:bidi="ar"/>
              </w:rPr>
              <w:t>，直径</w:t>
            </w:r>
            <w:r>
              <w:rPr>
                <w:rStyle w:val="20"/>
                <w:rFonts w:eastAsia="方正仿宋_GBK"/>
                <w:lang w:val="en-US" w:eastAsia="zh-CN" w:bidi="ar"/>
              </w:rPr>
              <w:t xml:space="preserve"> 7-8cm</w:t>
            </w:r>
            <w:r>
              <w:rPr>
                <w:rFonts w:hint="eastAsia" w:ascii="方正仿宋_GBK" w:hAnsi="方正仿宋_GBK" w:eastAsia="方正仿宋_GBK" w:cs="方正仿宋_GBK"/>
                <w:i w:val="0"/>
                <w:iCs w:val="0"/>
                <w:color w:val="000000"/>
                <w:kern w:val="0"/>
                <w:sz w:val="21"/>
                <w:szCs w:val="21"/>
                <w:u w:val="none"/>
                <w:lang w:val="en-US" w:eastAsia="zh-CN" w:bidi="ar"/>
              </w:rPr>
              <w:t>，皮薄肉细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C9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77A7">
            <w:pPr>
              <w:jc w:val="center"/>
              <w:rPr>
                <w:rFonts w:hint="default" w:ascii="Times New Roman" w:hAnsi="Times New Roman" w:eastAsia="宋体" w:cs="Times New Roman"/>
                <w:i w:val="0"/>
                <w:iCs w:val="0"/>
                <w:color w:val="000000"/>
                <w:sz w:val="21"/>
                <w:szCs w:val="21"/>
                <w:u w:val="none"/>
              </w:rPr>
            </w:pPr>
          </w:p>
        </w:tc>
      </w:tr>
      <w:tr w14:paraId="27CD1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FE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115</w:t>
            </w:r>
          </w:p>
        </w:tc>
        <w:tc>
          <w:tcPr>
            <w:tcW w:w="1056" w:type="dxa"/>
            <w:vMerge w:val="continue"/>
            <w:tcBorders>
              <w:left w:val="single" w:color="000000" w:sz="4" w:space="0"/>
              <w:right w:val="single" w:color="000000" w:sz="4" w:space="0"/>
            </w:tcBorders>
            <w:shd w:val="clear" w:color="auto" w:fill="auto"/>
            <w:noWrap/>
            <w:vAlign w:val="center"/>
          </w:tcPr>
          <w:p w14:paraId="197ADFF7">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B01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圣女果</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6F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单颗</w:t>
            </w:r>
            <w:r>
              <w:rPr>
                <w:rStyle w:val="20"/>
                <w:rFonts w:eastAsia="方正仿宋_GBK"/>
                <w:lang w:val="en-US" w:eastAsia="zh-CN" w:bidi="ar"/>
              </w:rPr>
              <w:t xml:space="preserve"> 10-15g</w:t>
            </w:r>
            <w:r>
              <w:rPr>
                <w:rFonts w:hint="eastAsia" w:ascii="方正仿宋_GBK" w:hAnsi="方正仿宋_GBK" w:eastAsia="方正仿宋_GBK" w:cs="方正仿宋_GBK"/>
                <w:i w:val="0"/>
                <w:iCs w:val="0"/>
                <w:color w:val="000000"/>
                <w:kern w:val="0"/>
                <w:sz w:val="21"/>
                <w:szCs w:val="21"/>
                <w:u w:val="none"/>
                <w:lang w:val="en-US" w:eastAsia="zh-CN" w:bidi="ar"/>
              </w:rPr>
              <w:t>，无裂口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41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049C">
            <w:pPr>
              <w:jc w:val="center"/>
              <w:rPr>
                <w:rFonts w:hint="default" w:ascii="Times New Roman" w:hAnsi="Times New Roman" w:eastAsia="宋体" w:cs="Times New Roman"/>
                <w:i w:val="0"/>
                <w:iCs w:val="0"/>
                <w:color w:val="000000"/>
                <w:sz w:val="21"/>
                <w:szCs w:val="21"/>
                <w:u w:val="none"/>
              </w:rPr>
            </w:pPr>
          </w:p>
        </w:tc>
      </w:tr>
      <w:tr w14:paraId="46E9C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CB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116</w:t>
            </w:r>
          </w:p>
        </w:tc>
        <w:tc>
          <w:tcPr>
            <w:tcW w:w="1056" w:type="dxa"/>
            <w:vMerge w:val="continue"/>
            <w:tcBorders>
              <w:left w:val="single" w:color="000000" w:sz="4" w:space="0"/>
              <w:right w:val="single" w:color="000000" w:sz="4" w:space="0"/>
            </w:tcBorders>
            <w:shd w:val="clear" w:color="auto" w:fill="auto"/>
            <w:noWrap/>
            <w:vAlign w:val="center"/>
          </w:tcPr>
          <w:p w14:paraId="0B82EBAC">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200F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红富士</w:t>
            </w:r>
          </w:p>
        </w:tc>
        <w:tc>
          <w:tcPr>
            <w:tcW w:w="30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614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单果</w:t>
            </w:r>
            <w:r>
              <w:rPr>
                <w:rStyle w:val="20"/>
                <w:rFonts w:eastAsia="方正仿宋_GBK"/>
                <w:lang w:val="en-US" w:eastAsia="zh-CN" w:bidi="ar"/>
              </w:rPr>
              <w:t>200-250g</w:t>
            </w:r>
            <w:r>
              <w:rPr>
                <w:rFonts w:hint="eastAsia" w:ascii="方正仿宋_GBK" w:hAnsi="方正仿宋_GBK" w:eastAsia="方正仿宋_GBK" w:cs="方正仿宋_GBK"/>
                <w:i w:val="0"/>
                <w:iCs w:val="0"/>
                <w:color w:val="000000"/>
                <w:kern w:val="0"/>
                <w:sz w:val="21"/>
                <w:szCs w:val="21"/>
                <w:u w:val="none"/>
                <w:lang w:val="en-US" w:eastAsia="zh-CN" w:bidi="ar"/>
              </w:rPr>
              <w:t>，糖度</w:t>
            </w:r>
            <w:r>
              <w:rPr>
                <w:rStyle w:val="20"/>
                <w:rFonts w:eastAsia="方正仿宋_GBK"/>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DCC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5FEFE">
            <w:pPr>
              <w:jc w:val="center"/>
              <w:rPr>
                <w:rFonts w:hint="default" w:ascii="Times New Roman" w:hAnsi="Times New Roman" w:eastAsia="宋体" w:cs="Times New Roman"/>
                <w:i w:val="0"/>
                <w:iCs w:val="0"/>
                <w:color w:val="000000"/>
                <w:sz w:val="21"/>
                <w:szCs w:val="21"/>
                <w:u w:val="none"/>
              </w:rPr>
            </w:pPr>
          </w:p>
        </w:tc>
      </w:tr>
      <w:tr w14:paraId="02AB4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31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117</w:t>
            </w:r>
          </w:p>
        </w:tc>
        <w:tc>
          <w:tcPr>
            <w:tcW w:w="1056" w:type="dxa"/>
            <w:vMerge w:val="continue"/>
            <w:tcBorders>
              <w:left w:val="single" w:color="000000" w:sz="4" w:space="0"/>
              <w:right w:val="single" w:color="000000" w:sz="4" w:space="0"/>
            </w:tcBorders>
            <w:shd w:val="clear" w:color="auto" w:fill="auto"/>
            <w:noWrap/>
            <w:vAlign w:val="center"/>
          </w:tcPr>
          <w:p w14:paraId="3D00FAE5">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86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橙子（蜜桔）</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99C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单果</w:t>
            </w:r>
            <w:r>
              <w:rPr>
                <w:rStyle w:val="20"/>
                <w:rFonts w:eastAsia="方正仿宋_GBK"/>
                <w:lang w:val="en-US" w:eastAsia="zh-CN" w:bidi="ar"/>
              </w:rPr>
              <w:t xml:space="preserve"> 100-150g</w:t>
            </w:r>
            <w:r>
              <w:rPr>
                <w:rFonts w:hint="eastAsia" w:ascii="方正仿宋_GBK" w:hAnsi="方正仿宋_GBK" w:eastAsia="方正仿宋_GBK" w:cs="方正仿宋_GBK"/>
                <w:i w:val="0"/>
                <w:iCs w:val="0"/>
                <w:color w:val="000000"/>
                <w:kern w:val="0"/>
                <w:sz w:val="21"/>
                <w:szCs w:val="21"/>
                <w:u w:val="none"/>
                <w:lang w:val="en-US" w:eastAsia="zh-CN" w:bidi="ar"/>
              </w:rPr>
              <w:t>，无斑点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64A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E50F6">
            <w:pPr>
              <w:jc w:val="center"/>
              <w:rPr>
                <w:rFonts w:hint="default" w:ascii="Times New Roman" w:hAnsi="Times New Roman" w:eastAsia="宋体" w:cs="Times New Roman"/>
                <w:i w:val="0"/>
                <w:iCs w:val="0"/>
                <w:color w:val="000000"/>
                <w:sz w:val="21"/>
                <w:szCs w:val="21"/>
                <w:u w:val="none"/>
              </w:rPr>
            </w:pPr>
          </w:p>
        </w:tc>
      </w:tr>
      <w:tr w14:paraId="0B456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621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118</w:t>
            </w:r>
          </w:p>
        </w:tc>
        <w:tc>
          <w:tcPr>
            <w:tcW w:w="1056" w:type="dxa"/>
            <w:vMerge w:val="continue"/>
            <w:tcBorders>
              <w:left w:val="single" w:color="000000" w:sz="4" w:space="0"/>
              <w:right w:val="single" w:color="000000" w:sz="4" w:space="0"/>
            </w:tcBorders>
            <w:shd w:val="clear" w:color="auto" w:fill="auto"/>
            <w:noWrap/>
            <w:vAlign w:val="center"/>
          </w:tcPr>
          <w:p w14:paraId="610C8BD5">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40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柚子</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7FA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糖度</w:t>
            </w:r>
            <w:r>
              <w:rPr>
                <w:rStyle w:val="20"/>
                <w:rFonts w:eastAsia="方正仿宋_GBK"/>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5DF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5D41F">
            <w:pPr>
              <w:jc w:val="center"/>
              <w:rPr>
                <w:rFonts w:hint="default" w:ascii="Times New Roman" w:hAnsi="Times New Roman" w:eastAsia="宋体" w:cs="Times New Roman"/>
                <w:i w:val="0"/>
                <w:iCs w:val="0"/>
                <w:color w:val="000000"/>
                <w:sz w:val="21"/>
                <w:szCs w:val="21"/>
                <w:u w:val="none"/>
              </w:rPr>
            </w:pPr>
          </w:p>
        </w:tc>
      </w:tr>
      <w:tr w14:paraId="60EF2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BA2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119</w:t>
            </w:r>
          </w:p>
        </w:tc>
        <w:tc>
          <w:tcPr>
            <w:tcW w:w="1056" w:type="dxa"/>
            <w:vMerge w:val="continue"/>
            <w:tcBorders>
              <w:left w:val="single" w:color="000000" w:sz="4" w:space="0"/>
              <w:right w:val="single" w:color="000000" w:sz="4" w:space="0"/>
            </w:tcBorders>
            <w:shd w:val="clear" w:color="auto" w:fill="auto"/>
            <w:noWrap/>
            <w:vAlign w:val="center"/>
          </w:tcPr>
          <w:p w14:paraId="15502B82">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28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哈密瓜</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EF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网纹清晰，肉橙红，糖度</w:t>
            </w:r>
            <w:r>
              <w:rPr>
                <w:rStyle w:val="20"/>
                <w:rFonts w:eastAsia="方正仿宋_GBK"/>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0A8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1946B">
            <w:pPr>
              <w:jc w:val="center"/>
              <w:rPr>
                <w:rFonts w:hint="default" w:ascii="Times New Roman" w:hAnsi="Times New Roman" w:eastAsia="宋体" w:cs="Times New Roman"/>
                <w:i w:val="0"/>
                <w:iCs w:val="0"/>
                <w:color w:val="000000"/>
                <w:sz w:val="21"/>
                <w:szCs w:val="21"/>
                <w:u w:val="none"/>
              </w:rPr>
            </w:pPr>
          </w:p>
        </w:tc>
      </w:tr>
      <w:tr w14:paraId="6A685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246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120</w:t>
            </w:r>
          </w:p>
        </w:tc>
        <w:tc>
          <w:tcPr>
            <w:tcW w:w="1056" w:type="dxa"/>
            <w:vMerge w:val="continue"/>
            <w:tcBorders>
              <w:left w:val="single" w:color="000000" w:sz="4" w:space="0"/>
              <w:right w:val="single" w:color="000000" w:sz="4" w:space="0"/>
            </w:tcBorders>
            <w:shd w:val="clear" w:color="auto" w:fill="auto"/>
            <w:noWrap/>
            <w:vAlign w:val="center"/>
          </w:tcPr>
          <w:p w14:paraId="4803D29C">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69D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西瓜</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73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糖度</w:t>
            </w:r>
            <w:r>
              <w:rPr>
                <w:rStyle w:val="20"/>
                <w:rFonts w:eastAsia="方正仿宋_GBK"/>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E50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8C763">
            <w:pPr>
              <w:jc w:val="center"/>
              <w:rPr>
                <w:rFonts w:hint="default" w:ascii="Times New Roman" w:hAnsi="Times New Roman" w:eastAsia="宋体" w:cs="Times New Roman"/>
                <w:i w:val="0"/>
                <w:iCs w:val="0"/>
                <w:color w:val="000000"/>
                <w:sz w:val="21"/>
                <w:szCs w:val="21"/>
                <w:u w:val="none"/>
              </w:rPr>
            </w:pPr>
          </w:p>
        </w:tc>
      </w:tr>
      <w:tr w14:paraId="3AE6C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6D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121</w:t>
            </w:r>
          </w:p>
        </w:tc>
        <w:tc>
          <w:tcPr>
            <w:tcW w:w="1056" w:type="dxa"/>
            <w:vMerge w:val="continue"/>
            <w:tcBorders>
              <w:left w:val="single" w:color="000000" w:sz="4" w:space="0"/>
              <w:right w:val="single" w:color="000000" w:sz="4" w:space="0"/>
            </w:tcBorders>
            <w:shd w:val="clear" w:color="auto" w:fill="auto"/>
            <w:noWrap/>
            <w:vAlign w:val="center"/>
          </w:tcPr>
          <w:p w14:paraId="55A4482C">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B9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白火龙果</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6B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单果</w:t>
            </w:r>
            <w:r>
              <w:rPr>
                <w:rStyle w:val="20"/>
                <w:rFonts w:eastAsia="方正仿宋_GBK"/>
                <w:lang w:val="en-US" w:eastAsia="zh-CN" w:bidi="ar"/>
              </w:rPr>
              <w:t xml:space="preserve"> 400-600g</w:t>
            </w:r>
            <w:r>
              <w:rPr>
                <w:rFonts w:hint="eastAsia" w:ascii="方正仿宋_GBK" w:hAnsi="方正仿宋_GBK" w:eastAsia="方正仿宋_GBK" w:cs="方正仿宋_GBK"/>
                <w:i w:val="0"/>
                <w:iCs w:val="0"/>
                <w:color w:val="000000"/>
                <w:kern w:val="0"/>
                <w:sz w:val="21"/>
                <w:szCs w:val="21"/>
                <w:u w:val="none"/>
                <w:lang w:val="en-US" w:eastAsia="zh-CN" w:bidi="ar"/>
              </w:rPr>
              <w:t>，无皱皮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1A6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65BF">
            <w:pPr>
              <w:jc w:val="center"/>
              <w:rPr>
                <w:rFonts w:hint="default" w:ascii="Times New Roman" w:hAnsi="Times New Roman" w:eastAsia="宋体" w:cs="Times New Roman"/>
                <w:i w:val="0"/>
                <w:iCs w:val="0"/>
                <w:color w:val="000000"/>
                <w:sz w:val="21"/>
                <w:szCs w:val="21"/>
                <w:u w:val="none"/>
              </w:rPr>
            </w:pPr>
          </w:p>
        </w:tc>
      </w:tr>
      <w:tr w14:paraId="7D684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007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122</w:t>
            </w:r>
          </w:p>
        </w:tc>
        <w:tc>
          <w:tcPr>
            <w:tcW w:w="1056" w:type="dxa"/>
            <w:vMerge w:val="continue"/>
            <w:tcBorders>
              <w:left w:val="single" w:color="000000" w:sz="4" w:space="0"/>
              <w:right w:val="single" w:color="000000" w:sz="4" w:space="0"/>
            </w:tcBorders>
            <w:shd w:val="clear" w:color="auto" w:fill="auto"/>
            <w:noWrap/>
            <w:vAlign w:val="center"/>
          </w:tcPr>
          <w:p w14:paraId="31651406">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2E7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红火龙果</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28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单果</w:t>
            </w:r>
            <w:r>
              <w:rPr>
                <w:rStyle w:val="20"/>
                <w:rFonts w:eastAsia="方正仿宋_GBK"/>
                <w:lang w:val="en-US" w:eastAsia="zh-CN" w:bidi="ar"/>
              </w:rPr>
              <w:t xml:space="preserve"> 400-600g</w:t>
            </w:r>
            <w:r>
              <w:rPr>
                <w:rFonts w:hint="eastAsia" w:ascii="方正仿宋_GBK" w:hAnsi="方正仿宋_GBK" w:eastAsia="方正仿宋_GBK" w:cs="方正仿宋_GBK"/>
                <w:i w:val="0"/>
                <w:iCs w:val="0"/>
                <w:color w:val="000000"/>
                <w:kern w:val="0"/>
                <w:sz w:val="21"/>
                <w:szCs w:val="21"/>
                <w:u w:val="none"/>
                <w:lang w:val="en-US" w:eastAsia="zh-CN" w:bidi="ar"/>
              </w:rPr>
              <w:t>，无皱皮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7E1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0F912">
            <w:pPr>
              <w:jc w:val="center"/>
              <w:rPr>
                <w:rFonts w:hint="default" w:ascii="Times New Roman" w:hAnsi="Times New Roman" w:eastAsia="宋体" w:cs="Times New Roman"/>
                <w:i w:val="0"/>
                <w:iCs w:val="0"/>
                <w:color w:val="000000"/>
                <w:sz w:val="21"/>
                <w:szCs w:val="21"/>
                <w:u w:val="none"/>
              </w:rPr>
            </w:pPr>
          </w:p>
        </w:tc>
      </w:tr>
      <w:tr w14:paraId="45A29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C4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123</w:t>
            </w:r>
          </w:p>
        </w:tc>
        <w:tc>
          <w:tcPr>
            <w:tcW w:w="1056" w:type="dxa"/>
            <w:vMerge w:val="continue"/>
            <w:tcBorders>
              <w:left w:val="single" w:color="000000" w:sz="4" w:space="0"/>
              <w:bottom w:val="single" w:color="000000" w:sz="4" w:space="0"/>
              <w:right w:val="single" w:color="000000" w:sz="4" w:space="0"/>
            </w:tcBorders>
            <w:shd w:val="clear" w:color="auto" w:fill="auto"/>
            <w:noWrap/>
            <w:vAlign w:val="center"/>
          </w:tcPr>
          <w:p w14:paraId="49434654">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640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樱桃</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E6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单果重</w:t>
            </w:r>
            <w:r>
              <w:rPr>
                <w:rStyle w:val="20"/>
                <w:rFonts w:eastAsia="方正仿宋_GBK"/>
                <w:lang w:val="en-US" w:eastAsia="zh-CN" w:bidi="ar"/>
              </w:rPr>
              <w:t>10-12g</w:t>
            </w:r>
            <w:r>
              <w:rPr>
                <w:rFonts w:hint="eastAsia" w:ascii="方正仿宋_GBK" w:hAnsi="方正仿宋_GBK" w:eastAsia="方正仿宋_GBK" w:cs="方正仿宋_GBK"/>
                <w:i w:val="0"/>
                <w:iCs w:val="0"/>
                <w:color w:val="000000"/>
                <w:kern w:val="0"/>
                <w:sz w:val="21"/>
                <w:szCs w:val="21"/>
                <w:u w:val="none"/>
                <w:lang w:val="en-US" w:eastAsia="zh-CN" w:bidi="ar"/>
              </w:rPr>
              <w:t>，果柄翠绿新鲜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0C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CBEAE">
            <w:pPr>
              <w:jc w:val="center"/>
              <w:rPr>
                <w:rFonts w:hint="default" w:ascii="Times New Roman" w:hAnsi="Times New Roman" w:eastAsia="宋体" w:cs="Times New Roman"/>
                <w:i w:val="0"/>
                <w:iCs w:val="0"/>
                <w:color w:val="000000"/>
                <w:sz w:val="21"/>
                <w:szCs w:val="21"/>
                <w:u w:val="none"/>
              </w:rPr>
            </w:pPr>
          </w:p>
        </w:tc>
      </w:tr>
      <w:tr w14:paraId="41D2F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73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124</w:t>
            </w:r>
          </w:p>
        </w:tc>
        <w:tc>
          <w:tcPr>
            <w:tcW w:w="1056" w:type="dxa"/>
            <w:vMerge w:val="restart"/>
            <w:tcBorders>
              <w:top w:val="single" w:color="000000" w:sz="4" w:space="0"/>
              <w:left w:val="single" w:color="000000" w:sz="4" w:space="0"/>
              <w:right w:val="single" w:color="000000" w:sz="4" w:space="0"/>
            </w:tcBorders>
            <w:shd w:val="clear" w:color="auto" w:fill="auto"/>
            <w:noWrap/>
            <w:vAlign w:val="center"/>
          </w:tcPr>
          <w:p w14:paraId="00FAA353">
            <w:pPr>
              <w:jc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水果类</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29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红提</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B1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特级果粒直径</w:t>
            </w:r>
            <w:r>
              <w:rPr>
                <w:rStyle w:val="20"/>
                <w:rFonts w:eastAsia="方正仿宋_GBK"/>
                <w:lang w:val="en-US" w:eastAsia="zh-CN" w:bidi="ar"/>
              </w:rPr>
              <w:t>≥26mm</w:t>
            </w:r>
            <w:r>
              <w:rPr>
                <w:rFonts w:hint="eastAsia" w:ascii="方正仿宋_GBK" w:hAnsi="方正仿宋_GBK" w:eastAsia="方正仿宋_GBK" w:cs="方正仿宋_GBK"/>
                <w:i w:val="0"/>
                <w:iCs w:val="0"/>
                <w:color w:val="000000"/>
                <w:kern w:val="0"/>
                <w:sz w:val="21"/>
                <w:szCs w:val="21"/>
                <w:u w:val="none"/>
                <w:lang w:val="en-US" w:eastAsia="zh-CN" w:bidi="ar"/>
              </w:rPr>
              <w:t>，果肉硬脆，需无裂果、无病斑；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569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C701B">
            <w:pPr>
              <w:jc w:val="center"/>
              <w:rPr>
                <w:rFonts w:hint="default" w:ascii="Times New Roman" w:hAnsi="Times New Roman" w:eastAsia="宋体" w:cs="Times New Roman"/>
                <w:i w:val="0"/>
                <w:iCs w:val="0"/>
                <w:color w:val="000000"/>
                <w:sz w:val="21"/>
                <w:szCs w:val="21"/>
                <w:u w:val="none"/>
              </w:rPr>
            </w:pPr>
          </w:p>
        </w:tc>
      </w:tr>
      <w:tr w14:paraId="31195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5E9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125</w:t>
            </w:r>
          </w:p>
        </w:tc>
        <w:tc>
          <w:tcPr>
            <w:tcW w:w="1056" w:type="dxa"/>
            <w:vMerge w:val="continue"/>
            <w:tcBorders>
              <w:left w:val="single" w:color="000000" w:sz="4" w:space="0"/>
              <w:right w:val="single" w:color="000000" w:sz="4" w:space="0"/>
            </w:tcBorders>
            <w:shd w:val="clear" w:color="auto" w:fill="auto"/>
            <w:noWrap/>
            <w:vAlign w:val="center"/>
          </w:tcPr>
          <w:p w14:paraId="36ED6A19">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E8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香蕉</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6E2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单果重</w:t>
            </w:r>
            <w:r>
              <w:rPr>
                <w:rStyle w:val="20"/>
                <w:rFonts w:eastAsia="方正仿宋_GBK"/>
                <w:lang w:val="en-US" w:eastAsia="zh-CN" w:bidi="ar"/>
              </w:rPr>
              <w:t>≥130g</w:t>
            </w:r>
            <w:r>
              <w:rPr>
                <w:rFonts w:hint="eastAsia" w:ascii="方正仿宋_GBK" w:hAnsi="方正仿宋_GBK" w:eastAsia="方正仿宋_GBK" w:cs="方正仿宋_GBK"/>
                <w:i w:val="0"/>
                <w:iCs w:val="0"/>
                <w:color w:val="000000"/>
                <w:kern w:val="0"/>
                <w:sz w:val="21"/>
                <w:szCs w:val="21"/>
                <w:u w:val="none"/>
                <w:lang w:val="en-US" w:eastAsia="zh-CN" w:bidi="ar"/>
              </w:rPr>
              <w:t>，果皮青绿无黑斑，成熟度一致；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43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95F9A">
            <w:pPr>
              <w:jc w:val="center"/>
              <w:rPr>
                <w:rFonts w:hint="default" w:ascii="Times New Roman" w:hAnsi="Times New Roman" w:eastAsia="宋体" w:cs="Times New Roman"/>
                <w:i w:val="0"/>
                <w:iCs w:val="0"/>
                <w:color w:val="000000"/>
                <w:sz w:val="21"/>
                <w:szCs w:val="21"/>
                <w:u w:val="none"/>
              </w:rPr>
            </w:pPr>
          </w:p>
        </w:tc>
      </w:tr>
      <w:tr w14:paraId="6F370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73C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126</w:t>
            </w:r>
          </w:p>
        </w:tc>
        <w:tc>
          <w:tcPr>
            <w:tcW w:w="1056" w:type="dxa"/>
            <w:vMerge w:val="continue"/>
            <w:tcBorders>
              <w:left w:val="single" w:color="000000" w:sz="4" w:space="0"/>
              <w:right w:val="single" w:color="000000" w:sz="4" w:space="0"/>
            </w:tcBorders>
            <w:shd w:val="clear" w:color="auto" w:fill="auto"/>
            <w:noWrap/>
            <w:vAlign w:val="center"/>
          </w:tcPr>
          <w:p w14:paraId="6887BBC1">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90FE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柠檬</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20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果皮翠绿、无花斑，香气浓郁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97D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3CAE">
            <w:pPr>
              <w:jc w:val="center"/>
              <w:rPr>
                <w:rFonts w:hint="default" w:ascii="Times New Roman" w:hAnsi="Times New Roman" w:eastAsia="宋体" w:cs="Times New Roman"/>
                <w:i w:val="0"/>
                <w:iCs w:val="0"/>
                <w:color w:val="000000"/>
                <w:sz w:val="21"/>
                <w:szCs w:val="21"/>
                <w:u w:val="none"/>
              </w:rPr>
            </w:pPr>
          </w:p>
        </w:tc>
      </w:tr>
      <w:tr w14:paraId="2842F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8E6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127</w:t>
            </w:r>
          </w:p>
        </w:tc>
        <w:tc>
          <w:tcPr>
            <w:tcW w:w="1056" w:type="dxa"/>
            <w:vMerge w:val="continue"/>
            <w:tcBorders>
              <w:left w:val="single" w:color="000000" w:sz="4" w:space="0"/>
              <w:bottom w:val="single" w:color="000000" w:sz="4" w:space="0"/>
              <w:right w:val="single" w:color="000000" w:sz="4" w:space="0"/>
            </w:tcBorders>
            <w:shd w:val="clear" w:color="auto" w:fill="auto"/>
            <w:noWrap/>
            <w:vAlign w:val="center"/>
          </w:tcPr>
          <w:p w14:paraId="3208F5AA">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7B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脆红李</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EA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特级单果重</w:t>
            </w:r>
            <w:r>
              <w:rPr>
                <w:rStyle w:val="20"/>
                <w:rFonts w:eastAsia="方正仿宋_GBK"/>
                <w:lang w:val="en-US" w:eastAsia="zh-CN" w:bidi="ar"/>
              </w:rPr>
              <w:t>≥8g</w:t>
            </w:r>
            <w:r>
              <w:rPr>
                <w:rFonts w:hint="eastAsia" w:ascii="方正仿宋_GBK" w:hAnsi="方正仿宋_GBK" w:eastAsia="方正仿宋_GBK" w:cs="方正仿宋_GBK"/>
                <w:i w:val="0"/>
                <w:iCs w:val="0"/>
                <w:color w:val="000000"/>
                <w:kern w:val="0"/>
                <w:sz w:val="21"/>
                <w:szCs w:val="21"/>
                <w:u w:val="none"/>
                <w:lang w:val="en-US" w:eastAsia="zh-CN" w:bidi="ar"/>
              </w:rPr>
              <w:t>，糖度</w:t>
            </w:r>
            <w:r>
              <w:rPr>
                <w:rStyle w:val="20"/>
                <w:rFonts w:eastAsia="方正仿宋_GBK"/>
                <w:lang w:val="en-US" w:eastAsia="zh-CN" w:bidi="ar"/>
              </w:rPr>
              <w:t>≥30%</w:t>
            </w:r>
            <w:r>
              <w:rPr>
                <w:rFonts w:hint="eastAsia" w:ascii="方正仿宋_GBK" w:hAnsi="方正仿宋_GBK" w:eastAsia="方正仿宋_GBK" w:cs="方正仿宋_GBK"/>
                <w:i w:val="0"/>
                <w:iCs w:val="0"/>
                <w:color w:val="000000"/>
                <w:kern w:val="0"/>
                <w:sz w:val="21"/>
                <w:szCs w:val="21"/>
                <w:u w:val="none"/>
                <w:lang w:val="en-US" w:eastAsia="zh-CN" w:bidi="ar"/>
              </w:rPr>
              <w:t>，果肉脆甜无渣，无虫蛀、无裂果。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6E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01150">
            <w:pPr>
              <w:jc w:val="center"/>
              <w:rPr>
                <w:rFonts w:hint="default" w:ascii="Times New Roman" w:hAnsi="Times New Roman" w:eastAsia="宋体" w:cs="Times New Roman"/>
                <w:i w:val="0"/>
                <w:iCs w:val="0"/>
                <w:color w:val="000000"/>
                <w:sz w:val="21"/>
                <w:szCs w:val="21"/>
                <w:u w:val="none"/>
              </w:rPr>
            </w:pPr>
          </w:p>
        </w:tc>
      </w:tr>
      <w:tr w14:paraId="0C36D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5C6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128</w:t>
            </w:r>
          </w:p>
        </w:tc>
        <w:tc>
          <w:tcPr>
            <w:tcW w:w="1056" w:type="dxa"/>
            <w:vMerge w:val="restart"/>
            <w:tcBorders>
              <w:top w:val="single" w:color="000000" w:sz="4" w:space="0"/>
              <w:left w:val="single" w:color="000000" w:sz="4" w:space="0"/>
              <w:right w:val="single" w:color="000000" w:sz="4" w:space="0"/>
            </w:tcBorders>
            <w:shd w:val="clear" w:color="auto" w:fill="auto"/>
            <w:noWrap/>
            <w:vAlign w:val="center"/>
          </w:tcPr>
          <w:p w14:paraId="06E5AA1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香辛料</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E91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干海椒节</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33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切段长</w:t>
            </w:r>
            <w:r>
              <w:rPr>
                <w:rStyle w:val="20"/>
                <w:rFonts w:eastAsia="方正仿宋_GBK"/>
                <w:lang w:val="en-US" w:eastAsia="zh-CN" w:bidi="ar"/>
              </w:rPr>
              <w:t xml:space="preserve"> 1-2cm</w:t>
            </w:r>
            <w:r>
              <w:rPr>
                <w:rFonts w:hint="eastAsia" w:ascii="方正仿宋_GBK" w:hAnsi="方正仿宋_GBK" w:eastAsia="方正仿宋_GBK" w:cs="方正仿宋_GBK"/>
                <w:i w:val="0"/>
                <w:iCs w:val="0"/>
                <w:color w:val="000000"/>
                <w:kern w:val="0"/>
                <w:sz w:val="21"/>
                <w:szCs w:val="21"/>
                <w:u w:val="none"/>
                <w:lang w:val="en-US" w:eastAsia="zh-CN" w:bidi="ar"/>
              </w:rPr>
              <w:t>，去籽率</w:t>
            </w:r>
            <w:r>
              <w:rPr>
                <w:rStyle w:val="20"/>
                <w:rFonts w:eastAsia="方正仿宋_GBK"/>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85C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DD56A">
            <w:pPr>
              <w:jc w:val="center"/>
              <w:rPr>
                <w:rFonts w:hint="default" w:ascii="Times New Roman" w:hAnsi="Times New Roman" w:eastAsia="宋体" w:cs="Times New Roman"/>
                <w:i w:val="0"/>
                <w:iCs w:val="0"/>
                <w:color w:val="000000"/>
                <w:sz w:val="21"/>
                <w:szCs w:val="21"/>
                <w:u w:val="none"/>
              </w:rPr>
            </w:pPr>
          </w:p>
        </w:tc>
      </w:tr>
      <w:tr w14:paraId="29A06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955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129</w:t>
            </w:r>
          </w:p>
        </w:tc>
        <w:tc>
          <w:tcPr>
            <w:tcW w:w="1056" w:type="dxa"/>
            <w:vMerge w:val="continue"/>
            <w:tcBorders>
              <w:left w:val="single" w:color="000000" w:sz="4" w:space="0"/>
              <w:right w:val="single" w:color="000000" w:sz="4" w:space="0"/>
            </w:tcBorders>
            <w:shd w:val="clear" w:color="auto" w:fill="auto"/>
            <w:noWrap/>
            <w:vAlign w:val="center"/>
          </w:tcPr>
          <w:p w14:paraId="0C6290A9">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A5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海椒面</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53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细粉（</w:t>
            </w:r>
            <w:r>
              <w:rPr>
                <w:rStyle w:val="20"/>
                <w:rFonts w:eastAsia="方正仿宋_GBK"/>
                <w:lang w:val="en-US" w:eastAsia="zh-CN" w:bidi="ar"/>
              </w:rPr>
              <w:t xml:space="preserve">100 </w:t>
            </w:r>
            <w:r>
              <w:rPr>
                <w:rFonts w:hint="eastAsia" w:ascii="方正仿宋_GBK" w:hAnsi="方正仿宋_GBK" w:eastAsia="方正仿宋_GBK" w:cs="方正仿宋_GBK"/>
                <w:i w:val="0"/>
                <w:iCs w:val="0"/>
                <w:color w:val="000000"/>
                <w:kern w:val="0"/>
                <w:sz w:val="21"/>
                <w:szCs w:val="21"/>
                <w:u w:val="none"/>
                <w:lang w:val="en-US" w:eastAsia="zh-CN" w:bidi="ar"/>
              </w:rPr>
              <w:t>目），无杂质，辣度适中，无渣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0C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677CE">
            <w:pPr>
              <w:jc w:val="center"/>
              <w:rPr>
                <w:rFonts w:hint="default" w:ascii="Times New Roman" w:hAnsi="Times New Roman" w:eastAsia="宋体" w:cs="Times New Roman"/>
                <w:i w:val="0"/>
                <w:iCs w:val="0"/>
                <w:color w:val="000000"/>
                <w:sz w:val="21"/>
                <w:szCs w:val="21"/>
                <w:u w:val="none"/>
              </w:rPr>
            </w:pPr>
          </w:p>
        </w:tc>
      </w:tr>
      <w:tr w14:paraId="374DD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9127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130</w:t>
            </w:r>
          </w:p>
        </w:tc>
        <w:tc>
          <w:tcPr>
            <w:tcW w:w="1056" w:type="dxa"/>
            <w:vMerge w:val="continue"/>
            <w:tcBorders>
              <w:left w:val="single" w:color="000000" w:sz="4" w:space="0"/>
              <w:right w:val="single" w:color="000000" w:sz="4" w:space="0"/>
            </w:tcBorders>
            <w:shd w:val="clear" w:color="auto" w:fill="auto"/>
            <w:noWrap/>
            <w:vAlign w:val="center"/>
          </w:tcPr>
          <w:p w14:paraId="68A4EB5C">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DB2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干花椒</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DD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颗粒饱满，开口率</w:t>
            </w:r>
            <w:r>
              <w:rPr>
                <w:rStyle w:val="20"/>
                <w:rFonts w:eastAsia="方正仿宋_GBK"/>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C49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0766C">
            <w:pPr>
              <w:jc w:val="center"/>
              <w:rPr>
                <w:rFonts w:hint="default" w:ascii="Times New Roman" w:hAnsi="Times New Roman" w:eastAsia="宋体" w:cs="Times New Roman"/>
                <w:i w:val="0"/>
                <w:iCs w:val="0"/>
                <w:color w:val="000000"/>
                <w:sz w:val="21"/>
                <w:szCs w:val="21"/>
                <w:u w:val="none"/>
              </w:rPr>
            </w:pPr>
          </w:p>
        </w:tc>
      </w:tr>
      <w:tr w14:paraId="1E622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A54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131</w:t>
            </w:r>
          </w:p>
        </w:tc>
        <w:tc>
          <w:tcPr>
            <w:tcW w:w="1056" w:type="dxa"/>
            <w:vMerge w:val="continue"/>
            <w:tcBorders>
              <w:left w:val="single" w:color="000000" w:sz="4" w:space="0"/>
              <w:right w:val="single" w:color="000000" w:sz="4" w:space="0"/>
            </w:tcBorders>
            <w:shd w:val="clear" w:color="auto" w:fill="auto"/>
            <w:noWrap/>
            <w:vAlign w:val="center"/>
          </w:tcPr>
          <w:p w14:paraId="7D379658">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F39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八角</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FE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整颗，</w:t>
            </w:r>
            <w:r>
              <w:rPr>
                <w:rStyle w:val="20"/>
                <w:rFonts w:eastAsia="方正仿宋_GBK"/>
                <w:lang w:val="en-US" w:eastAsia="zh-CN" w:bidi="ar"/>
              </w:rPr>
              <w:t xml:space="preserve">8 </w:t>
            </w:r>
            <w:r>
              <w:rPr>
                <w:rFonts w:hint="eastAsia" w:ascii="方正仿宋_GBK" w:hAnsi="方正仿宋_GBK" w:eastAsia="方正仿宋_GBK" w:cs="方正仿宋_GBK"/>
                <w:i w:val="0"/>
                <w:iCs w:val="0"/>
                <w:color w:val="000000"/>
                <w:kern w:val="0"/>
                <w:sz w:val="21"/>
                <w:szCs w:val="21"/>
                <w:u w:val="none"/>
                <w:lang w:val="en-US" w:eastAsia="zh-CN" w:bidi="ar"/>
              </w:rPr>
              <w:t>个角，直径</w:t>
            </w:r>
            <w:r>
              <w:rPr>
                <w:rStyle w:val="20"/>
                <w:rFonts w:eastAsia="方正仿宋_GBK"/>
                <w:lang w:val="en-US" w:eastAsia="zh-CN" w:bidi="ar"/>
              </w:rPr>
              <w:t xml:space="preserve"> 2.5-3cm</w:t>
            </w:r>
            <w:r>
              <w:rPr>
                <w:rFonts w:hint="eastAsia" w:ascii="方正仿宋_GBK" w:hAnsi="方正仿宋_GBK" w:eastAsia="方正仿宋_GBK" w:cs="方正仿宋_GBK"/>
                <w:i w:val="0"/>
                <w:iCs w:val="0"/>
                <w:color w:val="000000"/>
                <w:kern w:val="0"/>
                <w:sz w:val="21"/>
                <w:szCs w:val="21"/>
                <w:u w:val="none"/>
                <w:lang w:val="en-US" w:eastAsia="zh-CN" w:bidi="ar"/>
              </w:rPr>
              <w:t>，棕红色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D61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AEBF">
            <w:pPr>
              <w:jc w:val="center"/>
              <w:rPr>
                <w:rFonts w:hint="default" w:ascii="Times New Roman" w:hAnsi="Times New Roman" w:eastAsia="宋体" w:cs="Times New Roman"/>
                <w:i w:val="0"/>
                <w:iCs w:val="0"/>
                <w:color w:val="000000"/>
                <w:sz w:val="21"/>
                <w:szCs w:val="21"/>
                <w:u w:val="none"/>
              </w:rPr>
            </w:pPr>
          </w:p>
        </w:tc>
      </w:tr>
      <w:tr w14:paraId="61E1F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8D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134</w:t>
            </w:r>
          </w:p>
        </w:tc>
        <w:tc>
          <w:tcPr>
            <w:tcW w:w="1056" w:type="dxa"/>
            <w:vMerge w:val="continue"/>
            <w:tcBorders>
              <w:left w:val="single" w:color="000000" w:sz="4" w:space="0"/>
              <w:right w:val="single" w:color="000000" w:sz="4" w:space="0"/>
            </w:tcBorders>
            <w:shd w:val="clear" w:color="auto" w:fill="auto"/>
            <w:noWrap/>
            <w:vAlign w:val="center"/>
          </w:tcPr>
          <w:p w14:paraId="65426811">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B8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三奈</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61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香气足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B7B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9709E">
            <w:pPr>
              <w:jc w:val="center"/>
              <w:rPr>
                <w:rFonts w:hint="default" w:ascii="Times New Roman" w:hAnsi="Times New Roman" w:eastAsia="宋体" w:cs="Times New Roman"/>
                <w:i w:val="0"/>
                <w:iCs w:val="0"/>
                <w:color w:val="000000"/>
                <w:sz w:val="21"/>
                <w:szCs w:val="21"/>
                <w:u w:val="none"/>
              </w:rPr>
            </w:pPr>
          </w:p>
        </w:tc>
      </w:tr>
      <w:tr w14:paraId="0347E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D77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135</w:t>
            </w:r>
          </w:p>
        </w:tc>
        <w:tc>
          <w:tcPr>
            <w:tcW w:w="1056" w:type="dxa"/>
            <w:vMerge w:val="continue"/>
            <w:tcBorders>
              <w:left w:val="single" w:color="000000" w:sz="4" w:space="0"/>
              <w:right w:val="single" w:color="000000" w:sz="4" w:space="0"/>
            </w:tcBorders>
            <w:shd w:val="clear" w:color="auto" w:fill="auto"/>
            <w:noWrap/>
            <w:vAlign w:val="center"/>
          </w:tcPr>
          <w:p w14:paraId="60BBE422">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670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小茴香</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4B5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香气足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D1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3FD54">
            <w:pPr>
              <w:jc w:val="center"/>
              <w:rPr>
                <w:rFonts w:hint="default" w:ascii="Times New Roman" w:hAnsi="Times New Roman" w:eastAsia="宋体" w:cs="Times New Roman"/>
                <w:i w:val="0"/>
                <w:iCs w:val="0"/>
                <w:color w:val="000000"/>
                <w:sz w:val="21"/>
                <w:szCs w:val="21"/>
                <w:u w:val="none"/>
              </w:rPr>
            </w:pPr>
          </w:p>
        </w:tc>
      </w:tr>
      <w:tr w14:paraId="6CF14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249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136</w:t>
            </w:r>
          </w:p>
        </w:tc>
        <w:tc>
          <w:tcPr>
            <w:tcW w:w="1056" w:type="dxa"/>
            <w:vMerge w:val="continue"/>
            <w:tcBorders>
              <w:left w:val="single" w:color="000000" w:sz="4" w:space="0"/>
              <w:right w:val="single" w:color="000000" w:sz="4" w:space="0"/>
            </w:tcBorders>
            <w:shd w:val="clear" w:color="auto" w:fill="auto"/>
            <w:noWrap/>
            <w:vAlign w:val="center"/>
          </w:tcPr>
          <w:p w14:paraId="1AE303D0">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B3A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草果</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891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香气足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E2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F654">
            <w:pPr>
              <w:jc w:val="center"/>
              <w:rPr>
                <w:rFonts w:hint="default" w:ascii="Times New Roman" w:hAnsi="Times New Roman" w:eastAsia="宋体" w:cs="Times New Roman"/>
                <w:i w:val="0"/>
                <w:iCs w:val="0"/>
                <w:color w:val="000000"/>
                <w:sz w:val="21"/>
                <w:szCs w:val="21"/>
                <w:u w:val="none"/>
              </w:rPr>
            </w:pPr>
          </w:p>
        </w:tc>
      </w:tr>
      <w:tr w14:paraId="593F7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6C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137</w:t>
            </w:r>
          </w:p>
        </w:tc>
        <w:tc>
          <w:tcPr>
            <w:tcW w:w="1056" w:type="dxa"/>
            <w:vMerge w:val="continue"/>
            <w:tcBorders>
              <w:left w:val="single" w:color="000000" w:sz="4" w:space="0"/>
              <w:right w:val="single" w:color="000000" w:sz="4" w:space="0"/>
            </w:tcBorders>
            <w:shd w:val="clear" w:color="auto" w:fill="auto"/>
            <w:noWrap/>
            <w:vAlign w:val="center"/>
          </w:tcPr>
          <w:p w14:paraId="66FD241D">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FB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白扣</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F0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香气足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4DE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94DD9">
            <w:pPr>
              <w:jc w:val="center"/>
              <w:rPr>
                <w:rFonts w:hint="default" w:ascii="Times New Roman" w:hAnsi="Times New Roman" w:eastAsia="宋体" w:cs="Times New Roman"/>
                <w:i w:val="0"/>
                <w:iCs w:val="0"/>
                <w:color w:val="000000"/>
                <w:sz w:val="21"/>
                <w:szCs w:val="21"/>
                <w:u w:val="none"/>
              </w:rPr>
            </w:pPr>
          </w:p>
        </w:tc>
      </w:tr>
      <w:tr w14:paraId="00744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880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138</w:t>
            </w:r>
          </w:p>
        </w:tc>
        <w:tc>
          <w:tcPr>
            <w:tcW w:w="1056" w:type="dxa"/>
            <w:vMerge w:val="continue"/>
            <w:tcBorders>
              <w:left w:val="single" w:color="000000" w:sz="4" w:space="0"/>
              <w:right w:val="single" w:color="000000" w:sz="4" w:space="0"/>
            </w:tcBorders>
            <w:shd w:val="clear" w:color="auto" w:fill="auto"/>
            <w:noWrap/>
            <w:vAlign w:val="center"/>
          </w:tcPr>
          <w:p w14:paraId="7B53BA12">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8F7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桂皮</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06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香气足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08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ADD1B">
            <w:pPr>
              <w:jc w:val="center"/>
              <w:rPr>
                <w:rFonts w:hint="default" w:ascii="Times New Roman" w:hAnsi="Times New Roman" w:eastAsia="宋体" w:cs="Times New Roman"/>
                <w:i w:val="0"/>
                <w:iCs w:val="0"/>
                <w:color w:val="000000"/>
                <w:sz w:val="21"/>
                <w:szCs w:val="21"/>
                <w:u w:val="none"/>
              </w:rPr>
            </w:pPr>
          </w:p>
        </w:tc>
      </w:tr>
      <w:tr w14:paraId="4C0CC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880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139</w:t>
            </w:r>
          </w:p>
        </w:tc>
        <w:tc>
          <w:tcPr>
            <w:tcW w:w="1056" w:type="dxa"/>
            <w:vMerge w:val="continue"/>
            <w:tcBorders>
              <w:left w:val="single" w:color="000000" w:sz="4" w:space="0"/>
              <w:right w:val="single" w:color="000000" w:sz="4" w:space="0"/>
            </w:tcBorders>
            <w:shd w:val="clear" w:color="auto" w:fill="auto"/>
            <w:noWrap/>
            <w:vAlign w:val="center"/>
          </w:tcPr>
          <w:p w14:paraId="70D40DC4">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E9B9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香叶</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606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香气足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E2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214DA">
            <w:pPr>
              <w:jc w:val="center"/>
              <w:rPr>
                <w:rFonts w:hint="default" w:ascii="Times New Roman" w:hAnsi="Times New Roman" w:eastAsia="宋体" w:cs="Times New Roman"/>
                <w:i w:val="0"/>
                <w:iCs w:val="0"/>
                <w:color w:val="000000"/>
                <w:sz w:val="21"/>
                <w:szCs w:val="21"/>
                <w:u w:val="none"/>
              </w:rPr>
            </w:pPr>
          </w:p>
        </w:tc>
      </w:tr>
      <w:tr w14:paraId="6C687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65A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140</w:t>
            </w:r>
          </w:p>
        </w:tc>
        <w:tc>
          <w:tcPr>
            <w:tcW w:w="1056" w:type="dxa"/>
            <w:vMerge w:val="continue"/>
            <w:tcBorders>
              <w:left w:val="single" w:color="000000" w:sz="4" w:space="0"/>
              <w:bottom w:val="single" w:color="000000" w:sz="4" w:space="0"/>
              <w:right w:val="single" w:color="000000" w:sz="4" w:space="0"/>
            </w:tcBorders>
            <w:shd w:val="clear" w:color="auto" w:fill="auto"/>
            <w:noWrap/>
            <w:vAlign w:val="center"/>
          </w:tcPr>
          <w:p w14:paraId="65C4032E">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30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当归</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2E5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香气足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48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12EA">
            <w:pPr>
              <w:jc w:val="center"/>
              <w:rPr>
                <w:rFonts w:hint="default" w:ascii="Times New Roman" w:hAnsi="Times New Roman" w:eastAsia="宋体" w:cs="Times New Roman"/>
                <w:i w:val="0"/>
                <w:iCs w:val="0"/>
                <w:color w:val="000000"/>
                <w:sz w:val="21"/>
                <w:szCs w:val="21"/>
                <w:u w:val="none"/>
              </w:rPr>
            </w:pPr>
          </w:p>
        </w:tc>
      </w:tr>
      <w:tr w14:paraId="2516A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41A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141</w:t>
            </w:r>
          </w:p>
        </w:tc>
        <w:tc>
          <w:tcPr>
            <w:tcW w:w="1056" w:type="dxa"/>
            <w:vMerge w:val="restart"/>
            <w:tcBorders>
              <w:top w:val="single" w:color="000000" w:sz="4" w:space="0"/>
              <w:left w:val="single" w:color="000000" w:sz="4" w:space="0"/>
              <w:right w:val="single" w:color="000000" w:sz="4" w:space="0"/>
            </w:tcBorders>
            <w:shd w:val="clear" w:color="auto" w:fill="auto"/>
            <w:noWrap/>
            <w:vAlign w:val="center"/>
          </w:tcPr>
          <w:p w14:paraId="77EE05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糖类</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D4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白糖</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87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无结块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F93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4E89F">
            <w:pPr>
              <w:jc w:val="center"/>
              <w:rPr>
                <w:rFonts w:hint="default" w:ascii="Times New Roman" w:hAnsi="Times New Roman" w:eastAsia="宋体" w:cs="Times New Roman"/>
                <w:i w:val="0"/>
                <w:iCs w:val="0"/>
                <w:color w:val="000000"/>
                <w:sz w:val="21"/>
                <w:szCs w:val="21"/>
                <w:u w:val="none"/>
              </w:rPr>
            </w:pPr>
          </w:p>
        </w:tc>
      </w:tr>
      <w:tr w14:paraId="6D0A8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C92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142</w:t>
            </w:r>
          </w:p>
        </w:tc>
        <w:tc>
          <w:tcPr>
            <w:tcW w:w="1056" w:type="dxa"/>
            <w:vMerge w:val="continue"/>
            <w:tcBorders>
              <w:left w:val="single" w:color="000000" w:sz="4" w:space="0"/>
              <w:right w:val="single" w:color="000000" w:sz="4" w:space="0"/>
            </w:tcBorders>
            <w:shd w:val="clear" w:color="auto" w:fill="auto"/>
            <w:noWrap/>
            <w:vAlign w:val="center"/>
          </w:tcPr>
          <w:p w14:paraId="32953513">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66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红糖</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829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块状，每块</w:t>
            </w:r>
            <w:r>
              <w:rPr>
                <w:rStyle w:val="20"/>
                <w:rFonts w:eastAsia="方正仿宋_GBK"/>
                <w:lang w:val="en-US" w:eastAsia="zh-CN" w:bidi="ar"/>
              </w:rPr>
              <w:t xml:space="preserve"> 50-100g</w:t>
            </w:r>
            <w:r>
              <w:rPr>
                <w:rFonts w:hint="eastAsia" w:ascii="方正仿宋_GBK" w:hAnsi="方正仿宋_GBK" w:eastAsia="方正仿宋_GBK" w:cs="方正仿宋_GBK"/>
                <w:i w:val="0"/>
                <w:iCs w:val="0"/>
                <w:color w:val="000000"/>
                <w:kern w:val="0"/>
                <w:sz w:val="21"/>
                <w:szCs w:val="21"/>
                <w:u w:val="none"/>
                <w:lang w:val="en-US" w:eastAsia="zh-CN" w:bidi="ar"/>
              </w:rPr>
              <w:t>，无焦味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3E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A94D4">
            <w:pPr>
              <w:jc w:val="center"/>
              <w:rPr>
                <w:rFonts w:hint="default" w:ascii="Times New Roman" w:hAnsi="Times New Roman" w:eastAsia="宋体" w:cs="Times New Roman"/>
                <w:i w:val="0"/>
                <w:iCs w:val="0"/>
                <w:color w:val="000000"/>
                <w:sz w:val="21"/>
                <w:szCs w:val="21"/>
                <w:u w:val="none"/>
              </w:rPr>
            </w:pPr>
          </w:p>
        </w:tc>
      </w:tr>
      <w:tr w14:paraId="5D4BC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0A6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143</w:t>
            </w:r>
          </w:p>
        </w:tc>
        <w:tc>
          <w:tcPr>
            <w:tcW w:w="1056" w:type="dxa"/>
            <w:vMerge w:val="continue"/>
            <w:tcBorders>
              <w:left w:val="single" w:color="000000" w:sz="4" w:space="0"/>
              <w:bottom w:val="single" w:color="000000" w:sz="4" w:space="0"/>
              <w:right w:val="single" w:color="000000" w:sz="4" w:space="0"/>
            </w:tcBorders>
            <w:shd w:val="clear" w:color="auto" w:fill="auto"/>
            <w:noWrap/>
            <w:vAlign w:val="center"/>
          </w:tcPr>
          <w:p w14:paraId="728A8B10">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A60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冰糖</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23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0C1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706FF">
            <w:pPr>
              <w:jc w:val="center"/>
              <w:rPr>
                <w:rFonts w:hint="default" w:ascii="Times New Roman" w:hAnsi="Times New Roman" w:eastAsia="宋体" w:cs="Times New Roman"/>
                <w:i w:val="0"/>
                <w:iCs w:val="0"/>
                <w:color w:val="000000"/>
                <w:sz w:val="21"/>
                <w:szCs w:val="21"/>
                <w:u w:val="none"/>
              </w:rPr>
            </w:pPr>
          </w:p>
        </w:tc>
      </w:tr>
      <w:tr w14:paraId="1DC14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6F9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CFAB">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奶制品类</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1E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酥油</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41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块状，每块</w:t>
            </w:r>
            <w:r>
              <w:rPr>
                <w:rStyle w:val="20"/>
                <w:rFonts w:eastAsia="方正仿宋_GBK"/>
                <w:lang w:val="en-US" w:eastAsia="zh-CN" w:bidi="ar"/>
              </w:rPr>
              <w:t xml:space="preserve"> 500g</w:t>
            </w:r>
            <w:r>
              <w:rPr>
                <w:rFonts w:hint="eastAsia" w:ascii="方正仿宋_GBK" w:hAnsi="方正仿宋_GBK" w:eastAsia="方正仿宋_GBK" w:cs="方正仿宋_GBK"/>
                <w:i w:val="0"/>
                <w:iCs w:val="0"/>
                <w:color w:val="000000"/>
                <w:kern w:val="0"/>
                <w:sz w:val="21"/>
                <w:szCs w:val="21"/>
                <w:u w:val="none"/>
                <w:lang w:val="en-US" w:eastAsia="zh-CN" w:bidi="ar"/>
              </w:rPr>
              <w:t>，奶香味浓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DD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78A09">
            <w:pPr>
              <w:jc w:val="center"/>
              <w:rPr>
                <w:rFonts w:hint="default" w:ascii="Times New Roman" w:hAnsi="Times New Roman" w:eastAsia="宋体" w:cs="Times New Roman"/>
                <w:i w:val="0"/>
                <w:iCs w:val="0"/>
                <w:color w:val="000000"/>
                <w:sz w:val="21"/>
                <w:szCs w:val="21"/>
                <w:u w:val="none"/>
              </w:rPr>
            </w:pPr>
          </w:p>
        </w:tc>
      </w:tr>
      <w:tr w14:paraId="61AC6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36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146</w:t>
            </w:r>
          </w:p>
        </w:tc>
        <w:tc>
          <w:tcPr>
            <w:tcW w:w="1056" w:type="dxa"/>
            <w:tcBorders>
              <w:top w:val="single" w:color="auto" w:sz="4" w:space="0"/>
              <w:left w:val="single" w:color="000000" w:sz="4" w:space="0"/>
              <w:bottom w:val="single" w:color="000000" w:sz="4" w:space="0"/>
              <w:right w:val="single" w:color="000000" w:sz="4" w:space="0"/>
            </w:tcBorders>
            <w:shd w:val="clear" w:color="auto" w:fill="auto"/>
            <w:vAlign w:val="center"/>
          </w:tcPr>
          <w:p w14:paraId="348D0C1F">
            <w:pPr>
              <w:jc w:val="both"/>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奶制品类</w:t>
            </w:r>
          </w:p>
        </w:tc>
        <w:tc>
          <w:tcPr>
            <w:tcW w:w="147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0396C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奶渣</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4E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DE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31E1">
            <w:pPr>
              <w:jc w:val="center"/>
              <w:rPr>
                <w:rFonts w:hint="default" w:ascii="Times New Roman" w:hAnsi="Times New Roman" w:eastAsia="宋体" w:cs="Times New Roman"/>
                <w:i w:val="0"/>
                <w:iCs w:val="0"/>
                <w:color w:val="000000"/>
                <w:sz w:val="21"/>
                <w:szCs w:val="21"/>
                <w:u w:val="none"/>
              </w:rPr>
            </w:pPr>
          </w:p>
        </w:tc>
      </w:tr>
      <w:tr w14:paraId="0BD09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CB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147</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A1A6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其他</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B74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冻黑虎掌菌</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D72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完整菌柄，无破损、无明显杂质、无异味、解冻后无软烂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B0F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4D18">
            <w:pPr>
              <w:jc w:val="center"/>
              <w:rPr>
                <w:rFonts w:hint="default" w:ascii="Times New Roman" w:hAnsi="Times New Roman" w:eastAsia="宋体" w:cs="Times New Roman"/>
                <w:i w:val="0"/>
                <w:iCs w:val="0"/>
                <w:color w:val="000000"/>
                <w:sz w:val="21"/>
                <w:szCs w:val="21"/>
                <w:u w:val="none"/>
              </w:rPr>
            </w:pPr>
          </w:p>
        </w:tc>
      </w:tr>
      <w:tr w14:paraId="4D7FC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0F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148</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7705C">
            <w:pPr>
              <w:jc w:val="cente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B78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冻老人头</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3B8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菌形完整、菌盖饱满、无酸败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D6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56870">
            <w:pPr>
              <w:jc w:val="center"/>
              <w:rPr>
                <w:rFonts w:hint="default" w:ascii="Times New Roman" w:hAnsi="Times New Roman" w:eastAsia="宋体" w:cs="Times New Roman"/>
                <w:i w:val="0"/>
                <w:iCs w:val="0"/>
                <w:color w:val="000000"/>
                <w:sz w:val="21"/>
                <w:szCs w:val="21"/>
                <w:u w:val="none"/>
              </w:rPr>
            </w:pPr>
          </w:p>
        </w:tc>
      </w:tr>
      <w:tr w14:paraId="6E458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3BE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149</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D8AB3">
            <w:pPr>
              <w:jc w:val="cente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76F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冻松茸</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D70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菌身</w:t>
            </w:r>
            <w:r>
              <w:rPr>
                <w:rStyle w:val="20"/>
                <w:rFonts w:eastAsia="宋体"/>
                <w:lang w:val="en-US" w:eastAsia="zh-CN" w:bidi="ar"/>
              </w:rPr>
              <w:t>5-7CM</w:t>
            </w:r>
            <w:r>
              <w:rPr>
                <w:rFonts w:hint="eastAsia" w:ascii="方正仿宋_GBK" w:hAnsi="方正仿宋_GBK" w:eastAsia="方正仿宋_GBK" w:cs="方正仿宋_GBK"/>
                <w:i w:val="0"/>
                <w:iCs w:val="0"/>
                <w:color w:val="000000"/>
                <w:kern w:val="0"/>
                <w:sz w:val="21"/>
                <w:szCs w:val="21"/>
                <w:u w:val="none"/>
                <w:lang w:val="en-US" w:eastAsia="zh-CN" w:bidi="ar"/>
              </w:rPr>
              <w:t>形态均匀，菌身完整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37C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C254">
            <w:pPr>
              <w:rPr>
                <w:rFonts w:hint="eastAsia" w:ascii="宋体" w:hAnsi="宋体" w:eastAsia="宋体" w:cs="宋体"/>
                <w:i w:val="0"/>
                <w:iCs w:val="0"/>
                <w:color w:val="000000"/>
                <w:sz w:val="22"/>
                <w:szCs w:val="22"/>
                <w:u w:val="none"/>
              </w:rPr>
            </w:pPr>
          </w:p>
        </w:tc>
      </w:tr>
    </w:tbl>
    <w:p w14:paraId="4AAD643A">
      <w:pPr>
        <w:widowControl/>
        <w:numPr>
          <w:ilvl w:val="0"/>
          <w:numId w:val="0"/>
        </w:numPr>
        <w:spacing w:line="480" w:lineRule="exact"/>
        <w:ind w:firstLine="480" w:firstLineChars="200"/>
        <w:jc w:val="left"/>
        <w:rPr>
          <w:rFonts w:hint="default" w:ascii="Times New Roman" w:hAnsi="Times New Roman" w:eastAsia="方正仿宋_GBK" w:cs="Times New Roman"/>
          <w:sz w:val="24"/>
          <w:szCs w:val="28"/>
          <w:u w:val="none"/>
          <w:lang w:val="en-US" w:eastAsia="zh-CN" w:bidi="ar"/>
        </w:rPr>
      </w:pPr>
      <w:r>
        <w:rPr>
          <w:rFonts w:hint="eastAsia" w:ascii="Times New Roman" w:hAnsi="Times New Roman" w:eastAsia="方正仿宋_GBK" w:cs="Times New Roman"/>
          <w:sz w:val="24"/>
          <w:szCs w:val="28"/>
          <w:u w:val="none"/>
          <w:lang w:val="en-US" w:eastAsia="zh-CN" w:bidi="ar"/>
        </w:rPr>
        <w:t>*</w:t>
      </w:r>
      <w:r>
        <w:rPr>
          <w:rFonts w:hint="default" w:ascii="Times New Roman" w:hAnsi="Times New Roman" w:eastAsia="方正仿宋_GBK" w:cs="Times New Roman"/>
          <w:sz w:val="24"/>
          <w:szCs w:val="28"/>
          <w:u w:val="none"/>
          <w:lang w:val="en-US" w:eastAsia="zh-CN" w:bidi="ar"/>
        </w:rPr>
        <w:t>注：</w:t>
      </w:r>
    </w:p>
    <w:p w14:paraId="29EB0F86">
      <w:pPr>
        <w:widowControl/>
        <w:numPr>
          <w:ilvl w:val="0"/>
          <w:numId w:val="0"/>
        </w:numPr>
        <w:spacing w:after="0" w:line="480" w:lineRule="exact"/>
        <w:ind w:firstLine="480" w:firstLineChars="200"/>
        <w:jc w:val="left"/>
        <w:textAlignment w:val="auto"/>
        <w:rPr>
          <w:rFonts w:hint="default" w:ascii="Times New Roman" w:hAnsi="Times New Roman" w:eastAsia="方正仿宋_GBK" w:cs="Times New Roman"/>
          <w:i w:val="0"/>
          <w:iCs w:val="0"/>
          <w:caps w:val="0"/>
          <w:color w:val="000000" w:themeColor="text1"/>
          <w:spacing w:val="0"/>
          <w:sz w:val="24"/>
          <w:szCs w:val="28"/>
          <w:u w:val="none"/>
          <w:shd w:val="clear"/>
          <w:lang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24"/>
          <w:szCs w:val="28"/>
          <w:u w:val="none"/>
          <w:shd w:val="clear"/>
          <w:lang w:bidi="ar"/>
          <w14:textFill>
            <w14:solidFill>
              <w14:schemeClr w14:val="tx1"/>
            </w14:solidFill>
          </w14:textFill>
        </w:rPr>
        <w:t>1.供应商须就本表格所列清单填报对应单价，该单价仅在本项目服务期限内的首个1个月内有效；有效期内此单价为固定配送价，不受市场价格波动影响，供应商不得擅自提价或通过其他形式变相调整价格，否则采购人有权单方面终止合作，并依法追究其相应违约责任。</w:t>
      </w:r>
    </w:p>
    <w:p w14:paraId="1EDEA530">
      <w:pPr>
        <w:widowControl/>
        <w:numPr>
          <w:ilvl w:val="0"/>
          <w:numId w:val="0"/>
        </w:numPr>
        <w:spacing w:after="0" w:line="480" w:lineRule="exact"/>
        <w:ind w:firstLine="480" w:firstLineChars="200"/>
        <w:jc w:val="left"/>
        <w:textAlignment w:val="auto"/>
        <w:rPr>
          <w:rFonts w:hint="default" w:ascii="Times New Roman" w:hAnsi="Times New Roman" w:eastAsia="方正仿宋_GBK" w:cs="Times New Roman"/>
          <w:i w:val="0"/>
          <w:iCs w:val="0"/>
          <w:caps w:val="0"/>
          <w:spacing w:val="0"/>
          <w:sz w:val="24"/>
          <w:szCs w:val="28"/>
          <w:u w:val="none"/>
          <w:shd w:val="clear"/>
          <w:lang w:bidi="ar"/>
        </w:rPr>
      </w:pPr>
      <w:r>
        <w:rPr>
          <w:rFonts w:hint="eastAsia" w:ascii="Times New Roman" w:hAnsi="Times New Roman" w:eastAsia="方正仿宋_GBK" w:cs="Times New Roman"/>
          <w:i w:val="0"/>
          <w:iCs w:val="0"/>
          <w:caps w:val="0"/>
          <w:spacing w:val="0"/>
          <w:sz w:val="24"/>
          <w:szCs w:val="28"/>
          <w:u w:val="none"/>
          <w:shd w:val="clear"/>
          <w:lang w:val="en-US" w:eastAsia="zh-CN" w:bidi="ar"/>
        </w:rPr>
        <w:t>2.</w:t>
      </w:r>
      <w:r>
        <w:rPr>
          <w:rFonts w:hint="default" w:ascii="Times New Roman" w:hAnsi="Times New Roman" w:eastAsia="方正仿宋_GBK" w:cs="Times New Roman"/>
          <w:i w:val="0"/>
          <w:iCs w:val="0"/>
          <w:caps w:val="0"/>
          <w:spacing w:val="0"/>
          <w:sz w:val="24"/>
          <w:szCs w:val="28"/>
          <w:u w:val="none"/>
          <w:shd w:val="clear"/>
          <w:lang w:bidi="ar"/>
        </w:rPr>
        <w:t>若1个月有效期内双方未签订正式采购合同，本报价自动失效；如需继续开展合作，双方需重新协商确定单价，协商时可参照本条款第3点的价格基准（九寨沟县农贸市场同期同规格食材批发价），并结合当期市场实际情况另行约定合理的价格浮动规则，协商一致后需形成书面确认文件。</w:t>
      </w:r>
    </w:p>
    <w:p w14:paraId="74609D61">
      <w:pPr>
        <w:widowControl/>
        <w:numPr>
          <w:ilvl w:val="0"/>
          <w:numId w:val="0"/>
        </w:numPr>
        <w:spacing w:after="0" w:line="480" w:lineRule="exact"/>
        <w:ind w:firstLine="480" w:firstLineChars="200"/>
        <w:jc w:val="left"/>
        <w:textAlignment w:val="auto"/>
        <w:rPr>
          <w:rFonts w:hint="default" w:ascii="Times New Roman" w:hAnsi="Times New Roman" w:eastAsia="方正仿宋_GBK" w:cs="Times New Roman"/>
          <w:i w:val="0"/>
          <w:iCs w:val="0"/>
          <w:caps w:val="0"/>
          <w:spacing w:val="0"/>
          <w:sz w:val="24"/>
          <w:szCs w:val="28"/>
          <w:u w:val="none"/>
          <w:shd w:val="clear"/>
          <w:lang w:bidi="ar"/>
        </w:rPr>
      </w:pPr>
      <w:r>
        <w:rPr>
          <w:rFonts w:hint="eastAsia" w:ascii="Times New Roman" w:hAnsi="Times New Roman" w:eastAsia="方正仿宋_GBK" w:cs="Times New Roman"/>
          <w:i w:val="0"/>
          <w:iCs w:val="0"/>
          <w:caps w:val="0"/>
          <w:spacing w:val="0"/>
          <w:sz w:val="24"/>
          <w:szCs w:val="28"/>
          <w:u w:val="none"/>
          <w:shd w:val="clear"/>
          <w:lang w:val="en-US" w:eastAsia="zh-CN" w:bidi="ar"/>
        </w:rPr>
        <w:t>3.</w:t>
      </w:r>
      <w:r>
        <w:rPr>
          <w:rFonts w:hint="default" w:ascii="Times New Roman" w:hAnsi="Times New Roman" w:eastAsia="方正仿宋_GBK" w:cs="Times New Roman"/>
          <w:i w:val="0"/>
          <w:iCs w:val="0"/>
          <w:caps w:val="0"/>
          <w:spacing w:val="0"/>
          <w:sz w:val="24"/>
          <w:szCs w:val="28"/>
          <w:u w:val="none"/>
          <w:shd w:val="clear"/>
          <w:lang w:bidi="ar"/>
        </w:rPr>
        <w:t>若服务期限超出报价有效期（1个月），后续配送单价由双方以</w:t>
      </w:r>
      <w:r>
        <w:rPr>
          <w:rFonts w:hint="default" w:ascii="Times New Roman" w:hAnsi="Times New Roman" w:eastAsia="方正仿宋_GBK" w:cs="Times New Roman"/>
          <w:b w:val="0"/>
          <w:bCs w:val="0"/>
          <w:i w:val="0"/>
          <w:iCs w:val="0"/>
          <w:caps w:val="0"/>
          <w:spacing w:val="0"/>
          <w:sz w:val="24"/>
          <w:szCs w:val="28"/>
          <w:u w:val="none"/>
          <w:shd w:val="clear"/>
          <w:lang w:bidi="ar"/>
        </w:rPr>
        <w:t>九寨沟县农贸市场</w:t>
      </w:r>
      <w:r>
        <w:rPr>
          <w:rFonts w:hint="default" w:ascii="Times New Roman" w:hAnsi="Times New Roman" w:eastAsia="方正仿宋_GBK" w:cs="Times New Roman"/>
          <w:sz w:val="24"/>
          <w:szCs w:val="28"/>
          <w:lang w:val="en-US" w:eastAsia="zh-CN"/>
        </w:rPr>
        <w:t>同期同规格食材批发价</w:t>
      </w:r>
      <w:r>
        <w:rPr>
          <w:rFonts w:hint="default" w:ascii="Times New Roman" w:hAnsi="Times New Roman" w:eastAsia="方正仿宋_GBK" w:cs="Times New Roman"/>
          <w:i w:val="0"/>
          <w:iCs w:val="0"/>
          <w:caps w:val="0"/>
          <w:spacing w:val="0"/>
          <w:sz w:val="24"/>
          <w:szCs w:val="28"/>
          <w:u w:val="none"/>
          <w:shd w:val="clear"/>
          <w:lang w:bidi="ar"/>
        </w:rPr>
        <w:t>为基准协商确定，协商结果以采购补充协议形式明确；协商后单价浮动幅度不得超过该基准价的±10%；</w:t>
      </w:r>
      <w:r>
        <w:rPr>
          <w:rFonts w:hint="eastAsia" w:ascii="Times New Roman" w:hAnsi="Times New Roman" w:eastAsia="方正仿宋_GBK" w:cs="Times New Roman"/>
          <w:i w:val="0"/>
          <w:iCs w:val="0"/>
          <w:caps w:val="0"/>
          <w:spacing w:val="0"/>
          <w:sz w:val="24"/>
          <w:szCs w:val="28"/>
          <w:u w:val="none"/>
          <w:shd w:val="clear"/>
          <w:lang w:eastAsia="zh-CN" w:bidi="ar"/>
        </w:rPr>
        <w:t>如因采购人工作需要，需补充采购</w:t>
      </w:r>
      <w:r>
        <w:rPr>
          <w:rFonts w:hint="eastAsia" w:ascii="Times New Roman" w:hAnsi="Times New Roman" w:eastAsia="方正仿宋_GBK" w:cs="Times New Roman"/>
          <w:i w:val="0"/>
          <w:iCs w:val="0"/>
          <w:caps w:val="0"/>
          <w:spacing w:val="0"/>
          <w:sz w:val="24"/>
          <w:szCs w:val="28"/>
          <w:u w:val="none"/>
          <w:shd w:val="clear"/>
          <w:lang w:val="en-US" w:eastAsia="zh-CN" w:bidi="ar"/>
        </w:rPr>
        <w:t>蔬菜、水果类</w:t>
      </w:r>
      <w:r>
        <w:rPr>
          <w:rFonts w:hint="eastAsia" w:ascii="Times New Roman" w:hAnsi="Times New Roman" w:eastAsia="方正仿宋_GBK" w:cs="Times New Roman"/>
          <w:i w:val="0"/>
          <w:iCs w:val="0"/>
          <w:caps w:val="0"/>
          <w:spacing w:val="0"/>
          <w:sz w:val="24"/>
          <w:szCs w:val="28"/>
          <w:u w:val="none"/>
          <w:shd w:val="clear"/>
          <w:lang w:eastAsia="zh-CN" w:bidi="ar"/>
        </w:rPr>
        <w:t>食材，</w:t>
      </w:r>
      <w:r>
        <w:rPr>
          <w:rFonts w:hint="default" w:ascii="Times New Roman" w:hAnsi="Times New Roman" w:eastAsia="方正仿宋_GBK" w:cs="Times New Roman"/>
          <w:i w:val="0"/>
          <w:iCs w:val="0"/>
          <w:caps w:val="0"/>
          <w:spacing w:val="0"/>
          <w:sz w:val="24"/>
          <w:szCs w:val="28"/>
          <w:u w:val="none"/>
          <w:shd w:val="clear"/>
          <w:lang w:bidi="ar"/>
        </w:rPr>
        <w:t>可另行协商单价，但供应商需向采购人提交书面说明，详细阐述价格协商的市场依据及理由，经采购人书面确认后方可执行。其中“同规格” 需明确为食材的品种等级、新鲜度标准、单份重量/体积、包装规格等具体指标，由双方在协商时同步确认并留存记录。</w:t>
      </w:r>
    </w:p>
    <w:p w14:paraId="0FE2FE02">
      <w:pPr>
        <w:widowControl/>
        <w:numPr>
          <w:ilvl w:val="0"/>
          <w:numId w:val="0"/>
        </w:numPr>
        <w:spacing w:after="0" w:line="480" w:lineRule="exact"/>
        <w:ind w:firstLine="480" w:firstLineChars="200"/>
        <w:jc w:val="left"/>
        <w:textAlignment w:val="auto"/>
        <w:rPr>
          <w:rFonts w:hint="default" w:ascii="Times New Roman" w:hAnsi="Times New Roman" w:eastAsia="方正仿宋_GBK" w:cs="Times New Roman"/>
          <w:i w:val="0"/>
          <w:iCs w:val="0"/>
          <w:caps w:val="0"/>
          <w:spacing w:val="0"/>
          <w:sz w:val="24"/>
          <w:szCs w:val="28"/>
          <w:u w:val="none"/>
          <w:shd w:val="clear"/>
          <w:lang w:bidi="ar"/>
        </w:rPr>
      </w:pPr>
      <w:r>
        <w:rPr>
          <w:rFonts w:hint="eastAsia" w:ascii="Times New Roman" w:hAnsi="Times New Roman" w:eastAsia="方正仿宋_GBK" w:cs="Times New Roman"/>
          <w:i w:val="0"/>
          <w:iCs w:val="0"/>
          <w:caps w:val="0"/>
          <w:spacing w:val="0"/>
          <w:sz w:val="24"/>
          <w:szCs w:val="28"/>
          <w:u w:val="none"/>
          <w:shd w:val="clear"/>
          <w:lang w:val="en-US" w:eastAsia="zh-CN" w:bidi="ar"/>
        </w:rPr>
        <w:t>4.</w:t>
      </w:r>
      <w:r>
        <w:rPr>
          <w:rFonts w:hint="default" w:ascii="Times New Roman" w:hAnsi="Times New Roman" w:eastAsia="方正仿宋_GBK" w:cs="Times New Roman"/>
          <w:i w:val="0"/>
          <w:iCs w:val="0"/>
          <w:caps w:val="0"/>
          <w:spacing w:val="0"/>
          <w:sz w:val="24"/>
          <w:szCs w:val="28"/>
          <w:u w:val="none"/>
          <w:shd w:val="clear"/>
          <w:lang w:bidi="ar"/>
        </w:rPr>
        <w:t>单价填写要求：供应商需如实填报提交响应文件</w:t>
      </w:r>
      <w:r>
        <w:rPr>
          <w:rFonts w:hint="eastAsia" w:ascii="Times New Roman" w:hAnsi="Times New Roman" w:eastAsia="方正仿宋_GBK" w:cs="Times New Roman"/>
          <w:i w:val="0"/>
          <w:iCs w:val="0"/>
          <w:caps w:val="0"/>
          <w:spacing w:val="0"/>
          <w:sz w:val="24"/>
          <w:szCs w:val="28"/>
          <w:u w:val="none"/>
          <w:shd w:val="clear"/>
          <w:lang w:eastAsia="zh-CN" w:bidi="ar"/>
        </w:rPr>
        <w:t>所列清单</w:t>
      </w:r>
      <w:r>
        <w:rPr>
          <w:rFonts w:hint="default" w:ascii="Times New Roman" w:hAnsi="Times New Roman" w:eastAsia="方正仿宋_GBK" w:cs="Times New Roman"/>
          <w:i w:val="0"/>
          <w:iCs w:val="0"/>
          <w:caps w:val="0"/>
          <w:spacing w:val="0"/>
          <w:sz w:val="24"/>
          <w:szCs w:val="28"/>
          <w:u w:val="none"/>
          <w:shd w:val="clear"/>
          <w:lang w:bidi="ar"/>
        </w:rPr>
        <w:t>的实际供应单价，且报价不得高于该时间段内九寨沟县当地农贸市场同规格食材最高批发价；若报价高于前述标准或无法提供有效佐证，直接按无效响应处理。</w:t>
      </w:r>
    </w:p>
    <w:p w14:paraId="6B4EF0C8">
      <w:pPr>
        <w:widowControl/>
        <w:numPr>
          <w:ilvl w:val="0"/>
          <w:numId w:val="0"/>
        </w:numPr>
        <w:spacing w:after="0" w:line="480" w:lineRule="exact"/>
        <w:ind w:firstLine="480" w:firstLineChars="200"/>
        <w:jc w:val="left"/>
        <w:textAlignment w:val="auto"/>
        <w:rPr>
          <w:rFonts w:hint="default" w:ascii="Times New Roman" w:hAnsi="Times New Roman" w:eastAsia="方正仿宋_GBK" w:cs="Times New Roman"/>
          <w:i w:val="0"/>
          <w:iCs w:val="0"/>
          <w:caps w:val="0"/>
          <w:spacing w:val="0"/>
          <w:sz w:val="24"/>
          <w:szCs w:val="28"/>
          <w:u w:val="none"/>
          <w:shd w:val="clear"/>
          <w:lang w:bidi="ar"/>
        </w:rPr>
      </w:pPr>
      <w:r>
        <w:rPr>
          <w:rFonts w:hint="eastAsia" w:ascii="Times New Roman" w:hAnsi="Times New Roman" w:eastAsia="方正仿宋_GBK" w:cs="Times New Roman"/>
          <w:i w:val="0"/>
          <w:iCs w:val="0"/>
          <w:caps w:val="0"/>
          <w:spacing w:val="0"/>
          <w:sz w:val="24"/>
          <w:szCs w:val="28"/>
          <w:u w:val="none"/>
          <w:shd w:val="clear"/>
          <w:lang w:val="en-US" w:eastAsia="zh-CN" w:bidi="ar"/>
        </w:rPr>
        <w:t>5.</w:t>
      </w:r>
      <w:r>
        <w:rPr>
          <w:rFonts w:hint="default" w:ascii="Times New Roman" w:hAnsi="Times New Roman" w:eastAsia="方正仿宋_GBK" w:cs="Times New Roman"/>
          <w:i w:val="0"/>
          <w:iCs w:val="0"/>
          <w:caps w:val="0"/>
          <w:spacing w:val="0"/>
          <w:sz w:val="24"/>
          <w:szCs w:val="28"/>
          <w:u w:val="none"/>
          <w:shd w:val="clear"/>
          <w:lang w:bidi="ar"/>
        </w:rPr>
        <w:t>单价单位需与采购清单标注保持一致，数值统一保留2位小数（示例：2.50元/斤），不得出现单位混用、小数位数不统一的情形。</w:t>
      </w:r>
    </w:p>
    <w:p w14:paraId="4FA5D234">
      <w:pPr>
        <w:widowControl/>
        <w:numPr>
          <w:ilvl w:val="0"/>
          <w:numId w:val="0"/>
        </w:numPr>
        <w:spacing w:after="0" w:line="480" w:lineRule="exact"/>
        <w:ind w:firstLine="480" w:firstLineChars="200"/>
        <w:jc w:val="left"/>
        <w:textAlignment w:val="auto"/>
        <w:rPr>
          <w:rFonts w:hint="default" w:ascii="Times New Roman" w:hAnsi="Times New Roman" w:eastAsia="方正仿宋_GBK" w:cs="Times New Roman"/>
          <w:sz w:val="24"/>
          <w:szCs w:val="28"/>
          <w:u w:val="none"/>
          <w:lang w:val="en-US" w:eastAsia="zh-CN" w:bidi="ar"/>
        </w:rPr>
      </w:pPr>
      <w:r>
        <w:rPr>
          <w:rFonts w:hint="default" w:ascii="Times New Roman" w:hAnsi="Times New Roman" w:eastAsia="方正仿宋_GBK" w:cs="Times New Roman"/>
          <w:i w:val="0"/>
          <w:iCs w:val="0"/>
          <w:caps w:val="0"/>
          <w:spacing w:val="0"/>
          <w:sz w:val="24"/>
          <w:szCs w:val="28"/>
          <w:u w:val="none"/>
          <w:shd w:val="clear"/>
          <w:lang w:bidi="ar"/>
        </w:rPr>
        <w:t>6. 若采购人因工作需求临时新增本项目范围内的</w:t>
      </w:r>
      <w:r>
        <w:rPr>
          <w:rFonts w:hint="eastAsia" w:ascii="Times New Roman" w:hAnsi="Times New Roman" w:eastAsia="方正仿宋_GBK" w:cs="Times New Roman"/>
          <w:i w:val="0"/>
          <w:iCs w:val="0"/>
          <w:caps w:val="0"/>
          <w:spacing w:val="0"/>
          <w:sz w:val="24"/>
          <w:szCs w:val="28"/>
          <w:u w:val="none"/>
          <w:shd w:val="clear"/>
          <w:lang w:val="en-US" w:eastAsia="zh-CN" w:bidi="ar"/>
        </w:rPr>
        <w:t>蔬菜、水果类</w:t>
      </w:r>
      <w:r>
        <w:rPr>
          <w:rFonts w:hint="default" w:ascii="Times New Roman" w:hAnsi="Times New Roman" w:eastAsia="方正仿宋_GBK" w:cs="Times New Roman"/>
          <w:i w:val="0"/>
          <w:iCs w:val="0"/>
          <w:caps w:val="0"/>
          <w:spacing w:val="0"/>
          <w:sz w:val="24"/>
          <w:szCs w:val="28"/>
          <w:u w:val="none"/>
          <w:shd w:val="clear"/>
          <w:lang w:bidi="ar"/>
        </w:rPr>
        <w:t>（即采购文</w:t>
      </w:r>
      <w:r>
        <w:rPr>
          <w:rFonts w:hint="eastAsia" w:ascii="Times New Roman" w:hAnsi="Times New Roman" w:eastAsia="方正仿宋_GBK" w:cs="Times New Roman"/>
          <w:i w:val="0"/>
          <w:iCs w:val="0"/>
          <w:caps w:val="0"/>
          <w:spacing w:val="0"/>
          <w:sz w:val="24"/>
          <w:szCs w:val="28"/>
          <w:u w:val="none"/>
          <w:shd w:val="clear"/>
          <w:lang w:eastAsia="zh-CN" w:bidi="ar"/>
        </w:rPr>
        <w:t>件中</w:t>
      </w:r>
      <w:r>
        <w:rPr>
          <w:rFonts w:hint="default" w:ascii="Times New Roman" w:hAnsi="Times New Roman" w:eastAsia="方正仿宋_GBK" w:cs="Times New Roman"/>
          <w:i w:val="0"/>
          <w:iCs w:val="0"/>
          <w:caps w:val="0"/>
          <w:spacing w:val="0"/>
          <w:sz w:val="24"/>
          <w:szCs w:val="28"/>
          <w:u w:val="none"/>
          <w:shd w:val="clear"/>
          <w:lang w:bidi="ar"/>
        </w:rPr>
        <w:t>未列明的新增品类），该部分品类的最终配送价格需严格遵循本条款第4条（报价上限要求）、第5条（单位及小数位数要求）的约定标准确定；新增品类的规格标准由双方在需求提出后即时核对确认，确保与定价依据中的 “同规格” 要求一致。供应商需在采购人指定的</w:t>
      </w:r>
      <w:r>
        <w:rPr>
          <w:rFonts w:hint="default" w:ascii="Times New Roman" w:hAnsi="Times New Roman" w:eastAsia="方正仿宋_GBK" w:cs="Times New Roman"/>
          <w:b w:val="0"/>
          <w:bCs w:val="0"/>
          <w:i w:val="0"/>
          <w:iCs w:val="0"/>
          <w:caps w:val="0"/>
          <w:spacing w:val="0"/>
          <w:sz w:val="24"/>
          <w:szCs w:val="28"/>
          <w:u w:val="none"/>
          <w:shd w:val="clear"/>
          <w:lang w:bidi="ar"/>
        </w:rPr>
        <w:t>24小时内响应供货需求、48小时内完成配送</w:t>
      </w:r>
      <w:r>
        <w:rPr>
          <w:rFonts w:hint="default" w:ascii="Times New Roman" w:hAnsi="Times New Roman" w:eastAsia="方正仿宋_GBK" w:cs="Times New Roman"/>
          <w:i w:val="0"/>
          <w:iCs w:val="0"/>
          <w:caps w:val="0"/>
          <w:spacing w:val="0"/>
          <w:sz w:val="24"/>
          <w:szCs w:val="28"/>
          <w:u w:val="none"/>
          <w:shd w:val="clear"/>
          <w:lang w:bidi="ar"/>
        </w:rPr>
        <w:t>（特殊情况可协商延长，但最长不超过72小时），不得因品类为临时新增而拒绝供货、拖延供货或擅自调整价格；若因极端天气、区域市场断货等客观因素无法按时供货，供应商需在接到需求后12小时内书面告知采购人，并同步提供替代解决方案供采购人选择。</w:t>
      </w:r>
    </w:p>
    <w:p w14:paraId="535137CD">
      <w:pPr>
        <w:pStyle w:val="21"/>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仿宋_GB2312" w:hAnsi="仿宋_GB2312" w:eastAsia="仿宋_GB2312" w:cs="仿宋_GB2312"/>
          <w:b/>
          <w:bCs/>
          <w:sz w:val="24"/>
          <w:lang w:val="en-US" w:eastAsia="zh-CN"/>
        </w:rPr>
      </w:pPr>
    </w:p>
    <w:p w14:paraId="6CBC3DAF">
      <w:pPr>
        <w:pStyle w:val="21"/>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b/>
          <w:bCs/>
        </w:rPr>
      </w:pPr>
      <w:r>
        <w:rPr>
          <w:rFonts w:hint="eastAsia" w:ascii="仿宋_GB2312" w:hAnsi="仿宋_GB2312" w:eastAsia="仿宋_GB2312" w:cs="仿宋_GB2312"/>
          <w:b/>
          <w:bCs/>
          <w:sz w:val="24"/>
          <w:lang w:val="en-US" w:eastAsia="zh-CN"/>
        </w:rPr>
        <w:t>*（二）食材</w:t>
      </w:r>
      <w:r>
        <w:rPr>
          <w:rFonts w:ascii="仿宋_GB2312" w:hAnsi="仿宋_GB2312" w:eastAsia="仿宋_GB2312" w:cs="仿宋_GB2312"/>
          <w:b/>
          <w:bCs/>
          <w:sz w:val="24"/>
        </w:rPr>
        <w:t>质量</w:t>
      </w:r>
      <w:r>
        <w:rPr>
          <w:rFonts w:hint="eastAsia" w:ascii="仿宋_GB2312" w:hAnsi="仿宋_GB2312" w:eastAsia="仿宋_GB2312" w:cs="仿宋_GB2312"/>
          <w:b/>
          <w:bCs/>
          <w:sz w:val="24"/>
          <w:lang w:val="en-US" w:eastAsia="zh-CN"/>
        </w:rPr>
        <w:t>总</w:t>
      </w:r>
      <w:r>
        <w:rPr>
          <w:rFonts w:ascii="仿宋_GB2312" w:hAnsi="仿宋_GB2312" w:eastAsia="仿宋_GB2312" w:cs="仿宋_GB2312"/>
          <w:b/>
          <w:bCs/>
          <w:sz w:val="24"/>
        </w:rPr>
        <w:t>要求</w:t>
      </w:r>
    </w:p>
    <w:p w14:paraId="64899158">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供应商必须遵守《中华人民共和国农产品质量安全法》、《中华人民共和国食品安全法》等相关法律法规，所供食材必须符合食品安全最新标准，并且从加工、包装、运输、贮存到供应应全部符合国家规定最新标准。</w:t>
      </w:r>
    </w:p>
    <w:p w14:paraId="1682CA56">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2.所有食材必须符合GB2763.1-2022《食品中2,4-滴丁酸钠盐等112种农药最大残留限量》和GB2763-2021《国家食品安全标准食品中农药残留限量》（若实施中国家或主管部门发布新标准则以新标准执行）。</w:t>
      </w:r>
    </w:p>
    <w:p w14:paraId="547A164F">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p>
    <w:p w14:paraId="5D65F252">
      <w:pPr>
        <w:pStyle w:val="21"/>
        <w:keepNext w:val="0"/>
        <w:keepLines w:val="0"/>
        <w:pageBreakBefore w:val="0"/>
        <w:widowControl/>
        <w:kinsoku/>
        <w:wordWrap/>
        <w:overflowPunct/>
        <w:topLinePunct w:val="0"/>
        <w:autoSpaceDE/>
        <w:autoSpaceDN/>
        <w:bidi w:val="0"/>
        <w:adjustRightInd/>
        <w:snapToGrid/>
        <w:spacing w:line="360" w:lineRule="auto"/>
        <w:jc w:val="both"/>
        <w:textAlignment w:val="auto"/>
        <w:outlineLvl w:val="2"/>
      </w:pPr>
      <w:r>
        <w:rPr>
          <w:rFonts w:hint="eastAsia" w:ascii="仿宋_GB2312" w:hAnsi="仿宋_GB2312" w:eastAsia="仿宋_GB2312" w:cs="仿宋_GB2312"/>
          <w:sz w:val="24"/>
          <w:lang w:val="en-US" w:eastAsia="zh-CN"/>
        </w:rPr>
        <w:t>*（三）</w:t>
      </w:r>
      <w:r>
        <w:rPr>
          <w:rFonts w:hint="eastAsia" w:ascii="仿宋_GB2312" w:hAnsi="仿宋_GB2312" w:eastAsia="仿宋_GB2312" w:cs="仿宋_GB2312"/>
          <w:b/>
          <w:bCs/>
          <w:sz w:val="24"/>
          <w:lang w:val="en-US" w:eastAsia="zh-CN"/>
        </w:rPr>
        <w:t>食材</w:t>
      </w:r>
      <w:r>
        <w:rPr>
          <w:rFonts w:ascii="仿宋_GB2312" w:hAnsi="仿宋_GB2312" w:eastAsia="仿宋_GB2312" w:cs="仿宋_GB2312"/>
          <w:b/>
          <w:sz w:val="24"/>
        </w:rPr>
        <w:t>质量</w:t>
      </w:r>
      <w:r>
        <w:rPr>
          <w:rFonts w:hint="eastAsia" w:ascii="仿宋_GB2312" w:hAnsi="仿宋_GB2312" w:eastAsia="仿宋_GB2312" w:cs="仿宋_GB2312"/>
          <w:b/>
          <w:sz w:val="24"/>
          <w:lang w:val="en-US" w:eastAsia="zh-CN"/>
        </w:rPr>
        <w:t>具体</w:t>
      </w:r>
      <w:r>
        <w:rPr>
          <w:rFonts w:ascii="仿宋_GB2312" w:hAnsi="仿宋_GB2312" w:eastAsia="仿宋_GB2312" w:cs="仿宋_GB2312"/>
          <w:b/>
          <w:sz w:val="24"/>
        </w:rPr>
        <w:t>要求</w:t>
      </w:r>
    </w:p>
    <w:p w14:paraId="30AED087">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1.供应商所供蔬菜必须清洗干净，无泥，无杂质，无腐烂，无变质，无病虫害等现象。其包装符合蔬菜包装技术要求和环保要求，不得对蔬菜有损伤和污染。</w:t>
      </w:r>
    </w:p>
    <w:p w14:paraId="39A15EAB">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2.蔬菜感官指标</w:t>
      </w:r>
    </w:p>
    <w:p w14:paraId="645F62BC">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①叶菜类：鲜嫩，无枯黄叶，无花斑叶，无烂叶；叶茎完整无折断，基部不老化，干爽无水；无裂口损伤，表面无泥土及其它杂物，农药残留符合国家标准要求。</w:t>
      </w:r>
    </w:p>
    <w:p w14:paraId="60BED4BC">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②根茎类：个体均匀，根形完整，无畸形，无泥土，无虫蛀和机械伤，无腐烂，无断折断裂，不萎蔫变软，不发芽，不变绿，不空心，不糠心，不黑心，弹击有实心感，农药残留符合国家标准要求。</w:t>
      </w:r>
    </w:p>
    <w:p w14:paraId="45AA4BA5">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③果菜类：个体整齐，色泽正常，瓜肉坚实，表皮无损伤、无病斑或烂斑，无裂口，无折断，无压痕，无异味，不发软皱缩，农药残留符合国家标准要求。</w:t>
      </w:r>
    </w:p>
    <w:p w14:paraId="4F4ED543">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④芽苗类：鲜嫩、无老叶、无花斑黄叶，根部切口新鲜，茎叶完整，无腐烂现象，农药残留符合国家标准要求。</w:t>
      </w:r>
    </w:p>
    <w:p w14:paraId="44DE169E">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⑥其余未列明的蔬菜，供应商在成交后根据采购人提出的要求供货。</w:t>
      </w:r>
    </w:p>
    <w:p w14:paraId="22F7E614">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3.水果感官指标</w:t>
      </w:r>
    </w:p>
    <w:p w14:paraId="06AB1D57">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①大小：发育正常，不存在明显的果型偏小的情况，果子肉质紧实。</w:t>
      </w:r>
    </w:p>
    <w:p w14:paraId="21E45742">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②颜色：果色正常，不存在变质发绿、发黑现象。</w:t>
      </w:r>
    </w:p>
    <w:p w14:paraId="597FE3A3">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③表皮：外形正常，细腻光滑、无明显变色变质、挤压、磕碰的痕迹。</w:t>
      </w:r>
    </w:p>
    <w:p w14:paraId="45706C78">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④香气：有较自然的果香。</w:t>
      </w:r>
    </w:p>
    <w:p w14:paraId="3DDD873F">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散装类食品：应提供原包装的包装产品信息、经营者营业执照、身份证复印件，包括但不限于产品名称、配料表、质量等级、产地、生产日期、保质期、产品标准等；加工类食材（糍粑、核桃馍、凉皮等）需在包装上明确标注生产日期、保质期、储存条件及生产者信息。</w:t>
      </w:r>
    </w:p>
    <w:p w14:paraId="7C862AEA">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不得含有二氧化硫和非法使用添加剂；重金属元素、农药残留不得超标，须优质、无感官异常。必须符合国家《食品安全法》和国务院《关于加强食品安全监督管理的特别规定》。</w:t>
      </w:r>
    </w:p>
    <w:p w14:paraId="212C925A">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干货制品的质量基本标准要求符合国家相关行业标准，干爽，不霉烂、整齐、均匀、完整，无虫蛀、无杂质，保持应有的色泽。确保产品质量稳定，保证营养丰富、绿色安全、易存放、食用方便，保质期长。从加工、包装、运输、贮存到销售全部符合国家规定标准。</w:t>
      </w:r>
    </w:p>
    <w:p w14:paraId="2AA949BC">
      <w:pPr>
        <w:pStyle w:val="21"/>
        <w:widowControl/>
        <w:spacing w:line="360" w:lineRule="auto"/>
        <w:ind w:firstLine="480"/>
        <w:rPr>
          <w:rFonts w:hint="eastAsia" w:ascii="仿宋_GB2312" w:hAnsi="仿宋_GB2312" w:eastAsia="仿宋_GB2312" w:cs="仿宋_GB2312"/>
          <w:b/>
          <w:bCs/>
          <w:sz w:val="24"/>
          <w:szCs w:val="20"/>
          <w:lang w:val="en-US" w:eastAsia="zh-CN" w:bidi="ar-SA"/>
        </w:rPr>
      </w:pPr>
      <w:r>
        <w:rPr>
          <w:rFonts w:hint="eastAsia" w:ascii="仿宋_GB2312" w:hAnsi="仿宋_GB2312" w:eastAsia="仿宋_GB2312" w:cs="仿宋_GB2312"/>
          <w:b/>
          <w:bCs/>
          <w:sz w:val="24"/>
          <w:szCs w:val="20"/>
          <w:lang w:val="en-US" w:eastAsia="zh-CN" w:bidi="ar-SA"/>
        </w:rPr>
        <w:t>（四）供应及配送要求</w:t>
      </w:r>
    </w:p>
    <w:p w14:paraId="67260BDC">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供应商应按采购人计划和规定的每餐所需蔬菜水果配送时间保质保量配送，保障采购人工作正常运行。供应商必须按采购文件的要求，提供符合规定的食材，保证所供食材的食品安全；凡所供食材的质量、数量及时限与要求不符时，采购人有权拒收，并由供应商承担由此造成的直接经济损失。如遇特殊情况，供应商应在接到采购人食材清单三小时内运送到指定的地点。</w:t>
      </w:r>
    </w:p>
    <w:p w14:paraId="4CAD13CC">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2.运输工具、配送人员、包装和食材运输途中的防护措施必须符合相关规定和要求。</w:t>
      </w:r>
    </w:p>
    <w:p w14:paraId="67641B02">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3.配送车辆和人员进入采购人单位，必须遵守有关交通、安全等方面的要求。</w:t>
      </w:r>
    </w:p>
    <w:p w14:paraId="367E5760">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为确保食品安全与配送质量，供应商（包括公司及个体户）应至少配备1辆适用于食品配送的专用车辆（可为自有或租赁），在配送过程中必须采取有效的保鲜保质措施（如使用冷藏设备、保温箱、冰袋等），严禁喷洒或使用任何有毒有害物质进行保鲜；每次配送前须对车辆进行全面的清洁和消毒，确保车厢卫生，并严禁与有毒、有害、有异味的物品混装配送；对于需冷藏运输的食材，运输过程必须采用可靠的冷藏设备或保温措施，确保食材处于安全温度范围内。</w:t>
      </w:r>
    </w:p>
    <w:p w14:paraId="615AC1B8">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供应商拟投入本项目的专业配送人员须具备有效的身份证、健康证（驾驶员还须具备有效的驾驶证）响应文件中需提供有效期内的健康证、驾驶证复印件（加盖公章）（供应商须在响应文件中承诺“在合同签订前能够提供本项目专业配送人员要求的全部有效证件”，承诺函格式自拟并加盖供应商公章）。</w:t>
      </w:r>
    </w:p>
    <w:p w14:paraId="46032770">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6.供应商具备组织配送、调运、包装、二次搬运的能力，所供食材若岀现任何问题，在采购人规定的时间内进行更换。</w:t>
      </w:r>
    </w:p>
    <w:p w14:paraId="5F01E766">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7.采购人在配送前，有对食材提出初加工要求的，供应商须承担必要的初加工。</w:t>
      </w:r>
    </w:p>
    <w:p w14:paraId="1BC68B49">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8.食材的包装（如有）须符合食品安全国家标准要求和行业的有关规定，安全、卫生、无毒、无害；供应商按采购人实际需求进行包装或不包装，供应商根据采购人实际需求进行二次分装的食材，应随食材配送时在包装上标识相关信息，至少有食材名称、规格、净含量信息、“食材包装需采用食品级包装材料，生鲜食材需加冰袋或保温层，避免运输过程中变质；外包装需标注“食材名称、配送日期、保质期、储存条件”，预包装食品需保留原包装标识”。</w:t>
      </w:r>
    </w:p>
    <w:p w14:paraId="5F60EFBB">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9.若因供应商未按合同约定的时间、质量或数量要求完成食材供应及配送，导致采购人为保障日常运营而需另行采购同等级替代食材的，因此产生的全部合理费用（包括但不限于采购价差、额外运输费等）应由供应商承担。采购人有权直接从应支付给供应商的款项中抵扣该费用。</w:t>
      </w:r>
    </w:p>
    <w:p w14:paraId="148C3FE0">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10.配送延误界定：超出约定配送时间30分钟以上视为延误；缺斤少两界定：实际重量短缺量超过约定数量的5%视为违约。</w:t>
      </w:r>
    </w:p>
    <w:p w14:paraId="004C8CC7">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11.应急配送要求“60 分钟内响应”，需明确“响应时间以采购人发出指令的书面记录（微信、邮件、电话录音）为准，超时未送达按配送延误处理”。</w:t>
      </w:r>
    </w:p>
    <w:p w14:paraId="501A3029">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（五）保障工作要求</w:t>
      </w:r>
    </w:p>
    <w:p w14:paraId="28506E76">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w:t>
      </w:r>
      <w:r>
        <w:rPr>
          <w:rFonts w:ascii="仿宋_GB2312" w:hAnsi="仿宋_GB2312" w:eastAsia="仿宋_GB2312" w:cs="仿宋_GB2312"/>
          <w:b w:val="0"/>
          <w:bCs w:val="0"/>
          <w:i w:val="0"/>
          <w:iCs w:val="0"/>
          <w:caps w:val="0"/>
          <w:spacing w:val="0"/>
          <w:sz w:val="24"/>
          <w:szCs w:val="20"/>
          <w:shd w:val="clear"/>
          <w:lang w:eastAsia="zh-CN"/>
        </w:rPr>
        <w:t>服务主体与人员要求</w:t>
      </w:r>
      <w:r>
        <w:rPr>
          <w:rFonts w:hint="eastAsia" w:ascii="仿宋_GB2312" w:hAnsi="仿宋_GB2312" w:eastAsia="仿宋_GB2312" w:cs="仿宋_GB2312"/>
          <w:b w:val="0"/>
          <w:bCs w:val="0"/>
          <w:i w:val="0"/>
          <w:iCs w:val="0"/>
          <w:caps w:val="0"/>
          <w:spacing w:val="0"/>
          <w:sz w:val="24"/>
          <w:szCs w:val="20"/>
          <w:shd w:val="clear"/>
          <w:lang w:eastAsia="zh-CN"/>
        </w:rPr>
        <w:t>：</w:t>
      </w:r>
      <w:r>
        <w:rPr>
          <w:rFonts w:hint="eastAsia" w:ascii="仿宋_GB2312" w:hAnsi="仿宋_GB2312" w:eastAsia="仿宋_GB2312" w:cs="仿宋_GB2312"/>
          <w:sz w:val="24"/>
          <w:lang w:val="en-US" w:eastAsia="zh-CN"/>
        </w:rPr>
        <w:t>供应商必须独立、亲自履行本项目下的全部配送服务，不得以任何形式将配送工作进行转包或分包。为本项目提供服务的所有配送及对接人员（包括供应商本人）信息须向采购人备案，未经采购人书面同意，不得擅自更换备案人员。</w:t>
      </w:r>
    </w:p>
    <w:p w14:paraId="15304FAD">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本地服务能力要求：为保障食材供应的稳定与时效，供应商应在合同签订前，在本项目所在地（九寨沟县）具备或落实可用于食材临时周转、分拣的固定场所（仓储点/服务站）。供应商须在响应文件中提供该场所的使用意向证明或产权证明，并在合同签订后将正式的使用协议或证明文件提交采购人备案。</w:t>
      </w:r>
    </w:p>
    <w:p w14:paraId="0DEAE7A2">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ascii="仿宋_GB2312" w:hAnsi="仿宋_GB2312" w:eastAsia="仿宋_GB2312" w:cs="仿宋_GB2312"/>
          <w:i w:val="0"/>
          <w:iCs w:val="0"/>
          <w:caps w:val="0"/>
          <w:spacing w:val="0"/>
          <w:sz w:val="24"/>
          <w:szCs w:val="20"/>
          <w:shd w:val="clear"/>
          <w:lang w:eastAsia="zh-CN"/>
        </w:rPr>
      </w:pPr>
      <w:r>
        <w:rPr>
          <w:rFonts w:hint="eastAsia" w:ascii="仿宋_GB2312" w:hAnsi="仿宋_GB2312" w:eastAsia="仿宋_GB2312" w:cs="仿宋_GB2312"/>
          <w:sz w:val="24"/>
          <w:lang w:val="en-US" w:eastAsia="zh-CN"/>
        </w:rPr>
        <w:t>3.</w:t>
      </w:r>
      <w:r>
        <w:rPr>
          <w:rFonts w:ascii="仿宋_GB2312" w:hAnsi="仿宋_GB2312" w:eastAsia="仿宋_GB2312" w:cs="仿宋_GB2312"/>
          <w:i w:val="0"/>
          <w:iCs w:val="0"/>
          <w:caps w:val="0"/>
          <w:spacing w:val="0"/>
          <w:sz w:val="24"/>
          <w:szCs w:val="20"/>
          <w:shd w:val="clear"/>
          <w:lang w:eastAsia="zh-CN"/>
        </w:rPr>
        <w:t>供应商须严格按照采购人根据各服务场景运营需求确定的配送时间进行配送，不得擅自提前或延后。为确保食材新鲜度并保障各服务对象准时就餐，供应商应充分理解配送时间的重要性，并确保其配送安排与采购人的供餐计划紧密衔接。如遇特殊情况需调整配送时间，必须提前获得采购人的书面同意。</w:t>
      </w:r>
    </w:p>
    <w:p w14:paraId="01A3B0C1">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4.供应商应做好食品安全的保障工作：</w:t>
      </w:r>
    </w:p>
    <w:p w14:paraId="1E812080">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（1）对接与溯源：供应商应指定稳定的对接人，负责确认采购需求、处理订单及沟通事宜，并建立清晰的食材采购与配送台账，确保来源可溯。</w:t>
      </w:r>
    </w:p>
    <w:p w14:paraId="29166CF1">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（2）车辆卫生：配送车辆及容器必须专用，保持清洁卫生，每次配送前后应进行清洗，并根据需要定期消毒。鼓励记录清洗消毒情况。</w:t>
      </w:r>
    </w:p>
    <w:p w14:paraId="3D2DCB78">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（3）质量合规：</w:t>
      </w:r>
      <w:r>
        <w:rPr>
          <w:rFonts w:hint="eastAsia" w:ascii="仿宋_GB2312" w:hAnsi="仿宋_GB2312" w:eastAsia="仿宋_GB2312" w:cs="仿宋_GB2312"/>
          <w:sz w:val="24"/>
          <w:lang w:val="en-US" w:eastAsia="zh-CN"/>
        </w:rPr>
        <w:t>保证所供食材质量安全、卫生、无毒、无害，所提供的食材必须符合国家法律法规要求和管理部门最新质量、卫生、安全要求，未经相关部门检验合格准予市场流通的合格产品，若有国家强制认证要求的，保证提供相应认证证书，保证按时提供原材料检验报告等索证材料，保证食材交接时有较好的感官性状、保鲜保质，不出现假冒伪劣产品，</w:t>
      </w:r>
      <w:r>
        <w:rPr>
          <w:rFonts w:hint="eastAsia" w:ascii="仿宋_GB2312" w:hAnsi="仿宋_GB2312" w:eastAsia="仿宋_GB2312" w:cs="仿宋_GB2312"/>
          <w:sz w:val="24"/>
          <w:lang w:eastAsia="zh-CN"/>
        </w:rPr>
        <w:t>感官性状良好，包装或标识清晰</w:t>
      </w:r>
      <w:r>
        <w:rPr>
          <w:rFonts w:hint="eastAsia" w:ascii="仿宋_GB2312" w:hAnsi="仿宋_GB2312" w:eastAsia="仿宋_GB2312" w:cs="仿宋_GB2312"/>
          <w:sz w:val="24"/>
          <w:lang w:val="en-US" w:eastAsia="zh-CN"/>
        </w:rPr>
        <w:t>。</w:t>
      </w:r>
    </w:p>
    <w:p w14:paraId="00293BB7">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（4）配合抽检：供应商应无条件配合采购人及市场监管部门对食材进行的质量检验检测，相关费用已包含在报价中。</w:t>
      </w:r>
    </w:p>
    <w:p w14:paraId="550BD2F3">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（5）责任承担：供应商对其供应食材的质量、安全负全部责任。因食材问题引发食品安全事故或造成其他损失的，供应商须承担全部法律及经济赔偿责任。</w:t>
      </w:r>
    </w:p>
    <w:p w14:paraId="2BA8BBE3">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（6）安全运营：供应商应负责其人员及作业过程的安全，遵守交通法规及采购人场所安全管理规定，承担因其自身原因造成的全部安全责任。</w:t>
      </w:r>
    </w:p>
    <w:p w14:paraId="0E64803A">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eastAsia="zh-CN"/>
        </w:rPr>
        <w:t>（7）保险：供应商须于合同签订后 10个工作日内，购买食品安全责任保险，其中累计赔偿限额不低于100万元，且保险期限应覆盖整个合同期，并将保单提交采购人备案。</w:t>
      </w:r>
    </w:p>
    <w:p w14:paraId="2DD25BCF">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（8）建立责任追究制度。采购人将定期或不定期地对食材供应配送工作进行督查。对供应商提供不合格食材或不按要求配送，造成责任事故的将追究其法律责任及经济责任。</w:t>
      </w:r>
    </w:p>
    <w:p w14:paraId="01AD2E9A">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lang w:val="en-US" w:eastAsia="zh-CN"/>
        </w:rPr>
      </w:pPr>
    </w:p>
    <w:p w14:paraId="5783AD3C">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(六）退出机制要求</w:t>
      </w:r>
    </w:p>
    <w:p w14:paraId="18510452">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若因所供食材质量问题引发食品安全事故，成交供应商的负责人或指定专人须在接到采购人通知后立即（原则上不超过24小时）到达现场，配合采购人及相关部门开展协调、救援、安抚与善后工作。若出现群体性食源性疾病症状（如呕吐、腹泻等），经法定职能部门或双方认可的第三方检测机构鉴定，确系供应商所供食材质量问题导致的，供应商须承担全部法律责任及由此产生的一切经济损失（包括但不限于医疗费、赔偿金、行政罚款及采购人的连带损失等）。采购人有权立即终止合同，并保留进一步追究其法律责任的权利。</w:t>
      </w:r>
    </w:p>
    <w:p w14:paraId="1B43CDC9">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lang w:eastAsia="zh-CN"/>
        </w:rPr>
        <w:t>违约处罚与资格退出机制</w:t>
      </w:r>
    </w:p>
    <w:p w14:paraId="59AC2513">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lang w:eastAsia="zh-CN"/>
        </w:rPr>
        <w:t>）成交供应商出现本文件“问题清单表”中所列的违约情形（如食材质量问题、配送延误等），每发生一次，采购人有权从其下一笔应付款项中扣除 ¥5,000.00元作为违约金。同一批次配送存在多项违约行为的，按其中最严重的一项进行处罚。</w:t>
      </w:r>
    </w:p>
    <w:p w14:paraId="207A9D5B">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lang w:eastAsia="zh-CN"/>
        </w:rPr>
        <w:t>）出现以下重大违约情形之一的，采购人有权单方解除本合同，取消其配送资格，并要求其在一个月内完成退出交接：</w:t>
      </w:r>
    </w:p>
    <w:p w14:paraId="13CB50F7">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①</w:t>
      </w:r>
      <w:r>
        <w:rPr>
          <w:rFonts w:hint="eastAsia" w:ascii="仿宋_GB2312" w:hAnsi="仿宋_GB2312" w:eastAsia="仿宋_GB2312" w:cs="仿宋_GB2312"/>
          <w:sz w:val="24"/>
          <w:lang w:eastAsia="zh-CN"/>
        </w:rPr>
        <w:t>发生食品安全事故，单次影响人数超过30人；</w:t>
      </w:r>
    </w:p>
    <w:p w14:paraId="288C4AF7">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②</w:t>
      </w:r>
      <w:r>
        <w:rPr>
          <w:rFonts w:hint="eastAsia" w:ascii="仿宋_GB2312" w:hAnsi="仿宋_GB2312" w:eastAsia="仿宋_GB2312" w:cs="仿宋_GB2312"/>
          <w:sz w:val="24"/>
          <w:lang w:eastAsia="zh-CN"/>
        </w:rPr>
        <w:t>在采购人组织的定期考核中，连续两个月得分低于70分；</w:t>
      </w:r>
    </w:p>
    <w:p w14:paraId="1D188098">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③</w:t>
      </w:r>
      <w:r>
        <w:rPr>
          <w:rFonts w:hint="eastAsia" w:ascii="仿宋_GB2312" w:hAnsi="仿宋_GB2312" w:eastAsia="仿宋_GB2312" w:cs="仿宋_GB2312"/>
          <w:sz w:val="24"/>
          <w:lang w:eastAsia="zh-CN"/>
        </w:rPr>
        <w:t>合同期内累计出现三次及以上“问题清单表”中的违约情形；</w:t>
      </w:r>
    </w:p>
    <w:p w14:paraId="719CBEB1">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④</w:t>
      </w:r>
      <w:r>
        <w:rPr>
          <w:rFonts w:hint="eastAsia" w:ascii="仿宋_GB2312" w:hAnsi="仿宋_GB2312" w:eastAsia="仿宋_GB2312" w:cs="仿宋_GB2312"/>
          <w:sz w:val="24"/>
          <w:lang w:eastAsia="zh-CN"/>
        </w:rPr>
        <w:t>提供假冒、伪劣、以次充好食材，并引发严重后果或恶劣影响。</w:t>
      </w:r>
    </w:p>
    <w:p w14:paraId="4CA983E8">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lang w:eastAsia="zh-CN"/>
        </w:rPr>
        <w:t>）因上述原因被终止合同的，供应商须自行承担所有退出损失。采购人因此遭受损失的，有权要求其赔偿。采购人可视情况将供应商的严重失信行为报送相关主管部门。</w:t>
      </w:r>
    </w:p>
    <w:tbl>
      <w:tblPr>
        <w:tblStyle w:val="12"/>
        <w:tblW w:w="90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8088"/>
      </w:tblGrid>
      <w:tr w14:paraId="6352A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jc w:val="center"/>
        </w:trPr>
        <w:tc>
          <w:tcPr>
            <w:tcW w:w="9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BE7D6">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问题清单表</w:t>
            </w:r>
          </w:p>
        </w:tc>
      </w:tr>
      <w:tr w14:paraId="3A3AA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6E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8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42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问题表现形式</w:t>
            </w:r>
          </w:p>
        </w:tc>
      </w:tr>
      <w:tr w14:paraId="0588A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F1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5AD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食材以次充好或不按采购人要求的品规送货。</w:t>
            </w:r>
          </w:p>
        </w:tc>
      </w:tr>
      <w:tr w14:paraId="0FF3C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B8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D80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食材缺斤少两或虚假供货或人为增重的（例如泡水食材、食材纸箱垫异物增重的）。</w:t>
            </w:r>
          </w:p>
        </w:tc>
      </w:tr>
      <w:tr w14:paraId="7D006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CD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2EB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食材存在产品质量问题或食材已经变质或食材存在异味或食材混有危害健康致病寄生虫、异物的。</w:t>
            </w:r>
          </w:p>
        </w:tc>
      </w:tr>
      <w:tr w14:paraId="4BF8C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1F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03F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喷洒有毒有害物质或食材使用违禁添加剂等违反国家政策规定的物质或存在农残、药残、重金属等有害人体健康的物质超过国家标准导致食品安全不达标。</w:t>
            </w:r>
          </w:p>
        </w:tc>
      </w:tr>
      <w:tr w14:paraId="4CBA4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8C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8B1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不按采购人要求的时间配送，影响采购人正常工作秩序的。</w:t>
            </w:r>
          </w:p>
        </w:tc>
      </w:tr>
      <w:tr w14:paraId="53B38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24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8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31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其他违反采购文件实质性要求或违反社会公序良俗的行为。</w:t>
            </w:r>
          </w:p>
        </w:tc>
      </w:tr>
    </w:tbl>
    <w:p w14:paraId="7E510F92">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p>
    <w:p w14:paraId="12017768">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*三、验收流程</w:t>
      </w:r>
    </w:p>
    <w:p w14:paraId="3A6CADCB">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做好卸货前的检查。双方验收人员卸货前应对场地和验收设备做好准备，并对食材的外观质量进行初步了解。食品配送车厢内干净整洁、无不良气味、异味。所有食材应清洁，无损伤、腐烂现象，外包装完整，无受虫害或机械损伤现象。</w:t>
      </w:r>
    </w:p>
    <w:p w14:paraId="59FC2DA4">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（2）采取现场验收的方式，双方验收人员应认真检查物资的质量，按索票——验证——抽查——过磅——入库的程序完成验收；抽查比例：每批次抽检比例不低于 3%，叶菜类、水果类等易变质食材抽检比例不低于 5%；检测方法：农残、重金属等关键指标采用快速检测，快速检测不合格的送第三方实验室复检供应商提供原件的留原件，原件只有一份而无法提供给采购人的，查验原件后索取复印件留存。</w:t>
      </w:r>
    </w:p>
    <w:p w14:paraId="394CBB12">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（3）填写验收记录。每次配送的食材都要登记验收记录，注明名称、数量等事项，并由验收人签署名字及日期。</w:t>
      </w:r>
    </w:p>
    <w:p w14:paraId="193211D4">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（4）不合格处理流程：抽检不合格的食材立即拒收，供应商需在2小时内补货到位；复检不合格的，按问题清单表第3项处理，并追究供应商违约责任。</w:t>
      </w:r>
    </w:p>
    <w:p w14:paraId="731AE66C">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b/>
          <w:bCs/>
          <w:sz w:val="24"/>
          <w:lang w:val="en-US" w:eastAsia="zh-CN"/>
        </w:rPr>
      </w:pPr>
    </w:p>
    <w:p w14:paraId="58C309B8">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*四、考核要求</w:t>
      </w:r>
    </w:p>
    <w:p w14:paraId="3964D045">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1.成交供应商必须接受采购人的管理与考核。考核实行百分制，按照考核标准每季度进行考核。考核成绩在90分以上(含 90 分)，考核结果为优秀，足额拨付服务费用。90分以下，每减少一分扣服务费 200 元。若考核成绩连续两个季度得分在80分以下，采购人有权终止合同。</w:t>
      </w:r>
    </w:p>
    <w:p w14:paraId="48308DF0">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2.因食材原因引起就餐者出现轻度腹泻发热、食物中毒，或提供劣质/伪冒产品的，采购人有权直接终止合同，并追究供应商相应责任和经济赔偿。</w:t>
      </w:r>
    </w:p>
    <w:tbl>
      <w:tblPr>
        <w:tblStyle w:val="12"/>
        <w:tblW w:w="832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94"/>
        <w:gridCol w:w="2737"/>
        <w:gridCol w:w="1194"/>
        <w:gridCol w:w="2007"/>
        <w:gridCol w:w="1194"/>
      </w:tblGrid>
      <w:tr w14:paraId="6D948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94" w:type="dxa"/>
            <w:vMerge w:val="restart"/>
            <w:shd w:val="clear" w:color="auto" w:fill="auto"/>
            <w:vAlign w:val="center"/>
          </w:tcPr>
          <w:p w14:paraId="66165879">
            <w:pPr>
              <w:keepNext w:val="0"/>
              <w:keepLines w:val="0"/>
              <w:widowControl/>
              <w:suppressLineNumbers w:val="0"/>
              <w:jc w:val="both"/>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考核项目</w:t>
            </w:r>
          </w:p>
        </w:tc>
        <w:tc>
          <w:tcPr>
            <w:tcW w:w="2737" w:type="dxa"/>
            <w:vMerge w:val="restart"/>
            <w:shd w:val="clear" w:color="auto" w:fill="auto"/>
            <w:vAlign w:val="center"/>
          </w:tcPr>
          <w:p w14:paraId="7DFD00B7">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考核内容</w:t>
            </w:r>
          </w:p>
        </w:tc>
        <w:tc>
          <w:tcPr>
            <w:tcW w:w="1194" w:type="dxa"/>
            <w:vMerge w:val="restart"/>
            <w:shd w:val="clear" w:color="auto" w:fill="auto"/>
            <w:vAlign w:val="center"/>
          </w:tcPr>
          <w:p w14:paraId="7E3EDF89">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考核分值</w:t>
            </w:r>
          </w:p>
        </w:tc>
        <w:tc>
          <w:tcPr>
            <w:tcW w:w="2007" w:type="dxa"/>
            <w:vMerge w:val="restart"/>
            <w:shd w:val="clear" w:color="auto" w:fill="auto"/>
            <w:vAlign w:val="center"/>
          </w:tcPr>
          <w:p w14:paraId="50ABCDB8">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考核标准</w:t>
            </w:r>
          </w:p>
        </w:tc>
        <w:tc>
          <w:tcPr>
            <w:tcW w:w="1194" w:type="dxa"/>
            <w:vMerge w:val="restart"/>
            <w:shd w:val="clear" w:color="auto" w:fill="auto"/>
            <w:vAlign w:val="center"/>
          </w:tcPr>
          <w:p w14:paraId="65355720">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得分</w:t>
            </w:r>
          </w:p>
        </w:tc>
      </w:tr>
      <w:tr w14:paraId="14E3A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94" w:type="dxa"/>
            <w:vMerge w:val="continue"/>
            <w:shd w:val="clear" w:color="auto" w:fill="auto"/>
            <w:vAlign w:val="center"/>
          </w:tcPr>
          <w:p w14:paraId="113BD8AE">
            <w:pPr>
              <w:jc w:val="both"/>
              <w:rPr>
                <w:rFonts w:hint="default" w:ascii="仿宋_GB2312" w:hAnsi="宋体" w:eastAsia="仿宋_GB2312" w:cs="仿宋_GB2312"/>
                <w:i w:val="0"/>
                <w:iCs w:val="0"/>
                <w:color w:val="000000"/>
                <w:sz w:val="24"/>
                <w:szCs w:val="24"/>
                <w:u w:val="none"/>
              </w:rPr>
            </w:pPr>
          </w:p>
        </w:tc>
        <w:tc>
          <w:tcPr>
            <w:tcW w:w="2737" w:type="dxa"/>
            <w:vMerge w:val="continue"/>
            <w:shd w:val="clear" w:color="auto" w:fill="auto"/>
            <w:vAlign w:val="center"/>
          </w:tcPr>
          <w:p w14:paraId="3549F995">
            <w:pPr>
              <w:jc w:val="center"/>
              <w:rPr>
                <w:rFonts w:hint="default" w:ascii="仿宋_GB2312" w:hAnsi="宋体" w:eastAsia="仿宋_GB2312" w:cs="仿宋_GB2312"/>
                <w:i w:val="0"/>
                <w:iCs w:val="0"/>
                <w:color w:val="000000"/>
                <w:sz w:val="24"/>
                <w:szCs w:val="24"/>
                <w:u w:val="none"/>
              </w:rPr>
            </w:pPr>
          </w:p>
        </w:tc>
        <w:tc>
          <w:tcPr>
            <w:tcW w:w="1194" w:type="dxa"/>
            <w:vMerge w:val="continue"/>
            <w:shd w:val="clear" w:color="auto" w:fill="auto"/>
            <w:vAlign w:val="center"/>
          </w:tcPr>
          <w:p w14:paraId="5981CAEC">
            <w:pPr>
              <w:jc w:val="center"/>
              <w:rPr>
                <w:rFonts w:hint="default" w:ascii="仿宋_GB2312" w:hAnsi="宋体" w:eastAsia="仿宋_GB2312" w:cs="仿宋_GB2312"/>
                <w:i w:val="0"/>
                <w:iCs w:val="0"/>
                <w:color w:val="000000"/>
                <w:sz w:val="24"/>
                <w:szCs w:val="24"/>
                <w:u w:val="none"/>
              </w:rPr>
            </w:pPr>
          </w:p>
        </w:tc>
        <w:tc>
          <w:tcPr>
            <w:tcW w:w="2007" w:type="dxa"/>
            <w:vMerge w:val="continue"/>
            <w:shd w:val="clear" w:color="auto" w:fill="auto"/>
            <w:vAlign w:val="center"/>
          </w:tcPr>
          <w:p w14:paraId="5270A1CF">
            <w:pPr>
              <w:jc w:val="center"/>
              <w:rPr>
                <w:rFonts w:hint="default" w:ascii="仿宋_GB2312" w:hAnsi="宋体" w:eastAsia="仿宋_GB2312" w:cs="仿宋_GB2312"/>
                <w:i w:val="0"/>
                <w:iCs w:val="0"/>
                <w:color w:val="000000"/>
                <w:sz w:val="24"/>
                <w:szCs w:val="24"/>
                <w:u w:val="none"/>
              </w:rPr>
            </w:pPr>
          </w:p>
        </w:tc>
        <w:tc>
          <w:tcPr>
            <w:tcW w:w="1194" w:type="dxa"/>
            <w:vMerge w:val="continue"/>
            <w:shd w:val="clear" w:color="auto" w:fill="auto"/>
            <w:vAlign w:val="center"/>
          </w:tcPr>
          <w:p w14:paraId="171E3A83">
            <w:pPr>
              <w:jc w:val="center"/>
              <w:rPr>
                <w:rFonts w:hint="default" w:ascii="仿宋_GB2312" w:hAnsi="宋体" w:eastAsia="仿宋_GB2312" w:cs="仿宋_GB2312"/>
                <w:i w:val="0"/>
                <w:iCs w:val="0"/>
                <w:color w:val="000000"/>
                <w:sz w:val="24"/>
                <w:szCs w:val="24"/>
                <w:u w:val="none"/>
              </w:rPr>
            </w:pPr>
          </w:p>
        </w:tc>
      </w:tr>
      <w:tr w14:paraId="387F6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4" w:type="dxa"/>
            <w:vMerge w:val="restart"/>
            <w:shd w:val="clear" w:color="auto" w:fill="auto"/>
            <w:vAlign w:val="center"/>
          </w:tcPr>
          <w:p w14:paraId="40C51BA6">
            <w:pPr>
              <w:keepNext w:val="0"/>
              <w:keepLines w:val="0"/>
              <w:widowControl/>
              <w:suppressLineNumbers w:val="0"/>
              <w:jc w:val="center"/>
              <w:textAlignment w:val="top"/>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送货服务</w:t>
            </w:r>
          </w:p>
        </w:tc>
        <w:tc>
          <w:tcPr>
            <w:tcW w:w="2737" w:type="dxa"/>
            <w:shd w:val="clear" w:color="auto" w:fill="auto"/>
            <w:vAlign w:val="center"/>
          </w:tcPr>
          <w:p w14:paraId="6A94A1FA">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配送数量没有按采购人要求的；</w:t>
            </w:r>
          </w:p>
        </w:tc>
        <w:tc>
          <w:tcPr>
            <w:tcW w:w="1194" w:type="dxa"/>
            <w:shd w:val="clear" w:color="auto" w:fill="auto"/>
            <w:vAlign w:val="center"/>
          </w:tcPr>
          <w:p w14:paraId="5528740E">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 分</w:t>
            </w:r>
          </w:p>
        </w:tc>
        <w:tc>
          <w:tcPr>
            <w:tcW w:w="2007" w:type="dxa"/>
            <w:shd w:val="clear" w:color="auto" w:fill="auto"/>
            <w:vAlign w:val="center"/>
          </w:tcPr>
          <w:p w14:paraId="47D99F80">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出现一次配送数量错误的扣2分</w:t>
            </w:r>
          </w:p>
        </w:tc>
        <w:tc>
          <w:tcPr>
            <w:tcW w:w="1194" w:type="dxa"/>
            <w:shd w:val="clear" w:color="auto" w:fill="auto"/>
            <w:vAlign w:val="top"/>
          </w:tcPr>
          <w:p w14:paraId="27BA2EF6">
            <w:pPr>
              <w:jc w:val="both"/>
              <w:rPr>
                <w:rFonts w:hint="default" w:ascii="仿宋_GB2312" w:hAnsi="宋体" w:eastAsia="仿宋_GB2312" w:cs="仿宋_GB2312"/>
                <w:i w:val="0"/>
                <w:iCs w:val="0"/>
                <w:color w:val="000000"/>
                <w:sz w:val="24"/>
                <w:szCs w:val="24"/>
                <w:u w:val="none"/>
              </w:rPr>
            </w:pPr>
          </w:p>
        </w:tc>
      </w:tr>
      <w:tr w14:paraId="6C6D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40" w:hRule="atLeast"/>
        </w:trPr>
        <w:tc>
          <w:tcPr>
            <w:tcW w:w="1194" w:type="dxa"/>
            <w:vMerge w:val="continue"/>
            <w:shd w:val="clear" w:color="auto" w:fill="auto"/>
            <w:vAlign w:val="top"/>
          </w:tcPr>
          <w:p w14:paraId="17A301EE">
            <w:pPr>
              <w:keepNext w:val="0"/>
              <w:keepLines w:val="0"/>
              <w:widowControl/>
              <w:suppressLineNumbers w:val="0"/>
              <w:jc w:val="both"/>
              <w:textAlignment w:val="top"/>
              <w:rPr>
                <w:rFonts w:hint="default" w:ascii="仿宋_GB2312" w:hAnsi="宋体" w:eastAsia="仿宋_GB2312" w:cs="仿宋_GB2312"/>
                <w:i w:val="0"/>
                <w:iCs w:val="0"/>
                <w:color w:val="000000"/>
                <w:sz w:val="24"/>
                <w:szCs w:val="24"/>
                <w:u w:val="none"/>
              </w:rPr>
            </w:pPr>
          </w:p>
        </w:tc>
        <w:tc>
          <w:tcPr>
            <w:tcW w:w="2737" w:type="dxa"/>
            <w:shd w:val="clear" w:color="auto" w:fill="auto"/>
            <w:vAlign w:val="center"/>
          </w:tcPr>
          <w:p w14:paraId="67305D81">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按照采购人要求按时将原材料配送到指定地点。</w:t>
            </w:r>
          </w:p>
        </w:tc>
        <w:tc>
          <w:tcPr>
            <w:tcW w:w="1194" w:type="dxa"/>
            <w:shd w:val="clear" w:color="auto" w:fill="auto"/>
            <w:vAlign w:val="center"/>
          </w:tcPr>
          <w:p w14:paraId="556B0272">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 分</w:t>
            </w:r>
          </w:p>
        </w:tc>
        <w:tc>
          <w:tcPr>
            <w:tcW w:w="2007" w:type="dxa"/>
            <w:shd w:val="clear" w:color="auto" w:fill="auto"/>
            <w:vAlign w:val="center"/>
          </w:tcPr>
          <w:p w14:paraId="1A5E5038">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出现迟到一次扣1分，严重影响就餐的一次扣5分</w:t>
            </w:r>
          </w:p>
        </w:tc>
        <w:tc>
          <w:tcPr>
            <w:tcW w:w="1194" w:type="dxa"/>
            <w:shd w:val="clear" w:color="auto" w:fill="auto"/>
            <w:vAlign w:val="top"/>
          </w:tcPr>
          <w:p w14:paraId="3021A4D7">
            <w:pPr>
              <w:jc w:val="both"/>
              <w:rPr>
                <w:rFonts w:hint="default" w:ascii="仿宋_GB2312" w:hAnsi="宋体" w:eastAsia="仿宋_GB2312" w:cs="仿宋_GB2312"/>
                <w:i w:val="0"/>
                <w:iCs w:val="0"/>
                <w:color w:val="000000"/>
                <w:sz w:val="24"/>
                <w:szCs w:val="24"/>
                <w:u w:val="none"/>
              </w:rPr>
            </w:pPr>
          </w:p>
        </w:tc>
      </w:tr>
      <w:tr w14:paraId="602AC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94" w:type="dxa"/>
            <w:vMerge w:val="restart"/>
            <w:shd w:val="clear" w:color="auto" w:fill="auto"/>
            <w:vAlign w:val="center"/>
          </w:tcPr>
          <w:p w14:paraId="05418EDF">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原材料</w:t>
            </w:r>
          </w:p>
        </w:tc>
        <w:tc>
          <w:tcPr>
            <w:tcW w:w="2737" w:type="dxa"/>
            <w:vMerge w:val="restart"/>
            <w:shd w:val="clear" w:color="auto" w:fill="auto"/>
            <w:vAlign w:val="center"/>
          </w:tcPr>
          <w:p w14:paraId="4517289C">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供应商是否按时提交原材料价格表。</w:t>
            </w:r>
          </w:p>
        </w:tc>
        <w:tc>
          <w:tcPr>
            <w:tcW w:w="1194" w:type="dxa"/>
            <w:vMerge w:val="restart"/>
            <w:shd w:val="clear" w:color="auto" w:fill="auto"/>
            <w:vAlign w:val="center"/>
          </w:tcPr>
          <w:p w14:paraId="6D0C49BB">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 分</w:t>
            </w:r>
          </w:p>
        </w:tc>
        <w:tc>
          <w:tcPr>
            <w:tcW w:w="2007" w:type="dxa"/>
            <w:vMerge w:val="restart"/>
            <w:shd w:val="clear" w:color="auto" w:fill="auto"/>
            <w:vAlign w:val="center"/>
          </w:tcPr>
          <w:p w14:paraId="1E7CCED5">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出现一次未按时提交原材料价格表的扣2分</w:t>
            </w:r>
          </w:p>
        </w:tc>
        <w:tc>
          <w:tcPr>
            <w:tcW w:w="1194" w:type="dxa"/>
            <w:vMerge w:val="restart"/>
            <w:shd w:val="clear" w:color="auto" w:fill="auto"/>
            <w:vAlign w:val="top"/>
          </w:tcPr>
          <w:p w14:paraId="3E10EC56">
            <w:pPr>
              <w:jc w:val="both"/>
              <w:rPr>
                <w:rFonts w:hint="default" w:ascii="仿宋_GB2312" w:hAnsi="宋体" w:eastAsia="仿宋_GB2312" w:cs="仿宋_GB2312"/>
                <w:i w:val="0"/>
                <w:iCs w:val="0"/>
                <w:color w:val="000000"/>
                <w:sz w:val="24"/>
                <w:szCs w:val="24"/>
                <w:u w:val="none"/>
              </w:rPr>
            </w:pPr>
          </w:p>
        </w:tc>
      </w:tr>
      <w:tr w14:paraId="0057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94" w:type="dxa"/>
            <w:vMerge w:val="continue"/>
            <w:shd w:val="clear" w:color="auto" w:fill="auto"/>
            <w:vAlign w:val="center"/>
          </w:tcPr>
          <w:p w14:paraId="697410B9">
            <w:pPr>
              <w:jc w:val="center"/>
              <w:rPr>
                <w:rFonts w:hint="default" w:ascii="仿宋_GB2312" w:hAnsi="宋体" w:eastAsia="仿宋_GB2312" w:cs="仿宋_GB2312"/>
                <w:i w:val="0"/>
                <w:iCs w:val="0"/>
                <w:color w:val="000000"/>
                <w:sz w:val="24"/>
                <w:szCs w:val="24"/>
                <w:u w:val="none"/>
              </w:rPr>
            </w:pPr>
          </w:p>
        </w:tc>
        <w:tc>
          <w:tcPr>
            <w:tcW w:w="2737" w:type="dxa"/>
            <w:vMerge w:val="continue"/>
            <w:shd w:val="clear" w:color="auto" w:fill="auto"/>
            <w:vAlign w:val="center"/>
          </w:tcPr>
          <w:p w14:paraId="6EA5C25B">
            <w:pPr>
              <w:jc w:val="center"/>
              <w:rPr>
                <w:rFonts w:hint="default" w:ascii="仿宋_GB2312" w:hAnsi="宋体" w:eastAsia="仿宋_GB2312" w:cs="仿宋_GB2312"/>
                <w:i w:val="0"/>
                <w:iCs w:val="0"/>
                <w:color w:val="000000"/>
                <w:sz w:val="24"/>
                <w:szCs w:val="24"/>
                <w:u w:val="none"/>
              </w:rPr>
            </w:pPr>
          </w:p>
        </w:tc>
        <w:tc>
          <w:tcPr>
            <w:tcW w:w="1194" w:type="dxa"/>
            <w:vMerge w:val="continue"/>
            <w:shd w:val="clear" w:color="auto" w:fill="auto"/>
            <w:vAlign w:val="center"/>
          </w:tcPr>
          <w:p w14:paraId="0BDC546B">
            <w:pPr>
              <w:jc w:val="center"/>
              <w:rPr>
                <w:rFonts w:hint="default" w:ascii="仿宋_GB2312" w:hAnsi="宋体" w:eastAsia="仿宋_GB2312" w:cs="仿宋_GB2312"/>
                <w:i w:val="0"/>
                <w:iCs w:val="0"/>
                <w:color w:val="000000"/>
                <w:sz w:val="24"/>
                <w:szCs w:val="24"/>
                <w:u w:val="none"/>
              </w:rPr>
            </w:pPr>
          </w:p>
        </w:tc>
        <w:tc>
          <w:tcPr>
            <w:tcW w:w="2007" w:type="dxa"/>
            <w:vMerge w:val="continue"/>
            <w:shd w:val="clear" w:color="auto" w:fill="auto"/>
            <w:vAlign w:val="center"/>
          </w:tcPr>
          <w:p w14:paraId="6EB12B91">
            <w:pPr>
              <w:jc w:val="center"/>
              <w:rPr>
                <w:rFonts w:hint="default" w:ascii="仿宋_GB2312" w:hAnsi="宋体" w:eastAsia="仿宋_GB2312" w:cs="仿宋_GB2312"/>
                <w:i w:val="0"/>
                <w:iCs w:val="0"/>
                <w:color w:val="000000"/>
                <w:sz w:val="24"/>
                <w:szCs w:val="24"/>
                <w:u w:val="none"/>
              </w:rPr>
            </w:pPr>
          </w:p>
        </w:tc>
        <w:tc>
          <w:tcPr>
            <w:tcW w:w="1194" w:type="dxa"/>
            <w:vMerge w:val="continue"/>
            <w:shd w:val="clear" w:color="auto" w:fill="auto"/>
            <w:vAlign w:val="top"/>
          </w:tcPr>
          <w:p w14:paraId="2A23AAB9">
            <w:pPr>
              <w:jc w:val="both"/>
              <w:rPr>
                <w:rFonts w:hint="default" w:ascii="仿宋_GB2312" w:hAnsi="宋体" w:eastAsia="仿宋_GB2312" w:cs="仿宋_GB2312"/>
                <w:i w:val="0"/>
                <w:iCs w:val="0"/>
                <w:color w:val="000000"/>
                <w:sz w:val="24"/>
                <w:szCs w:val="24"/>
                <w:u w:val="none"/>
              </w:rPr>
            </w:pPr>
          </w:p>
        </w:tc>
      </w:tr>
      <w:tr w14:paraId="6B29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94" w:type="dxa"/>
            <w:vMerge w:val="continue"/>
            <w:shd w:val="clear" w:color="auto" w:fill="auto"/>
            <w:vAlign w:val="center"/>
          </w:tcPr>
          <w:p w14:paraId="382B6732">
            <w:pPr>
              <w:jc w:val="center"/>
              <w:rPr>
                <w:rFonts w:hint="default" w:ascii="仿宋_GB2312" w:hAnsi="宋体" w:eastAsia="仿宋_GB2312" w:cs="仿宋_GB2312"/>
                <w:i w:val="0"/>
                <w:iCs w:val="0"/>
                <w:color w:val="000000"/>
                <w:sz w:val="24"/>
                <w:szCs w:val="24"/>
                <w:u w:val="none"/>
              </w:rPr>
            </w:pPr>
          </w:p>
        </w:tc>
        <w:tc>
          <w:tcPr>
            <w:tcW w:w="2737" w:type="dxa"/>
            <w:vMerge w:val="continue"/>
            <w:shd w:val="clear" w:color="auto" w:fill="auto"/>
            <w:vAlign w:val="center"/>
          </w:tcPr>
          <w:p w14:paraId="07602C5A">
            <w:pPr>
              <w:jc w:val="center"/>
              <w:rPr>
                <w:rFonts w:hint="default" w:ascii="仿宋_GB2312" w:hAnsi="宋体" w:eastAsia="仿宋_GB2312" w:cs="仿宋_GB2312"/>
                <w:i w:val="0"/>
                <w:iCs w:val="0"/>
                <w:color w:val="000000"/>
                <w:sz w:val="24"/>
                <w:szCs w:val="24"/>
                <w:u w:val="none"/>
              </w:rPr>
            </w:pPr>
          </w:p>
        </w:tc>
        <w:tc>
          <w:tcPr>
            <w:tcW w:w="1194" w:type="dxa"/>
            <w:vMerge w:val="continue"/>
            <w:shd w:val="clear" w:color="auto" w:fill="auto"/>
            <w:vAlign w:val="center"/>
          </w:tcPr>
          <w:p w14:paraId="1240A2CE">
            <w:pPr>
              <w:jc w:val="center"/>
              <w:rPr>
                <w:rFonts w:hint="default" w:ascii="仿宋_GB2312" w:hAnsi="宋体" w:eastAsia="仿宋_GB2312" w:cs="仿宋_GB2312"/>
                <w:i w:val="0"/>
                <w:iCs w:val="0"/>
                <w:color w:val="000000"/>
                <w:sz w:val="24"/>
                <w:szCs w:val="24"/>
                <w:u w:val="none"/>
              </w:rPr>
            </w:pPr>
          </w:p>
        </w:tc>
        <w:tc>
          <w:tcPr>
            <w:tcW w:w="2007" w:type="dxa"/>
            <w:vMerge w:val="continue"/>
            <w:shd w:val="clear" w:color="auto" w:fill="auto"/>
            <w:vAlign w:val="center"/>
          </w:tcPr>
          <w:p w14:paraId="1F2729E7">
            <w:pPr>
              <w:jc w:val="center"/>
              <w:rPr>
                <w:rFonts w:hint="default" w:ascii="仿宋_GB2312" w:hAnsi="宋体" w:eastAsia="仿宋_GB2312" w:cs="仿宋_GB2312"/>
                <w:i w:val="0"/>
                <w:iCs w:val="0"/>
                <w:color w:val="000000"/>
                <w:sz w:val="24"/>
                <w:szCs w:val="24"/>
                <w:u w:val="none"/>
              </w:rPr>
            </w:pPr>
          </w:p>
        </w:tc>
        <w:tc>
          <w:tcPr>
            <w:tcW w:w="1194" w:type="dxa"/>
            <w:vMerge w:val="continue"/>
            <w:shd w:val="clear" w:color="auto" w:fill="auto"/>
            <w:vAlign w:val="top"/>
          </w:tcPr>
          <w:p w14:paraId="28C34FEA">
            <w:pPr>
              <w:jc w:val="both"/>
              <w:rPr>
                <w:rFonts w:hint="default" w:ascii="仿宋_GB2312" w:hAnsi="宋体" w:eastAsia="仿宋_GB2312" w:cs="仿宋_GB2312"/>
                <w:i w:val="0"/>
                <w:iCs w:val="0"/>
                <w:color w:val="000000"/>
                <w:sz w:val="24"/>
                <w:szCs w:val="24"/>
                <w:u w:val="none"/>
              </w:rPr>
            </w:pPr>
          </w:p>
        </w:tc>
      </w:tr>
      <w:tr w14:paraId="4800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0" w:hRule="atLeast"/>
        </w:trPr>
        <w:tc>
          <w:tcPr>
            <w:tcW w:w="1194" w:type="dxa"/>
            <w:vMerge w:val="continue"/>
            <w:shd w:val="clear" w:color="auto" w:fill="auto"/>
            <w:vAlign w:val="center"/>
          </w:tcPr>
          <w:p w14:paraId="2DC97757">
            <w:pPr>
              <w:jc w:val="center"/>
              <w:rPr>
                <w:rFonts w:hint="default" w:ascii="仿宋_GB2312" w:hAnsi="宋体" w:eastAsia="仿宋_GB2312" w:cs="仿宋_GB2312"/>
                <w:i w:val="0"/>
                <w:iCs w:val="0"/>
                <w:color w:val="000000"/>
                <w:sz w:val="24"/>
                <w:szCs w:val="24"/>
                <w:u w:val="none"/>
              </w:rPr>
            </w:pPr>
          </w:p>
        </w:tc>
        <w:tc>
          <w:tcPr>
            <w:tcW w:w="2737" w:type="dxa"/>
            <w:shd w:val="clear" w:color="auto" w:fill="auto"/>
            <w:vAlign w:val="center"/>
          </w:tcPr>
          <w:p w14:paraId="218E3E15">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供应商是否按照市场价格报价并按照优惠率下调。</w:t>
            </w:r>
          </w:p>
        </w:tc>
        <w:tc>
          <w:tcPr>
            <w:tcW w:w="1194" w:type="dxa"/>
            <w:shd w:val="clear" w:color="auto" w:fill="auto"/>
            <w:vAlign w:val="center"/>
          </w:tcPr>
          <w:p w14:paraId="5EA41D78">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 分</w:t>
            </w:r>
          </w:p>
        </w:tc>
        <w:tc>
          <w:tcPr>
            <w:tcW w:w="2007" w:type="dxa"/>
            <w:shd w:val="clear" w:color="auto" w:fill="auto"/>
            <w:vAlign w:val="center"/>
          </w:tcPr>
          <w:p w14:paraId="1DC74260">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出现一次超过市场价的扣2 分</w:t>
            </w:r>
          </w:p>
        </w:tc>
        <w:tc>
          <w:tcPr>
            <w:tcW w:w="1194" w:type="dxa"/>
            <w:shd w:val="clear" w:color="auto" w:fill="auto"/>
            <w:vAlign w:val="top"/>
          </w:tcPr>
          <w:p w14:paraId="3502C2CE">
            <w:pPr>
              <w:jc w:val="center"/>
              <w:rPr>
                <w:rFonts w:hint="default" w:ascii="仿宋_GB2312" w:hAnsi="宋体" w:eastAsia="仿宋_GB2312" w:cs="仿宋_GB2312"/>
                <w:i w:val="0"/>
                <w:iCs w:val="0"/>
                <w:color w:val="000000"/>
                <w:sz w:val="24"/>
                <w:szCs w:val="24"/>
                <w:u w:val="none"/>
              </w:rPr>
            </w:pPr>
          </w:p>
        </w:tc>
      </w:tr>
      <w:tr w14:paraId="4CA49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194" w:type="dxa"/>
            <w:vMerge w:val="restart"/>
            <w:shd w:val="clear" w:color="auto" w:fill="auto"/>
            <w:vAlign w:val="center"/>
          </w:tcPr>
          <w:p w14:paraId="72358642">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原材料质量、安全与卫生</w:t>
            </w:r>
          </w:p>
        </w:tc>
        <w:tc>
          <w:tcPr>
            <w:tcW w:w="2737" w:type="dxa"/>
            <w:shd w:val="clear" w:color="auto" w:fill="auto"/>
            <w:vAlign w:val="center"/>
          </w:tcPr>
          <w:p w14:paraId="6D5D4BA5">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是否按照合同及竞争性磋商文件 要求采购原材料，杜绝以次充好、来历不明货物。</w:t>
            </w:r>
          </w:p>
        </w:tc>
        <w:tc>
          <w:tcPr>
            <w:tcW w:w="1194" w:type="dxa"/>
            <w:shd w:val="clear" w:color="auto" w:fill="auto"/>
            <w:vAlign w:val="center"/>
          </w:tcPr>
          <w:p w14:paraId="740C7A16">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 分</w:t>
            </w:r>
          </w:p>
        </w:tc>
        <w:tc>
          <w:tcPr>
            <w:tcW w:w="2007" w:type="dxa"/>
            <w:shd w:val="clear" w:color="auto" w:fill="auto"/>
            <w:vAlign w:val="center"/>
          </w:tcPr>
          <w:p w14:paraId="4FA5AB36">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出现一次未按合同和竞争性磋商文件要求执行的不得分</w:t>
            </w:r>
          </w:p>
        </w:tc>
        <w:tc>
          <w:tcPr>
            <w:tcW w:w="1194" w:type="dxa"/>
            <w:shd w:val="clear" w:color="auto" w:fill="auto"/>
            <w:vAlign w:val="top"/>
          </w:tcPr>
          <w:p w14:paraId="012B6FF6">
            <w:pPr>
              <w:jc w:val="both"/>
              <w:rPr>
                <w:rFonts w:hint="default" w:ascii="仿宋_GB2312" w:hAnsi="宋体" w:eastAsia="仿宋_GB2312" w:cs="仿宋_GB2312"/>
                <w:i w:val="0"/>
                <w:iCs w:val="0"/>
                <w:color w:val="000000"/>
                <w:sz w:val="24"/>
                <w:szCs w:val="24"/>
                <w:u w:val="none"/>
              </w:rPr>
            </w:pPr>
          </w:p>
        </w:tc>
      </w:tr>
      <w:tr w14:paraId="2D7C8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1194" w:type="dxa"/>
            <w:vMerge w:val="continue"/>
            <w:shd w:val="clear" w:color="auto" w:fill="auto"/>
            <w:vAlign w:val="center"/>
          </w:tcPr>
          <w:p w14:paraId="04BA8282">
            <w:pPr>
              <w:jc w:val="center"/>
              <w:rPr>
                <w:rFonts w:hint="default" w:ascii="仿宋_GB2312" w:hAnsi="宋体" w:eastAsia="仿宋_GB2312" w:cs="仿宋_GB2312"/>
                <w:i w:val="0"/>
                <w:iCs w:val="0"/>
                <w:color w:val="000000"/>
                <w:sz w:val="24"/>
                <w:szCs w:val="24"/>
                <w:u w:val="none"/>
              </w:rPr>
            </w:pPr>
          </w:p>
        </w:tc>
        <w:tc>
          <w:tcPr>
            <w:tcW w:w="2737" w:type="dxa"/>
            <w:shd w:val="clear" w:color="auto" w:fill="auto"/>
            <w:vAlign w:val="center"/>
          </w:tcPr>
          <w:p w14:paraId="0C8FB7B3">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食材中发现蚊虫、头发等异物的；食材因处理不当而出现异味的；食材接收时发现有变质或过期的。</w:t>
            </w:r>
          </w:p>
        </w:tc>
        <w:tc>
          <w:tcPr>
            <w:tcW w:w="1194" w:type="dxa"/>
            <w:shd w:val="clear" w:color="auto" w:fill="auto"/>
            <w:vAlign w:val="center"/>
          </w:tcPr>
          <w:p w14:paraId="061C77A0">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 分</w:t>
            </w:r>
          </w:p>
        </w:tc>
        <w:tc>
          <w:tcPr>
            <w:tcW w:w="2007" w:type="dxa"/>
            <w:shd w:val="clear" w:color="auto" w:fill="auto"/>
            <w:vAlign w:val="center"/>
          </w:tcPr>
          <w:p w14:paraId="25664434">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出现</w:t>
            </w:r>
            <w:r>
              <w:rPr>
                <w:rFonts w:hint="eastAsia" w:ascii="仿宋_GB2312" w:hAnsi="宋体" w:eastAsia="仿宋_GB2312" w:cs="仿宋_GB2312"/>
                <w:i w:val="0"/>
                <w:iCs w:val="0"/>
                <w:color w:val="000000"/>
                <w:kern w:val="0"/>
                <w:sz w:val="24"/>
                <w:szCs w:val="24"/>
                <w:u w:val="none"/>
                <w:lang w:val="en-US" w:eastAsia="zh-CN" w:bidi="ar"/>
              </w:rPr>
              <w:t>一次</w:t>
            </w:r>
            <w:r>
              <w:rPr>
                <w:rFonts w:hint="default" w:ascii="仿宋_GB2312" w:hAnsi="宋体" w:eastAsia="仿宋_GB2312" w:cs="仿宋_GB2312"/>
                <w:i w:val="0"/>
                <w:iCs w:val="0"/>
                <w:color w:val="000000"/>
                <w:kern w:val="0"/>
                <w:sz w:val="24"/>
                <w:szCs w:val="24"/>
                <w:u w:val="none"/>
                <w:lang w:val="en-US" w:eastAsia="zh-CN" w:bidi="ar"/>
              </w:rPr>
              <w:t>变质或过期的不得分</w:t>
            </w:r>
          </w:p>
        </w:tc>
        <w:tc>
          <w:tcPr>
            <w:tcW w:w="1194" w:type="dxa"/>
            <w:shd w:val="clear" w:color="auto" w:fill="auto"/>
            <w:vAlign w:val="top"/>
          </w:tcPr>
          <w:p w14:paraId="035A04A6">
            <w:pPr>
              <w:jc w:val="both"/>
              <w:rPr>
                <w:rFonts w:hint="default" w:ascii="仿宋_GB2312" w:hAnsi="宋体" w:eastAsia="仿宋_GB2312" w:cs="仿宋_GB2312"/>
                <w:i w:val="0"/>
                <w:iCs w:val="0"/>
                <w:color w:val="000000"/>
                <w:sz w:val="24"/>
                <w:szCs w:val="24"/>
                <w:u w:val="none"/>
              </w:rPr>
            </w:pPr>
          </w:p>
        </w:tc>
      </w:tr>
      <w:tr w14:paraId="53725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194" w:type="dxa"/>
            <w:vMerge w:val="continue"/>
            <w:shd w:val="clear" w:color="auto" w:fill="auto"/>
            <w:vAlign w:val="center"/>
          </w:tcPr>
          <w:p w14:paraId="3BD364F6">
            <w:pPr>
              <w:jc w:val="center"/>
              <w:rPr>
                <w:rFonts w:hint="default" w:ascii="仿宋_GB2312" w:hAnsi="宋体" w:eastAsia="仿宋_GB2312" w:cs="仿宋_GB2312"/>
                <w:i w:val="0"/>
                <w:iCs w:val="0"/>
                <w:color w:val="000000"/>
                <w:sz w:val="24"/>
                <w:szCs w:val="24"/>
                <w:u w:val="none"/>
              </w:rPr>
            </w:pPr>
          </w:p>
        </w:tc>
        <w:tc>
          <w:tcPr>
            <w:tcW w:w="2737" w:type="dxa"/>
            <w:shd w:val="clear" w:color="auto" w:fill="auto"/>
            <w:vAlign w:val="center"/>
          </w:tcPr>
          <w:p w14:paraId="617A21C4">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供应商是否及时提供原材料检验报告、合格证书等，确保原材料溯源。</w:t>
            </w:r>
          </w:p>
        </w:tc>
        <w:tc>
          <w:tcPr>
            <w:tcW w:w="1194" w:type="dxa"/>
            <w:shd w:val="clear" w:color="auto" w:fill="auto"/>
            <w:vAlign w:val="center"/>
          </w:tcPr>
          <w:p w14:paraId="2E471224">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 分</w:t>
            </w:r>
          </w:p>
        </w:tc>
        <w:tc>
          <w:tcPr>
            <w:tcW w:w="2007" w:type="dxa"/>
            <w:shd w:val="clear" w:color="auto" w:fill="auto"/>
            <w:vAlign w:val="center"/>
          </w:tcPr>
          <w:p w14:paraId="1D7A647B">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出现一次未提供原材料检验报告、合格证书的不得分</w:t>
            </w:r>
          </w:p>
        </w:tc>
        <w:tc>
          <w:tcPr>
            <w:tcW w:w="1194" w:type="dxa"/>
            <w:shd w:val="clear" w:color="auto" w:fill="auto"/>
            <w:vAlign w:val="top"/>
          </w:tcPr>
          <w:p w14:paraId="216CA449">
            <w:pPr>
              <w:jc w:val="both"/>
              <w:rPr>
                <w:rFonts w:hint="default" w:ascii="仿宋_GB2312" w:hAnsi="宋体" w:eastAsia="仿宋_GB2312" w:cs="仿宋_GB2312"/>
                <w:i w:val="0"/>
                <w:iCs w:val="0"/>
                <w:color w:val="000000"/>
                <w:sz w:val="24"/>
                <w:szCs w:val="24"/>
                <w:u w:val="none"/>
              </w:rPr>
            </w:pPr>
          </w:p>
        </w:tc>
      </w:tr>
      <w:tr w14:paraId="41B27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0" w:hRule="atLeast"/>
        </w:trPr>
        <w:tc>
          <w:tcPr>
            <w:tcW w:w="1194" w:type="dxa"/>
            <w:vMerge w:val="continue"/>
            <w:shd w:val="clear" w:color="auto" w:fill="auto"/>
            <w:vAlign w:val="center"/>
          </w:tcPr>
          <w:p w14:paraId="4B2A2A58">
            <w:pPr>
              <w:jc w:val="center"/>
              <w:rPr>
                <w:rFonts w:hint="default" w:ascii="仿宋_GB2312" w:hAnsi="宋体" w:eastAsia="仿宋_GB2312" w:cs="仿宋_GB2312"/>
                <w:i w:val="0"/>
                <w:iCs w:val="0"/>
                <w:color w:val="000000"/>
                <w:sz w:val="24"/>
                <w:szCs w:val="24"/>
                <w:u w:val="none"/>
              </w:rPr>
            </w:pPr>
          </w:p>
        </w:tc>
        <w:tc>
          <w:tcPr>
            <w:tcW w:w="2737" w:type="dxa"/>
            <w:shd w:val="clear" w:color="auto" w:fill="auto"/>
            <w:vAlign w:val="center"/>
          </w:tcPr>
          <w:p w14:paraId="38EE8B11">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及时了解市场行情并向甲方提供市场信息。</w:t>
            </w:r>
          </w:p>
        </w:tc>
        <w:tc>
          <w:tcPr>
            <w:tcW w:w="1194" w:type="dxa"/>
            <w:shd w:val="clear" w:color="auto" w:fill="auto"/>
            <w:vAlign w:val="center"/>
          </w:tcPr>
          <w:p w14:paraId="2D2E273E">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 分</w:t>
            </w:r>
          </w:p>
        </w:tc>
        <w:tc>
          <w:tcPr>
            <w:tcW w:w="2007" w:type="dxa"/>
            <w:shd w:val="clear" w:color="auto" w:fill="auto"/>
            <w:vAlign w:val="center"/>
          </w:tcPr>
          <w:p w14:paraId="5825FB99">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出现一次未向甲方提供市场信息的扣2 分</w:t>
            </w:r>
          </w:p>
        </w:tc>
        <w:tc>
          <w:tcPr>
            <w:tcW w:w="1194" w:type="dxa"/>
            <w:shd w:val="clear" w:color="auto" w:fill="auto"/>
            <w:vAlign w:val="top"/>
          </w:tcPr>
          <w:p w14:paraId="14C772FC">
            <w:pPr>
              <w:jc w:val="both"/>
              <w:rPr>
                <w:rFonts w:hint="default" w:ascii="仿宋_GB2312" w:hAnsi="宋体" w:eastAsia="仿宋_GB2312" w:cs="仿宋_GB2312"/>
                <w:i w:val="0"/>
                <w:iCs w:val="0"/>
                <w:color w:val="000000"/>
                <w:sz w:val="24"/>
                <w:szCs w:val="24"/>
                <w:u w:val="none"/>
              </w:rPr>
            </w:pPr>
          </w:p>
        </w:tc>
      </w:tr>
      <w:tr w14:paraId="29385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60" w:hRule="atLeast"/>
        </w:trPr>
        <w:tc>
          <w:tcPr>
            <w:tcW w:w="1194" w:type="dxa"/>
            <w:vMerge w:val="restart"/>
            <w:shd w:val="clear" w:color="auto" w:fill="auto"/>
            <w:vAlign w:val="center"/>
          </w:tcPr>
          <w:p w14:paraId="081AEDD2">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应急保障服务</w:t>
            </w:r>
          </w:p>
        </w:tc>
        <w:tc>
          <w:tcPr>
            <w:tcW w:w="2737" w:type="dxa"/>
            <w:shd w:val="clear" w:color="auto" w:fill="auto"/>
            <w:vAlign w:val="center"/>
          </w:tcPr>
          <w:p w14:paraId="5221AB7B">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供应商人员是否</w:t>
            </w:r>
            <w:r>
              <w:rPr>
                <w:rFonts w:hint="eastAsia" w:ascii="仿宋_GB2312" w:hAnsi="宋体" w:eastAsia="仿宋_GB2312" w:cs="仿宋_GB2312"/>
                <w:i w:val="0"/>
                <w:iCs w:val="0"/>
                <w:color w:val="000000"/>
                <w:kern w:val="0"/>
                <w:sz w:val="24"/>
                <w:szCs w:val="24"/>
                <w:u w:val="none"/>
                <w:lang w:val="en-US" w:eastAsia="zh-CN" w:bidi="ar"/>
              </w:rPr>
              <w:t>坚守</w:t>
            </w:r>
            <w:r>
              <w:rPr>
                <w:rFonts w:hint="default" w:ascii="仿宋_GB2312" w:hAnsi="宋体" w:eastAsia="仿宋_GB2312" w:cs="仿宋_GB2312"/>
                <w:i w:val="0"/>
                <w:iCs w:val="0"/>
                <w:color w:val="000000"/>
                <w:kern w:val="0"/>
                <w:sz w:val="24"/>
                <w:szCs w:val="24"/>
                <w:u w:val="none"/>
                <w:lang w:val="en-US" w:eastAsia="zh-CN" w:bidi="ar"/>
              </w:rPr>
              <w:t>岗位，售后服务电话应随时有人接听，杜绝出现无人接听现象，保障采购人应急响应。</w:t>
            </w:r>
          </w:p>
        </w:tc>
        <w:tc>
          <w:tcPr>
            <w:tcW w:w="1194" w:type="dxa"/>
            <w:shd w:val="clear" w:color="auto" w:fill="auto"/>
            <w:vAlign w:val="center"/>
          </w:tcPr>
          <w:p w14:paraId="50ADB930">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 分</w:t>
            </w:r>
          </w:p>
        </w:tc>
        <w:tc>
          <w:tcPr>
            <w:tcW w:w="2007" w:type="dxa"/>
            <w:shd w:val="clear" w:color="auto" w:fill="auto"/>
            <w:vAlign w:val="center"/>
          </w:tcPr>
          <w:p w14:paraId="1FD76DD1">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出现一次脱岗的扣2 分</w:t>
            </w:r>
          </w:p>
        </w:tc>
        <w:tc>
          <w:tcPr>
            <w:tcW w:w="1194" w:type="dxa"/>
            <w:shd w:val="clear" w:color="auto" w:fill="auto"/>
            <w:vAlign w:val="top"/>
          </w:tcPr>
          <w:p w14:paraId="49DC350A">
            <w:pPr>
              <w:jc w:val="both"/>
              <w:rPr>
                <w:rFonts w:hint="default" w:ascii="仿宋_GB2312" w:hAnsi="宋体" w:eastAsia="仿宋_GB2312" w:cs="仿宋_GB2312"/>
                <w:i w:val="0"/>
                <w:iCs w:val="0"/>
                <w:color w:val="000000"/>
                <w:sz w:val="24"/>
                <w:szCs w:val="24"/>
                <w:u w:val="none"/>
              </w:rPr>
            </w:pPr>
          </w:p>
        </w:tc>
      </w:tr>
      <w:tr w14:paraId="0F964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0" w:hRule="atLeast"/>
        </w:trPr>
        <w:tc>
          <w:tcPr>
            <w:tcW w:w="1194" w:type="dxa"/>
            <w:vMerge w:val="continue"/>
            <w:shd w:val="clear" w:color="auto" w:fill="auto"/>
            <w:vAlign w:val="center"/>
          </w:tcPr>
          <w:p w14:paraId="530F981D">
            <w:pPr>
              <w:jc w:val="center"/>
              <w:rPr>
                <w:rFonts w:hint="default" w:ascii="仿宋_GB2312" w:hAnsi="宋体" w:eastAsia="仿宋_GB2312" w:cs="仿宋_GB2312"/>
                <w:i w:val="0"/>
                <w:iCs w:val="0"/>
                <w:color w:val="000000"/>
                <w:sz w:val="24"/>
                <w:szCs w:val="24"/>
                <w:u w:val="none"/>
              </w:rPr>
            </w:pPr>
          </w:p>
        </w:tc>
        <w:tc>
          <w:tcPr>
            <w:tcW w:w="2737" w:type="dxa"/>
            <w:shd w:val="clear" w:color="auto" w:fill="auto"/>
            <w:vAlign w:val="center"/>
          </w:tcPr>
          <w:p w14:paraId="3C5D26AB">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应急保障配送是否及时并保障原材料质量。</w:t>
            </w:r>
          </w:p>
        </w:tc>
        <w:tc>
          <w:tcPr>
            <w:tcW w:w="1194" w:type="dxa"/>
            <w:shd w:val="clear" w:color="auto" w:fill="auto"/>
            <w:vAlign w:val="center"/>
          </w:tcPr>
          <w:p w14:paraId="29F579E6">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 分</w:t>
            </w:r>
          </w:p>
        </w:tc>
        <w:tc>
          <w:tcPr>
            <w:tcW w:w="2007" w:type="dxa"/>
            <w:shd w:val="clear" w:color="auto" w:fill="auto"/>
            <w:vAlign w:val="center"/>
          </w:tcPr>
          <w:p w14:paraId="4389D771">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出现一次质量问题扣2 分</w:t>
            </w:r>
          </w:p>
        </w:tc>
        <w:tc>
          <w:tcPr>
            <w:tcW w:w="1194" w:type="dxa"/>
            <w:shd w:val="clear" w:color="auto" w:fill="auto"/>
            <w:vAlign w:val="top"/>
          </w:tcPr>
          <w:p w14:paraId="67FFB881">
            <w:pPr>
              <w:jc w:val="both"/>
              <w:rPr>
                <w:rFonts w:hint="default" w:ascii="仿宋_GB2312" w:hAnsi="宋体" w:eastAsia="仿宋_GB2312" w:cs="仿宋_GB2312"/>
                <w:i w:val="0"/>
                <w:iCs w:val="0"/>
                <w:color w:val="000000"/>
                <w:sz w:val="24"/>
                <w:szCs w:val="24"/>
                <w:u w:val="none"/>
              </w:rPr>
            </w:pPr>
          </w:p>
        </w:tc>
      </w:tr>
      <w:tr w14:paraId="254FA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60" w:hRule="atLeast"/>
        </w:trPr>
        <w:tc>
          <w:tcPr>
            <w:tcW w:w="1194" w:type="dxa"/>
            <w:shd w:val="clear" w:color="auto" w:fill="auto"/>
            <w:vAlign w:val="center"/>
          </w:tcPr>
          <w:p w14:paraId="74AA4E1F">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满意度调查</w:t>
            </w:r>
          </w:p>
        </w:tc>
        <w:tc>
          <w:tcPr>
            <w:tcW w:w="2737" w:type="dxa"/>
            <w:shd w:val="clear" w:color="auto" w:fill="auto"/>
            <w:vAlign w:val="center"/>
          </w:tcPr>
          <w:p w14:paraId="5C7CC0AF">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厨师或就餐人员对食材品质的满意度低于80%的。</w:t>
            </w:r>
          </w:p>
        </w:tc>
        <w:tc>
          <w:tcPr>
            <w:tcW w:w="1194" w:type="dxa"/>
            <w:shd w:val="clear" w:color="auto" w:fill="auto"/>
            <w:vAlign w:val="center"/>
          </w:tcPr>
          <w:p w14:paraId="7D53038E">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 分</w:t>
            </w:r>
          </w:p>
        </w:tc>
        <w:tc>
          <w:tcPr>
            <w:tcW w:w="2007" w:type="dxa"/>
            <w:shd w:val="clear" w:color="auto" w:fill="auto"/>
            <w:vAlign w:val="center"/>
          </w:tcPr>
          <w:p w14:paraId="77C3BA85">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每次满意度调查得分低一个百分点扣1分，扣完为止。</w:t>
            </w:r>
          </w:p>
        </w:tc>
        <w:tc>
          <w:tcPr>
            <w:tcW w:w="1194" w:type="dxa"/>
            <w:shd w:val="clear" w:color="auto" w:fill="auto"/>
            <w:vAlign w:val="top"/>
          </w:tcPr>
          <w:p w14:paraId="094F6454">
            <w:pPr>
              <w:jc w:val="both"/>
              <w:rPr>
                <w:rFonts w:hint="default" w:ascii="仿宋_GB2312" w:hAnsi="宋体" w:eastAsia="仿宋_GB2312" w:cs="仿宋_GB2312"/>
                <w:i w:val="0"/>
                <w:iCs w:val="0"/>
                <w:color w:val="000000"/>
                <w:sz w:val="24"/>
                <w:szCs w:val="24"/>
                <w:u w:val="none"/>
              </w:rPr>
            </w:pPr>
          </w:p>
        </w:tc>
      </w:tr>
      <w:tr w14:paraId="2CE3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326" w:type="dxa"/>
            <w:gridSpan w:val="5"/>
            <w:shd w:val="clear" w:color="auto" w:fill="auto"/>
            <w:vAlign w:val="center"/>
          </w:tcPr>
          <w:p w14:paraId="029568E8">
            <w:pPr>
              <w:keepNext w:val="0"/>
              <w:keepLines w:val="0"/>
              <w:widowControl/>
              <w:suppressLineNumbers w:val="0"/>
              <w:jc w:val="center"/>
              <w:textAlignment w:val="top"/>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考核小组成员为：采购人单位相关部门领导及单位职工共同监管考评。</w:t>
            </w:r>
          </w:p>
        </w:tc>
      </w:tr>
    </w:tbl>
    <w:p w14:paraId="20CB84DD">
      <w:pPr>
        <w:pStyle w:val="21"/>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仿宋_GB2312" w:hAnsi="仿宋_GB2312" w:eastAsia="仿宋_GB2312" w:cs="仿宋_GB2312"/>
          <w:b/>
          <w:sz w:val="24"/>
          <w:lang w:val="en-US" w:eastAsia="zh-CN"/>
        </w:rPr>
      </w:pPr>
    </w:p>
    <w:p w14:paraId="56350AEE">
      <w:pPr>
        <w:pStyle w:val="21"/>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ascii="仿宋_GB2312" w:hAnsi="仿宋_GB2312" w:eastAsia="仿宋_GB2312" w:cs="仿宋_GB2312"/>
          <w:b/>
          <w:sz w:val="24"/>
        </w:rPr>
      </w:pPr>
      <w:r>
        <w:rPr>
          <w:rFonts w:hint="eastAsia" w:ascii="仿宋_GB2312" w:hAnsi="仿宋_GB2312" w:eastAsia="仿宋_GB2312" w:cs="仿宋_GB2312"/>
          <w:b/>
          <w:sz w:val="24"/>
          <w:lang w:val="en-US" w:eastAsia="zh-CN"/>
        </w:rPr>
        <w:t>*五、其他</w:t>
      </w:r>
      <w:r>
        <w:rPr>
          <w:rFonts w:ascii="仿宋_GB2312" w:hAnsi="仿宋_GB2312" w:eastAsia="仿宋_GB2312" w:cs="仿宋_GB2312"/>
          <w:b/>
          <w:sz w:val="24"/>
        </w:rPr>
        <w:t>要求</w:t>
      </w:r>
    </w:p>
    <w:p w14:paraId="57FB39B9">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1.供应商配送的食材应保证货源渠道稳定，保证食材质量，干净卫生。</w:t>
      </w:r>
    </w:p>
    <w:p w14:paraId="1A0C066E">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2.供应商所配送的食材必须为应为采购当日或前一日采收/出厂的新鲜食材</w:t>
      </w:r>
      <w:r>
        <w:rPr>
          <w:rFonts w:hint="eastAsia" w:ascii="仿宋_GB2312" w:hAnsi="仿宋_GB2312" w:eastAsia="仿宋_GB2312" w:cs="仿宋_GB2312"/>
          <w:sz w:val="24"/>
          <w:lang w:eastAsia="zh-CN"/>
        </w:rPr>
        <w:t>，感官性状良好，无变质。</w:t>
      </w:r>
    </w:p>
    <w:p w14:paraId="4CB8E9A7">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3.供应商所配送的食材外包（箱、框等）应完好无破损，并有清晰标识，所有食材外包 （箱、框等）上须注明物资产出日期、配送日期、配送储藏温度等信息。</w:t>
      </w:r>
    </w:p>
    <w:p w14:paraId="1D29A669">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4.供应商对于采购人临时增加的应急配送需求，供应商须在接到通知后 60分钟内启动响应，并尽最大努力按要求完成配送。如因客观原因无法满足，应立即沟通并提供解决方案。</w:t>
      </w:r>
    </w:p>
    <w:p w14:paraId="3CACD30C">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5.所有配送的食材必须符合国家相关标准和强制性规定要求，为质量合格产品，不得供应转基因食品或利用转基因食品原料加工的成品。</w:t>
      </w:r>
    </w:p>
    <w:p w14:paraId="72FFBE57">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6.预包装食材必须为原公司（厂）生产的全新产品，符合国家相关规定的质量标准、环保标准、技术参数和规格要求，不得提供假冒伪劣、有毒有害食品，并达到采购人对食材的要求。</w:t>
      </w:r>
    </w:p>
    <w:p w14:paraId="1651CBEA">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7.供应商所配送的食材在每次供应前</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采购人会确认本次食材供应清单，清单中详细食材质量、技术规格、物理特性及数量要求会成为采购人的签收依据，供应商应严格按照采购人食材供应清单要求进行配送。</w:t>
      </w:r>
    </w:p>
    <w:p w14:paraId="2AFC6642">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8.供应商如成交后应承担因配送食材质量引起的食品安全等一切经济和相关法律责任。因供应商成交后所配送的食材本身质量或配送原因发生的食品安全事故，由成交人承担全部经济和法律责任，并取消其成交资格：成交人应严格遵守《中华人民共和国食品安全法》和《中华人民共和国产品质量法》等与食品、产品质量相关的法律法规，对具有下列情形之一的采购人将取消其成交资格：因食品质量引发食品安全事故或造成责任事故的：服务期内检查3次出现配送物资不合格、供应企业存在严重安全隐患整改不到位等情况；在物资配送期间相关资质失效、丧失或被相关部门行政处罚的；经监管部门抽检不达标的。若因此给采购人造成经济损失由成交人承担赔偿责任。</w:t>
      </w:r>
    </w:p>
    <w:p w14:paraId="2C785AFD">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9.采购人定期核对成交供应商提供服务所配备的人员数量及相关信息，对于未按照采购文件及投标响应要求执行或存在不合理的部分有权下达整改通知书，并要求成交供应商限期整改。</w:t>
      </w:r>
    </w:p>
    <w:p w14:paraId="65C767EC">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10.成交供应商定期及时向采购人通告本项目服务范围内有关服务的重大事项及其进度。</w:t>
      </w:r>
    </w:p>
    <w:p w14:paraId="17E9547B">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11.接受项目行业管理部门及政府有关部门的指导，接受采购人的监督。</w:t>
      </w:r>
    </w:p>
    <w:p w14:paraId="3C12F343">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12.配送频率：供应商应具备满足采购人需求（每日或每周两次）的配送能力，并保证用于本项目的配送车辆或专用运输工具状况良好、清洁卫生。</w:t>
      </w:r>
    </w:p>
    <w:p w14:paraId="733825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方正仿宋_GBK" w:cs="Times New Roman"/>
          <w:color w:val="000000" w:themeColor="text1"/>
          <w:sz w:val="28"/>
          <w:szCs w:val="28"/>
          <w14:textFill>
            <w14:solidFill>
              <w14:schemeClr w14:val="tx1"/>
            </w14:solidFill>
          </w14:textFill>
        </w:rPr>
      </w:pPr>
      <w:r>
        <w:rPr>
          <w:rFonts w:hint="eastAsia" w:ascii="仿宋_GB2312" w:hAnsi="仿宋_GB2312" w:eastAsia="仿宋_GB2312" w:cs="仿宋_GB2312"/>
          <w:b/>
          <w:sz w:val="28"/>
          <w:szCs w:val="21"/>
          <w:lang w:val="en-US" w:eastAsia="zh-CN"/>
        </w:rPr>
        <w:t>*六、</w:t>
      </w:r>
      <w:r>
        <w:rPr>
          <w:rFonts w:hint="eastAsia" w:ascii="仿宋_GB2312" w:hAnsi="仿宋_GB2312" w:eastAsia="仿宋_GB2312" w:cs="仿宋_GB2312"/>
          <w:b/>
          <w:sz w:val="28"/>
          <w:szCs w:val="21"/>
        </w:rPr>
        <w:t>报价要求</w:t>
      </w:r>
    </w:p>
    <w:p w14:paraId="08C799D6">
      <w:pPr>
        <w:pStyle w:val="21"/>
        <w:widowControl/>
        <w:spacing w:line="360" w:lineRule="auto"/>
        <w:ind w:firstLine="480"/>
        <w:jc w:val="both"/>
        <w:rPr>
          <w:rFonts w:hint="eastAsia" w:ascii="仿宋_GB2312" w:hAnsi="仿宋_GB2312" w:eastAsia="仿宋_GB2312" w:cs="仿宋_GB2312"/>
          <w:b/>
          <w:bCs/>
          <w:sz w:val="24"/>
          <w:szCs w:val="20"/>
          <w:lang w:val="en-US" w:eastAsia="zh-CN"/>
        </w:rPr>
      </w:pPr>
      <w:bookmarkStart w:id="96" w:name="_Toc19363"/>
      <w:r>
        <w:rPr>
          <w:rFonts w:hint="eastAsia" w:ascii="仿宋_GB2312" w:hAnsi="仿宋_GB2312" w:eastAsia="仿宋_GB2312" w:cs="仿宋_GB2312"/>
          <w:b/>
          <w:bCs/>
          <w:sz w:val="24"/>
          <w:szCs w:val="20"/>
          <w:lang w:val="en-US" w:eastAsia="zh-CN"/>
        </w:rPr>
        <w:t>（一）首次报价</w:t>
      </w:r>
    </w:p>
    <w:p w14:paraId="1020EAF7">
      <w:pPr>
        <w:pStyle w:val="21"/>
        <w:widowControl/>
        <w:spacing w:line="360" w:lineRule="auto"/>
        <w:ind w:firstLine="480"/>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lang w:eastAsia="zh-Hans"/>
        </w:rPr>
        <w:t>报价依据：供应商应按照采购文件所列清单，在响应文件中提交首次《报价明细表》</w:t>
      </w:r>
      <w:r>
        <w:rPr>
          <w:rFonts w:hint="eastAsia" w:ascii="仿宋_GB2312" w:hAnsi="仿宋_GB2312" w:eastAsia="仿宋_GB2312" w:cs="仿宋_GB2312"/>
          <w:sz w:val="24"/>
          <w:lang w:eastAsia="zh-CN"/>
        </w:rPr>
        <w:t>。</w:t>
      </w:r>
    </w:p>
    <w:p w14:paraId="394C9737">
      <w:pPr>
        <w:pStyle w:val="21"/>
        <w:widowControl/>
        <w:spacing w:line="360" w:lineRule="auto"/>
        <w:ind w:firstLine="480"/>
        <w:rPr>
          <w:rFonts w:hint="eastAsia" w:ascii="仿宋_GB2312" w:hAnsi="仿宋_GB2312" w:eastAsia="仿宋_GB2312" w:cs="仿宋_GB2312"/>
          <w:sz w:val="24"/>
          <w:lang w:eastAsia="zh-Hans"/>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lang w:eastAsia="zh-Hans"/>
        </w:rPr>
        <w:t>报价内容：须逐项填报清单所有品目的单价，并计算得出合计总金额。此报价为后续磋商的基础。</w:t>
      </w:r>
    </w:p>
    <w:p w14:paraId="1E50DDAE">
      <w:pPr>
        <w:pStyle w:val="21"/>
        <w:widowControl/>
        <w:spacing w:line="360" w:lineRule="auto"/>
        <w:ind w:firstLine="480"/>
        <w:rPr>
          <w:rFonts w:hint="eastAsia" w:ascii="仿宋_GB2312" w:hAnsi="仿宋_GB2312" w:eastAsia="仿宋_GB2312" w:cs="仿宋_GB2312"/>
          <w:sz w:val="24"/>
          <w:lang w:eastAsia="zh-Hans"/>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lang w:eastAsia="zh-Hans"/>
        </w:rPr>
        <w:t>价格规范：单价须与清单标注的计量单位一致，数值保留两位小数（示例：2.50元/斤）。</w:t>
      </w:r>
    </w:p>
    <w:p w14:paraId="52DD4296">
      <w:pPr>
        <w:pStyle w:val="21"/>
        <w:widowControl/>
        <w:spacing w:line="360" w:lineRule="auto"/>
        <w:ind w:firstLine="480"/>
        <w:rPr>
          <w:rFonts w:hint="eastAsia" w:ascii="仿宋_GB2312" w:hAnsi="仿宋_GB2312" w:eastAsia="仿宋_GB2312" w:cs="仿宋_GB2312"/>
          <w:sz w:val="24"/>
          <w:szCs w:val="20"/>
          <w:lang w:eastAsia="zh-CN"/>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lang w:eastAsia="zh-CN"/>
        </w:rPr>
        <w:t>所报单价不得高于提交响应文件当月“九寨沟县农贸市场同规格食材最高批发价”。若任何单价高于此标准或无法提供合理市场佐证，其响应文件将按无效处理。价格有效期：表中所列各品目“单价”，为服务期限1个月内的固定有效价格，</w:t>
      </w:r>
      <w:r>
        <w:rPr>
          <w:rFonts w:hint="eastAsia" w:ascii="仿宋_GB2312" w:hAnsi="仿宋_GB2312" w:eastAsia="仿宋_GB2312" w:cs="仿宋_GB2312"/>
          <w:sz w:val="24"/>
          <w:szCs w:val="20"/>
          <w:lang w:eastAsia="zh-CN"/>
        </w:rPr>
        <w:t>期内不受市场波动影响，供应商不得擅自提价或变相调价。</w:t>
      </w:r>
    </w:p>
    <w:p w14:paraId="3F110D05">
      <w:pPr>
        <w:pStyle w:val="21"/>
        <w:widowControl/>
        <w:spacing w:line="360" w:lineRule="auto"/>
        <w:ind w:firstLine="480"/>
        <w:rPr>
          <w:rFonts w:hint="eastAsia" w:ascii="仿宋_GB2312" w:hAnsi="仿宋_GB2312" w:eastAsia="仿宋_GB2312" w:cs="仿宋_GB2312"/>
          <w:sz w:val="24"/>
          <w:lang w:eastAsia="zh-CN"/>
        </w:rPr>
      </w:pPr>
      <w:r>
        <w:rPr>
          <w:rFonts w:hint="eastAsia" w:ascii="仿宋_GB2312" w:hAnsi="仿宋_GB2312" w:eastAsia="仿宋_GB2312" w:cs="仿宋_GB2312"/>
          <w:sz w:val="24"/>
          <w:szCs w:val="20"/>
          <w:lang w:val="en-US" w:eastAsia="zh-CN"/>
        </w:rPr>
        <w:t>5.</w:t>
      </w:r>
      <w:r>
        <w:rPr>
          <w:rFonts w:hint="eastAsia" w:ascii="仿宋_GB2312" w:hAnsi="仿宋_GB2312" w:eastAsia="仿宋_GB2312" w:cs="仿宋_GB2312"/>
          <w:sz w:val="24"/>
          <w:lang w:eastAsia="zh-CN"/>
        </w:rPr>
        <w:t>价格有效期与风险承担：</w:t>
      </w:r>
    </w:p>
    <w:p w14:paraId="5B0708AD">
      <w:pPr>
        <w:pStyle w:val="21"/>
        <w:widowControl/>
        <w:spacing w:line="360" w:lineRule="auto"/>
        <w:ind w:firstLine="480"/>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（1）供应商所报单价，自</w:t>
      </w:r>
      <w:r>
        <w:rPr>
          <w:rFonts w:hint="eastAsia" w:ascii="仿宋_GB2312" w:hAnsi="仿宋_GB2312" w:eastAsia="仿宋_GB2312" w:cs="仿宋_GB2312"/>
          <w:sz w:val="24"/>
          <w:lang w:val="en-US" w:eastAsia="zh-CN"/>
        </w:rPr>
        <w:t>服务期限</w:t>
      </w:r>
      <w:r>
        <w:rPr>
          <w:rFonts w:hint="eastAsia" w:ascii="仿宋_GB2312" w:hAnsi="仿宋_GB2312" w:eastAsia="仿宋_GB2312" w:cs="仿宋_GB2312"/>
          <w:sz w:val="24"/>
          <w:lang w:eastAsia="zh-CN"/>
        </w:rPr>
        <w:t>之日起1个月内为固定有效价格。供应商在报价时应已充分考虑食材采购、仓储、配送、人工等全部成本及合理利润，此有效期内不得以任何成本上涨为由提出调价申请。</w:t>
      </w:r>
    </w:p>
    <w:p w14:paraId="5A72239A">
      <w:pPr>
        <w:pStyle w:val="21"/>
        <w:widowControl/>
        <w:spacing w:line="360" w:lineRule="auto"/>
        <w:ind w:firstLine="480"/>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eastAsia="zh-CN"/>
        </w:rPr>
        <w:t>（二）最终报价</w:t>
      </w:r>
    </w:p>
    <w:p w14:paraId="4C049799">
      <w:pPr>
        <w:pStyle w:val="21"/>
        <w:widowControl/>
        <w:spacing w:line="360" w:lineRule="auto"/>
        <w:ind w:firstLine="480"/>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报价流程：在磋商环节结束后，采购人将通知所有实质性响应的供应商，在规定时间内提交最终的、不可更改的密封《最终报价表》。</w:t>
      </w:r>
    </w:p>
    <w:p w14:paraId="54A38048">
      <w:pPr>
        <w:pStyle w:val="21"/>
        <w:widowControl/>
        <w:spacing w:line="360" w:lineRule="auto"/>
        <w:ind w:firstLine="480"/>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文件要求：供应商必须严格按照采购文件及磋商后的要求准备《最终报价表》，并确保在规定时限内密封提交。该报价将是评审的最终依据。</w:t>
      </w:r>
    </w:p>
    <w:p w14:paraId="5315A9A7">
      <w:pPr>
        <w:pStyle w:val="21"/>
        <w:widowControl/>
        <w:spacing w:line="360" w:lineRule="auto"/>
        <w:ind w:firstLine="480"/>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约束条件：最终报价原则上不应高于其首次报价。</w:t>
      </w:r>
    </w:p>
    <w:p w14:paraId="344686D8">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2" w:firstLineChars="200"/>
        <w:textAlignment w:val="auto"/>
        <w:outlineLvl w:val="9"/>
        <w:rPr>
          <w:rFonts w:hint="eastAsia" w:ascii="Times New Roman" w:hAnsi="Times New Roman" w:eastAsia="方正仿宋_GBK" w:cs="Times New Roman"/>
          <w:b/>
          <w:bCs/>
          <w:color w:val="000000" w:themeColor="text1"/>
          <w:sz w:val="24"/>
          <w:szCs w:val="24"/>
          <w14:textFill>
            <w14:solidFill>
              <w14:schemeClr w14:val="tx1"/>
            </w14:solidFill>
          </w14:textFill>
        </w:rPr>
      </w:pPr>
      <w:r>
        <w:rPr>
          <w:rFonts w:hint="eastAsia" w:ascii="Times New Roman" w:hAnsi="Times New Roman" w:eastAsia="方正仿宋_GBK" w:cs="Times New Roman"/>
          <w:b/>
          <w:bCs/>
          <w:color w:val="000000" w:themeColor="text1"/>
          <w:sz w:val="24"/>
          <w:szCs w:val="24"/>
          <w14:textFill>
            <w14:solidFill>
              <w14:schemeClr w14:val="tx1"/>
            </w14:solidFill>
          </w14:textFill>
        </w:rPr>
        <w:t>（三）合同期价格协商机制</w:t>
      </w:r>
    </w:p>
    <w:p w14:paraId="1E95E0FC">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outlineLvl w:val="9"/>
        <w:rPr>
          <w:rFonts w:hint="eastAsia"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14:textFill>
            <w14:solidFill>
              <w14:schemeClr w14:val="tx1"/>
            </w14:solidFill>
          </w14:textFill>
        </w:rPr>
        <w:t>无论以何种报价签订合同，合同期内价格遵循以下机制：</w:t>
      </w:r>
    </w:p>
    <w:p w14:paraId="766FD31F">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outlineLvl w:val="9"/>
        <w:rPr>
          <w:rFonts w:hint="eastAsia"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1.</w:t>
      </w:r>
      <w:r>
        <w:rPr>
          <w:rFonts w:hint="eastAsia" w:ascii="Times New Roman" w:hAnsi="Times New Roman" w:eastAsia="方正仿宋_GBK" w:cs="Times New Roman"/>
          <w:color w:val="000000" w:themeColor="text1"/>
          <w:sz w:val="24"/>
          <w:szCs w:val="24"/>
          <w14:textFill>
            <w14:solidFill>
              <w14:schemeClr w14:val="tx1"/>
            </w14:solidFill>
          </w14:textFill>
        </w:rPr>
        <w:t>首月固定价：合同首月执行价格以成交供应商的《最终报价表》为准。</w:t>
      </w:r>
    </w:p>
    <w:p w14:paraId="6718F6DB">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outlineLvl w:val="9"/>
        <w:rPr>
          <w:rFonts w:hint="eastAsia"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2.</w:t>
      </w:r>
      <w:r>
        <w:rPr>
          <w:rFonts w:hint="eastAsia" w:ascii="Times New Roman" w:hAnsi="Times New Roman" w:eastAsia="方正仿宋_GBK" w:cs="Times New Roman"/>
          <w:color w:val="000000" w:themeColor="text1"/>
          <w:sz w:val="24"/>
          <w:szCs w:val="24"/>
          <w14:textFill>
            <w14:solidFill>
              <w14:schemeClr w14:val="tx1"/>
            </w14:solidFill>
          </w14:textFill>
        </w:rPr>
        <w:t>后续协商价：服务期限超出首月后，后续单价以“九寨沟县农贸市场同期同规格食材批发价”为基准协商，浮动幅度不超过±10% ，以补充协议明确。“同规格”标准由双方书面确认。</w:t>
      </w:r>
    </w:p>
    <w:p w14:paraId="727DCF23">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outlineLvl w:val="9"/>
        <w:rPr>
          <w:rFonts w:hint="eastAsia"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3.</w:t>
      </w:r>
      <w:r>
        <w:rPr>
          <w:rFonts w:hint="eastAsia" w:ascii="Times New Roman" w:hAnsi="Times New Roman" w:eastAsia="方正仿宋_GBK" w:cs="Times New Roman"/>
          <w:color w:val="000000" w:themeColor="text1"/>
          <w:sz w:val="24"/>
          <w:szCs w:val="24"/>
          <w14:textFill>
            <w14:solidFill>
              <w14:schemeClr w14:val="tx1"/>
            </w14:solidFill>
          </w14:textFill>
        </w:rPr>
        <w:t>特殊食材：稀缺菌类、应季水果等可单独协商定价，供应商需提供书面市场依据，经采购人确认后执行。</w:t>
      </w:r>
    </w:p>
    <w:p w14:paraId="7DF11459">
      <w:pPr>
        <w:numPr>
          <w:ilvl w:val="0"/>
          <w:numId w:val="0"/>
        </w:numPr>
        <w:spacing w:line="560" w:lineRule="exact"/>
        <w:ind w:firstLine="480" w:firstLineChars="200"/>
        <w:outlineLvl w:val="9"/>
        <w:rPr>
          <w:rFonts w:hint="eastAsia"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4.</w:t>
      </w:r>
      <w:r>
        <w:rPr>
          <w:rFonts w:hint="eastAsia" w:ascii="Times New Roman" w:hAnsi="Times New Roman" w:eastAsia="方正仿宋_GBK" w:cs="Times New Roman"/>
          <w:color w:val="000000" w:themeColor="text1"/>
          <w:sz w:val="24"/>
          <w:szCs w:val="24"/>
          <w14:textFill>
            <w14:solidFill>
              <w14:schemeClr w14:val="tx1"/>
            </w14:solidFill>
          </w14:textFill>
        </w:rPr>
        <w:t>不可抗力调价：若项目执行有效期内，因极端天气、自然灾害等不可抗力事件，导致九寨沟县市场某类食材采购成本发生暴涨，成交供应商可向采购人提交书面证明材料（如采购发票、权威市场价格监测报告等）申请协商调整受影响品目的单价。双方应本着公平原则协商处理，协商一致前仍按合同约定价格执行。</w:t>
      </w:r>
    </w:p>
    <w:p w14:paraId="5D5D032B">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2" w:firstLineChars="200"/>
        <w:textAlignment w:val="auto"/>
        <w:outlineLvl w:val="9"/>
        <w:rPr>
          <w:rFonts w:hint="eastAsia" w:ascii="Times New Roman" w:hAnsi="Times New Roman" w:eastAsia="方正仿宋_GBK" w:cs="Times New Roman"/>
          <w:b/>
          <w:bCs/>
          <w:color w:val="000000" w:themeColor="text1"/>
          <w:sz w:val="24"/>
          <w:szCs w:val="24"/>
          <w14:textFill>
            <w14:solidFill>
              <w14:schemeClr w14:val="tx1"/>
            </w14:solidFill>
          </w14:textFill>
        </w:rPr>
      </w:pPr>
      <w:r>
        <w:rPr>
          <w:rFonts w:hint="eastAsia" w:ascii="Times New Roman" w:hAnsi="Times New Roman" w:eastAsia="方正仿宋_GBK" w:cs="Times New Roman"/>
          <w:b/>
          <w:bCs/>
          <w:color w:val="000000" w:themeColor="text1"/>
          <w:sz w:val="24"/>
          <w:szCs w:val="24"/>
          <w14:textFill>
            <w14:solidFill>
              <w14:schemeClr w14:val="tx1"/>
            </w14:solidFill>
          </w14:textFill>
        </w:rPr>
        <w:t>（四）新增品类与应急响应</w:t>
      </w:r>
    </w:p>
    <w:p w14:paraId="44A59998">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outlineLvl w:val="9"/>
        <w:rPr>
          <w:rFonts w:hint="eastAsia"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14:textFill>
            <w14:solidFill>
              <w14:schemeClr w14:val="tx1"/>
            </w14:solidFill>
          </w14:textFill>
        </w:rPr>
        <w:t>针对临时新增的清单外品类：</w:t>
      </w:r>
    </w:p>
    <w:p w14:paraId="67825E5C">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outlineLvl w:val="9"/>
        <w:rPr>
          <w:rFonts w:hint="eastAsia"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14:textFill>
            <w14:solidFill>
              <w14:schemeClr w14:val="tx1"/>
            </w14:solidFill>
          </w14:textFill>
        </w:rPr>
        <w:t>定价原则：遵循本章第（一）条第3款的价格上限和格式规范。</w:t>
      </w:r>
    </w:p>
    <w:p w14:paraId="2F931058">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outlineLvl w:val="9"/>
        <w:rPr>
          <w:rFonts w:hint="eastAsia"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14:textFill>
            <w14:solidFill>
              <w14:schemeClr w14:val="tx1"/>
            </w14:solidFill>
          </w14:textFill>
        </w:rPr>
        <w:t>配送时效：供应商须在 24小时内响应，48小时内配送（特殊情况下最长不超过72小时）。</w:t>
      </w:r>
    </w:p>
    <w:p w14:paraId="59941151">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outlineLvl w:val="9"/>
        <w:rPr>
          <w:rFonts w:hint="eastAsia"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14:textFill>
            <w14:solidFill>
              <w14:schemeClr w14:val="tx1"/>
            </w14:solidFill>
          </w14:textFill>
        </w:rPr>
        <w:t>缺货处理：因客观原因无法供货时，应在 12小时内书面告知并提供替代方案。</w:t>
      </w:r>
    </w:p>
    <w:p w14:paraId="0A9D890D">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2" w:firstLineChars="200"/>
        <w:textAlignment w:val="auto"/>
        <w:outlineLvl w:val="9"/>
        <w:rPr>
          <w:rFonts w:hint="eastAsia" w:ascii="Times New Roman" w:hAnsi="Times New Roman" w:eastAsia="方正仿宋_GBK" w:cs="Times New Roman"/>
          <w:b/>
          <w:bCs/>
          <w:color w:val="000000" w:themeColor="text1"/>
          <w:sz w:val="24"/>
          <w:szCs w:val="24"/>
          <w14:textFill>
            <w14:solidFill>
              <w14:schemeClr w14:val="tx1"/>
            </w14:solidFill>
          </w14:textFill>
        </w:rPr>
      </w:pPr>
      <w:r>
        <w:rPr>
          <w:rFonts w:hint="eastAsia" w:ascii="Times New Roman" w:hAnsi="Times New Roman" w:eastAsia="方正仿宋_GBK" w:cs="Times New Roman"/>
          <w:b/>
          <w:bCs/>
          <w:color w:val="000000" w:themeColor="text1"/>
          <w:sz w:val="24"/>
          <w:szCs w:val="24"/>
          <w14:textFill>
            <w14:solidFill>
              <w14:schemeClr w14:val="tx1"/>
            </w14:solidFill>
          </w14:textFill>
        </w:rPr>
        <w:t>（五）无效报价的认定</w:t>
      </w:r>
    </w:p>
    <w:p w14:paraId="0A3FB310">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outlineLvl w:val="9"/>
        <w:rPr>
          <w:rFonts w:hint="eastAsia"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1.</w:t>
      </w:r>
      <w:r>
        <w:rPr>
          <w:rFonts w:hint="eastAsia" w:ascii="Times New Roman" w:hAnsi="Times New Roman" w:eastAsia="方正仿宋_GBK" w:cs="Times New Roman"/>
          <w:color w:val="000000" w:themeColor="text1"/>
          <w:sz w:val="24"/>
          <w:szCs w:val="24"/>
          <w14:textFill>
            <w14:solidFill>
              <w14:schemeClr w14:val="tx1"/>
            </w14:solidFill>
          </w14:textFill>
        </w:rPr>
        <w:t>若供应商提交的首次或最终报价文件存在下列情形，其响应文件或最终报价将被视为无效：</w:t>
      </w:r>
    </w:p>
    <w:p w14:paraId="1636C5D7">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outlineLvl w:val="9"/>
        <w:rPr>
          <w:rFonts w:hint="eastAsia"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2.</w:t>
      </w:r>
      <w:r>
        <w:rPr>
          <w:rFonts w:hint="eastAsia" w:ascii="Times New Roman" w:hAnsi="Times New Roman" w:eastAsia="方正仿宋_GBK" w:cs="Times New Roman"/>
          <w:color w:val="000000" w:themeColor="text1"/>
          <w:sz w:val="24"/>
          <w:szCs w:val="24"/>
          <w14:textFill>
            <w14:solidFill>
              <w14:schemeClr w14:val="tx1"/>
            </w14:solidFill>
          </w14:textFill>
        </w:rPr>
        <w:t>未按规定格式编制、关键信息缺失、内容混乱或未密封。</w:t>
      </w:r>
    </w:p>
    <w:p w14:paraId="0A1EA1A4">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outlineLvl w:val="9"/>
        <w:rPr>
          <w:rFonts w:hint="eastAsia"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3.</w:t>
      </w:r>
      <w:r>
        <w:rPr>
          <w:rFonts w:hint="eastAsia" w:ascii="Times New Roman" w:hAnsi="Times New Roman" w:eastAsia="方正仿宋_GBK" w:cs="Times New Roman"/>
          <w:color w:val="000000" w:themeColor="text1"/>
          <w:sz w:val="24"/>
          <w:szCs w:val="24"/>
          <w14:textFill>
            <w14:solidFill>
              <w14:schemeClr w14:val="tx1"/>
            </w14:solidFill>
          </w14:textFill>
        </w:rPr>
        <w:t>单价或合计金额填写错误、不符合计量或小数位要求。</w:t>
      </w:r>
    </w:p>
    <w:p w14:paraId="3E324309">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outlineLvl w:val="9"/>
        <w:rPr>
          <w:rFonts w:hint="eastAsia"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4.</w:t>
      </w:r>
      <w:r>
        <w:rPr>
          <w:rFonts w:hint="eastAsia" w:ascii="Times New Roman" w:hAnsi="Times New Roman" w:eastAsia="方正仿宋_GBK" w:cs="Times New Roman"/>
          <w:color w:val="000000" w:themeColor="text1"/>
          <w:sz w:val="24"/>
          <w:szCs w:val="24"/>
          <w14:textFill>
            <w14:solidFill>
              <w14:schemeClr w14:val="tx1"/>
            </w14:solidFill>
          </w14:textFill>
        </w:rPr>
        <w:t>报价高于“九寨沟县农贸市场同规格食材最高批发价”且无法佐证。</w:t>
      </w:r>
    </w:p>
    <w:p w14:paraId="4A6325A1">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outlineLvl w:val="9"/>
        <w:rPr>
          <w:rFonts w:hint="eastAsia" w:ascii="Times New Roman" w:hAnsi="Times New Roman" w:eastAsia="方正仿宋_GBK" w:cs="Times New Roman"/>
          <w:color w:val="000000" w:themeColor="text1"/>
          <w:sz w:val="24"/>
          <w:szCs w:val="24"/>
          <w14:textFill>
            <w14:solidFill>
              <w14:schemeClr w14:val="tx1"/>
            </w14:solidFill>
          </w14:textFill>
        </w:rPr>
      </w:pPr>
    </w:p>
    <w:p w14:paraId="22A41C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outlineLvl w:val="9"/>
        <w:rPr>
          <w:rFonts w:hint="eastAsia" w:ascii="Times New Roman" w:hAnsi="Times New Roman" w:eastAsia="方正仿宋_GBK" w:cs="Times New Roman"/>
          <w:b/>
          <w:bCs/>
          <w:color w:val="000000" w:themeColor="text1"/>
          <w:sz w:val="24"/>
          <w:szCs w:val="24"/>
          <w:lang w:val="en-US" w:eastAsia="zh-CN" w:bidi="ar-SA"/>
          <w14:textFill>
            <w14:solidFill>
              <w14:schemeClr w14:val="tx1"/>
            </w14:solidFill>
          </w14:textFill>
        </w:rPr>
      </w:pPr>
      <w:r>
        <w:rPr>
          <w:rFonts w:hint="eastAsia" w:ascii="Times New Roman" w:hAnsi="Times New Roman" w:eastAsia="方正仿宋_GBK" w:cs="Times New Roman"/>
          <w:b/>
          <w:bCs/>
          <w:color w:val="000000" w:themeColor="text1"/>
          <w:sz w:val="24"/>
          <w:szCs w:val="24"/>
          <w:lang w:val="en-US" w:eastAsia="zh-CN" w:bidi="ar-SA"/>
          <w14:textFill>
            <w14:solidFill>
              <w14:schemeClr w14:val="tx1"/>
            </w14:solidFill>
          </w14:textFill>
        </w:rPr>
        <w:t>*七、商务要求</w:t>
      </w:r>
      <w:bookmarkEnd w:id="96"/>
    </w:p>
    <w:p w14:paraId="051A135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方正仿宋_GBK" w:cs="Times New Roman"/>
          <w:color w:val="000000" w:themeColor="text1"/>
          <w:sz w:val="24"/>
          <w:szCs w:val="24"/>
          <w:lang w:eastAsia="zh-CN"/>
          <w14:textFill>
            <w14:solidFill>
              <w14:schemeClr w14:val="tx1"/>
            </w14:solidFill>
          </w14:textFill>
        </w:rPr>
      </w:pPr>
      <w:r>
        <w:rPr>
          <w:rFonts w:hint="eastAsia" w:ascii="Times New Roman" w:hAnsi="Times New Roman" w:eastAsia="方正仿宋_GBK" w:cs="Times New Roman"/>
          <w:color w:val="000000" w:themeColor="text1"/>
          <w:sz w:val="24"/>
          <w:szCs w:val="24"/>
          <w14:textFill>
            <w14:solidFill>
              <w14:schemeClr w14:val="tx1"/>
            </w14:solidFill>
          </w14:textFill>
        </w:rPr>
        <w:t>1.服务地点：四川九寨沟中查旅游文化产业开发有限责任公司</w:t>
      </w:r>
      <w:r>
        <w:rPr>
          <w:rFonts w:hint="eastAsia" w:ascii="Times New Roman" w:hAnsi="Times New Roman" w:eastAsia="方正仿宋_GBK" w:cs="Times New Roman"/>
          <w:color w:val="000000" w:themeColor="text1"/>
          <w:sz w:val="24"/>
          <w:szCs w:val="24"/>
          <w:lang w:eastAsia="zh-CN"/>
          <w14:textFill>
            <w14:solidFill>
              <w14:schemeClr w14:val="tx1"/>
            </w14:solidFill>
          </w14:textFill>
        </w:rPr>
        <w:t>、</w:t>
      </w:r>
      <w:r>
        <w:rPr>
          <w:rFonts w:hint="eastAsia" w:ascii="Times New Roman" w:hAnsi="Times New Roman" w:eastAsia="方正仿宋_GBK" w:cs="Times New Roman"/>
          <w:color w:val="000000" w:themeColor="text1"/>
          <w:sz w:val="24"/>
          <w:szCs w:val="24"/>
          <w14:textFill>
            <w14:solidFill>
              <w14:schemeClr w14:val="tx1"/>
            </w14:solidFill>
          </w14:textFill>
        </w:rPr>
        <w:t>荷叶迎宾馆、贵宾楼饭店</w:t>
      </w:r>
    </w:p>
    <w:p w14:paraId="651838D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方正仿宋_GBK" w:cs="Times New Roman"/>
          <w:b w:val="0"/>
          <w:bCs w:val="0"/>
          <w:color w:val="000000" w:themeColor="text1"/>
          <w:sz w:val="24"/>
          <w:szCs w:val="24"/>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4"/>
          <w:szCs w:val="24"/>
          <w:lang w:val="en-US" w:eastAsia="zh-CN" w:bidi="ar-SA"/>
          <w14:textFill>
            <w14:solidFill>
              <w14:schemeClr w14:val="tx1"/>
            </w14:solidFill>
          </w14:textFill>
        </w:rPr>
        <w:t>2.服务期限：自合同签订之日起1年。</w:t>
      </w:r>
    </w:p>
    <w:p w14:paraId="1D93F44D">
      <w:pPr>
        <w:pStyle w:val="2"/>
        <w:spacing w:after="0" w:line="520" w:lineRule="exact"/>
        <w:ind w:firstLine="480" w:firstLineChars="200"/>
        <w:rPr>
          <w:rFonts w:hint="eastAsia" w:ascii="Times New Roman" w:hAnsi="Times New Roman" w:eastAsia="方正仿宋_GBK" w:cs="Times New Roman"/>
          <w:b w:val="0"/>
          <w:bCs w:val="0"/>
          <w:color w:val="000000" w:themeColor="text1"/>
          <w:sz w:val="24"/>
          <w:szCs w:val="24"/>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4"/>
          <w:szCs w:val="24"/>
          <w:lang w:val="en-US" w:eastAsia="zh-CN" w:bidi="ar-SA"/>
          <w14:textFill>
            <w14:solidFill>
              <w14:schemeClr w14:val="tx1"/>
            </w14:solidFill>
          </w14:textFill>
        </w:rPr>
        <w:t>3.付款方式：按月结算支付，供应商在向采购人提供当月票据后，经采购人审核，采购人向供应商支付当月金额。逾期支付将承担相应责任。本项目涉及食材安全保证金，具体事宜合同约定。</w:t>
      </w:r>
    </w:p>
    <w:p w14:paraId="65477E3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方正仿宋_GBK" w:cs="Times New Roman"/>
          <w:b w:val="0"/>
          <w:bCs w:val="0"/>
          <w:color w:val="000000" w:themeColor="text1"/>
          <w:sz w:val="24"/>
          <w:szCs w:val="24"/>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4"/>
          <w:szCs w:val="24"/>
          <w:lang w:val="en-US" w:eastAsia="zh-CN" w:bidi="ar-SA"/>
          <w14:textFill>
            <w14:solidFill>
              <w14:schemeClr w14:val="tx1"/>
            </w14:solidFill>
          </w14:textFill>
        </w:rPr>
        <w:t>4.因成交供应商未及时出具合法有效完整的增值税发票及凭证资料，导致采购人无法结算支付金额或延期支付的，采购人不承担违约责任。</w:t>
      </w:r>
    </w:p>
    <w:p w14:paraId="7280C1CD">
      <w:pPr>
        <w:spacing w:line="520" w:lineRule="exact"/>
        <w:ind w:firstLine="480" w:firstLineChars="200"/>
        <w:rPr>
          <w:rFonts w:hint="eastAsia" w:ascii="Times New Roman" w:hAnsi="Times New Roman" w:eastAsia="方正仿宋_GBK" w:cs="Times New Roman"/>
          <w:b w:val="0"/>
          <w:bCs w:val="0"/>
          <w:color w:val="000000" w:themeColor="text1"/>
          <w:sz w:val="24"/>
          <w:szCs w:val="24"/>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4"/>
          <w:szCs w:val="24"/>
          <w:lang w:val="en-US" w:eastAsia="zh-CN" w:bidi="ar-SA"/>
          <w14:textFill>
            <w14:solidFill>
              <w14:schemeClr w14:val="tx1"/>
            </w14:solidFill>
          </w14:textFill>
        </w:rPr>
        <w:t>5.其他未尽事项合同约定。</w:t>
      </w:r>
    </w:p>
    <w:p w14:paraId="35EBB917">
      <w:pPr>
        <w:spacing w:line="401" w:lineRule="auto"/>
        <w:ind w:firstLine="643" w:firstLineChars="200"/>
        <w:outlineLvl w:val="0"/>
        <w:rPr>
          <w:rFonts w:ascii="仿宋" w:eastAsia="仿宋" w:cs="Times New Roman"/>
          <w:b/>
          <w:bCs/>
          <w:sz w:val="32"/>
          <w:szCs w:val="32"/>
        </w:rPr>
      </w:pPr>
      <w:bookmarkStart w:id="97" w:name="_Toc13388"/>
      <w:bookmarkStart w:id="98" w:name="_Toc10023"/>
    </w:p>
    <w:p w14:paraId="1F74CE37">
      <w:pPr>
        <w:spacing w:line="401" w:lineRule="auto"/>
        <w:ind w:firstLine="643" w:firstLineChars="200"/>
        <w:outlineLvl w:val="0"/>
        <w:rPr>
          <w:rFonts w:ascii="仿宋" w:eastAsia="仿宋" w:cs="Times New Roman"/>
          <w:b/>
          <w:bCs/>
          <w:sz w:val="32"/>
          <w:szCs w:val="32"/>
        </w:rPr>
      </w:pPr>
    </w:p>
    <w:p w14:paraId="2360704D">
      <w:pPr>
        <w:spacing w:line="401" w:lineRule="auto"/>
        <w:ind w:firstLine="643" w:firstLineChars="200"/>
        <w:outlineLvl w:val="0"/>
        <w:rPr>
          <w:rFonts w:ascii="仿宋" w:eastAsia="仿宋" w:cs="Times New Roman"/>
          <w:b/>
          <w:bCs/>
          <w:sz w:val="32"/>
          <w:szCs w:val="32"/>
        </w:rPr>
      </w:pPr>
    </w:p>
    <w:p w14:paraId="6A496651">
      <w:pPr>
        <w:spacing w:line="401" w:lineRule="auto"/>
        <w:ind w:firstLine="643" w:firstLineChars="200"/>
        <w:outlineLvl w:val="0"/>
        <w:rPr>
          <w:rFonts w:ascii="仿宋" w:eastAsia="仿宋" w:cs="Times New Roman"/>
          <w:b/>
          <w:bCs/>
          <w:sz w:val="32"/>
          <w:szCs w:val="32"/>
        </w:rPr>
      </w:pPr>
    </w:p>
    <w:p w14:paraId="3CCA0540">
      <w:pPr>
        <w:spacing w:line="401" w:lineRule="auto"/>
        <w:ind w:firstLine="643" w:firstLineChars="200"/>
        <w:outlineLvl w:val="0"/>
        <w:rPr>
          <w:rFonts w:ascii="仿宋" w:eastAsia="仿宋" w:cs="Times New Roman"/>
          <w:b/>
          <w:bCs/>
          <w:sz w:val="32"/>
          <w:szCs w:val="32"/>
        </w:rPr>
      </w:pPr>
    </w:p>
    <w:p w14:paraId="4660C4A5">
      <w:pPr>
        <w:spacing w:line="401" w:lineRule="auto"/>
        <w:ind w:firstLine="643" w:firstLineChars="200"/>
        <w:outlineLvl w:val="0"/>
        <w:rPr>
          <w:rFonts w:ascii="仿宋" w:eastAsia="仿宋" w:cs="Times New Roman"/>
          <w:b/>
          <w:bCs/>
          <w:sz w:val="32"/>
          <w:szCs w:val="32"/>
        </w:rPr>
      </w:pPr>
    </w:p>
    <w:p w14:paraId="05942B61">
      <w:pPr>
        <w:spacing w:line="401" w:lineRule="auto"/>
        <w:ind w:firstLine="643" w:firstLineChars="200"/>
        <w:outlineLvl w:val="0"/>
        <w:rPr>
          <w:rFonts w:ascii="仿宋" w:eastAsia="仿宋" w:cs="Times New Roman"/>
          <w:b/>
          <w:bCs/>
          <w:sz w:val="32"/>
          <w:szCs w:val="32"/>
        </w:rPr>
      </w:pPr>
    </w:p>
    <w:p w14:paraId="560060E6">
      <w:pPr>
        <w:spacing w:line="401" w:lineRule="auto"/>
        <w:ind w:firstLine="643" w:firstLineChars="200"/>
        <w:outlineLvl w:val="0"/>
        <w:rPr>
          <w:rFonts w:ascii="仿宋" w:eastAsia="仿宋" w:cs="Times New Roman"/>
          <w:b/>
          <w:bCs/>
          <w:sz w:val="32"/>
          <w:szCs w:val="32"/>
        </w:rPr>
      </w:pPr>
    </w:p>
    <w:p w14:paraId="76252BC2">
      <w:pPr>
        <w:spacing w:line="401" w:lineRule="auto"/>
        <w:ind w:firstLine="643" w:firstLineChars="200"/>
        <w:outlineLvl w:val="0"/>
        <w:rPr>
          <w:rFonts w:ascii="仿宋" w:eastAsia="仿宋" w:cs="Times New Roman"/>
          <w:b/>
          <w:bCs/>
          <w:sz w:val="32"/>
          <w:szCs w:val="32"/>
        </w:rPr>
      </w:pPr>
      <w:r>
        <w:rPr>
          <w:rFonts w:ascii="仿宋" w:eastAsia="仿宋" w:cs="Times New Roman"/>
          <w:b/>
          <w:bCs/>
          <w:sz w:val="32"/>
          <w:szCs w:val="32"/>
        </w:rPr>
        <w:t>第六章  磋商内容、磋商过程中可实质性变动的内容</w:t>
      </w:r>
      <w:bookmarkEnd w:id="97"/>
      <w:bookmarkEnd w:id="98"/>
    </w:p>
    <w:p w14:paraId="31DDCEE9">
      <w:pPr>
        <w:tabs>
          <w:tab w:val="left" w:pos="7665"/>
        </w:tabs>
        <w:spacing w:line="401" w:lineRule="auto"/>
        <w:rPr>
          <w:rFonts w:ascii="Times New Roman" w:hAnsi="Times New Roman" w:eastAsia="仿宋" w:cs="Times New Roman"/>
          <w:sz w:val="24"/>
        </w:rPr>
      </w:pPr>
    </w:p>
    <w:p w14:paraId="100D450B">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针对第五章、第九章所包含的服务内容、服务要求、商务要求以及合同草案条款，在磋商过程中，磋商小组在获得</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代表确认的前提下，可以根据磋商情况实质性变动相关内容。磋商小组对磋商文件作出的实质性变动是磋商文件的有效组成部分，磋商小组会及时以书面形式通知所有参加磋商的供应商。</w:t>
      </w:r>
    </w:p>
    <w:p w14:paraId="52C13EA9">
      <w:pPr>
        <w:tabs>
          <w:tab w:val="left" w:pos="7665"/>
        </w:tabs>
        <w:spacing w:line="401" w:lineRule="auto"/>
        <w:ind w:firstLine="480"/>
        <w:rPr>
          <w:rFonts w:ascii="Times New Roman" w:hAnsi="Times New Roman" w:eastAsia="仿宋" w:cs="Times New Roman"/>
          <w:sz w:val="24"/>
        </w:rPr>
      </w:pPr>
    </w:p>
    <w:p w14:paraId="0FCE23DF">
      <w:pPr>
        <w:tabs>
          <w:tab w:val="left" w:pos="7665"/>
        </w:tabs>
        <w:spacing w:line="401" w:lineRule="auto"/>
        <w:ind w:firstLine="480"/>
        <w:rPr>
          <w:rFonts w:ascii="Times New Roman" w:hAnsi="Times New Roman" w:eastAsia="仿宋" w:cs="Times New Roman"/>
          <w:sz w:val="24"/>
        </w:rPr>
      </w:pPr>
    </w:p>
    <w:p w14:paraId="26281227">
      <w:pPr>
        <w:tabs>
          <w:tab w:val="left" w:pos="7665"/>
        </w:tabs>
        <w:spacing w:line="401" w:lineRule="auto"/>
        <w:ind w:firstLine="480"/>
        <w:rPr>
          <w:rFonts w:ascii="Times New Roman" w:hAnsi="Times New Roman" w:eastAsia="仿宋" w:cs="Times New Roman"/>
          <w:sz w:val="24"/>
        </w:rPr>
      </w:pPr>
    </w:p>
    <w:p w14:paraId="2537C989">
      <w:pPr>
        <w:tabs>
          <w:tab w:val="left" w:pos="7665"/>
        </w:tabs>
        <w:spacing w:line="401" w:lineRule="auto"/>
        <w:ind w:firstLine="480"/>
        <w:rPr>
          <w:rFonts w:ascii="Times New Roman" w:hAnsi="Times New Roman" w:eastAsia="仿宋" w:cs="Times New Roman"/>
          <w:sz w:val="24"/>
        </w:rPr>
      </w:pPr>
    </w:p>
    <w:p w14:paraId="29B9F3E9">
      <w:pPr>
        <w:outlineLvl w:val="9"/>
        <w:rPr>
          <w:rFonts w:ascii="Arial" w:hAnsi="Arial" w:eastAsia="黑体"/>
          <w:b/>
          <w:bCs/>
          <w:sz w:val="32"/>
          <w:szCs w:val="32"/>
        </w:rPr>
      </w:pPr>
    </w:p>
    <w:p w14:paraId="7E99AEF2">
      <w:pPr>
        <w:spacing w:line="401" w:lineRule="auto"/>
        <w:outlineLvl w:val="9"/>
        <w:rPr>
          <w:rFonts w:ascii="仿宋" w:eastAsia="仿宋" w:cs="Times New Roman"/>
          <w:b/>
          <w:bCs/>
          <w:sz w:val="32"/>
          <w:szCs w:val="32"/>
        </w:rPr>
      </w:pPr>
    </w:p>
    <w:p w14:paraId="0FDF499C">
      <w:pPr>
        <w:spacing w:line="401" w:lineRule="auto"/>
        <w:jc w:val="center"/>
        <w:outlineLvl w:val="9"/>
        <w:rPr>
          <w:rFonts w:ascii="仿宋" w:eastAsia="仿宋" w:cs="Times New Roman"/>
          <w:b/>
          <w:bCs/>
          <w:sz w:val="32"/>
          <w:szCs w:val="32"/>
        </w:rPr>
      </w:pPr>
      <w:bookmarkStart w:id="99" w:name="_Toc112053982"/>
    </w:p>
    <w:p w14:paraId="2DE6210B">
      <w:pPr>
        <w:pStyle w:val="15"/>
        <w:outlineLvl w:val="9"/>
        <w:rPr>
          <w:rFonts w:ascii="仿宋" w:eastAsia="仿宋" w:cs="Times New Roman"/>
          <w:sz w:val="32"/>
          <w:szCs w:val="32"/>
        </w:rPr>
      </w:pPr>
    </w:p>
    <w:p w14:paraId="0E98C075">
      <w:pPr>
        <w:spacing w:line="401" w:lineRule="auto"/>
        <w:jc w:val="center"/>
        <w:outlineLvl w:val="9"/>
        <w:rPr>
          <w:rFonts w:ascii="仿宋" w:eastAsia="仿宋" w:cs="Times New Roman"/>
          <w:b/>
          <w:bCs/>
          <w:sz w:val="32"/>
          <w:szCs w:val="32"/>
        </w:rPr>
      </w:pPr>
    </w:p>
    <w:p w14:paraId="6F021F26">
      <w:pPr>
        <w:spacing w:line="401" w:lineRule="auto"/>
        <w:jc w:val="center"/>
        <w:outlineLvl w:val="9"/>
        <w:rPr>
          <w:rFonts w:ascii="仿宋" w:eastAsia="仿宋" w:cs="Times New Roman"/>
          <w:b/>
          <w:bCs/>
          <w:sz w:val="32"/>
          <w:szCs w:val="32"/>
        </w:rPr>
      </w:pPr>
    </w:p>
    <w:p w14:paraId="213EBF25">
      <w:pPr>
        <w:spacing w:line="401" w:lineRule="auto"/>
        <w:jc w:val="center"/>
        <w:outlineLvl w:val="9"/>
        <w:rPr>
          <w:rFonts w:ascii="仿宋" w:eastAsia="仿宋" w:cs="Times New Roman"/>
          <w:b/>
          <w:bCs/>
          <w:sz w:val="32"/>
          <w:szCs w:val="32"/>
        </w:rPr>
      </w:pPr>
    </w:p>
    <w:p w14:paraId="5B137D19">
      <w:pPr>
        <w:spacing w:line="401" w:lineRule="auto"/>
        <w:jc w:val="center"/>
        <w:outlineLvl w:val="9"/>
        <w:rPr>
          <w:rFonts w:ascii="仿宋" w:eastAsia="仿宋" w:cs="Times New Roman"/>
          <w:b/>
          <w:bCs/>
          <w:sz w:val="32"/>
          <w:szCs w:val="32"/>
        </w:rPr>
      </w:pPr>
    </w:p>
    <w:p w14:paraId="45E45E0B">
      <w:pPr>
        <w:spacing w:line="401" w:lineRule="auto"/>
        <w:jc w:val="center"/>
        <w:outlineLvl w:val="9"/>
        <w:rPr>
          <w:rFonts w:ascii="仿宋" w:eastAsia="仿宋" w:cs="Times New Roman"/>
          <w:b/>
          <w:bCs/>
          <w:sz w:val="32"/>
          <w:szCs w:val="32"/>
        </w:rPr>
      </w:pPr>
    </w:p>
    <w:p w14:paraId="0DAC854D">
      <w:pPr>
        <w:spacing w:line="401" w:lineRule="auto"/>
        <w:jc w:val="center"/>
        <w:outlineLvl w:val="9"/>
        <w:rPr>
          <w:rFonts w:ascii="仿宋" w:eastAsia="仿宋" w:cs="Times New Roman"/>
          <w:b/>
          <w:bCs/>
          <w:sz w:val="32"/>
          <w:szCs w:val="32"/>
        </w:rPr>
      </w:pPr>
    </w:p>
    <w:p w14:paraId="6751CB7E">
      <w:pPr>
        <w:spacing w:line="401" w:lineRule="auto"/>
        <w:jc w:val="both"/>
        <w:outlineLvl w:val="9"/>
        <w:rPr>
          <w:rFonts w:ascii="仿宋" w:eastAsia="仿宋" w:cs="Times New Roman"/>
          <w:b/>
          <w:bCs/>
          <w:sz w:val="32"/>
          <w:szCs w:val="32"/>
        </w:rPr>
      </w:pPr>
    </w:p>
    <w:p w14:paraId="577A2422">
      <w:pPr>
        <w:spacing w:line="401" w:lineRule="auto"/>
        <w:jc w:val="center"/>
        <w:outlineLvl w:val="9"/>
        <w:rPr>
          <w:rFonts w:ascii="仿宋" w:eastAsia="仿宋" w:cs="Times New Roman"/>
          <w:b/>
          <w:bCs/>
          <w:sz w:val="32"/>
          <w:szCs w:val="32"/>
        </w:rPr>
      </w:pPr>
    </w:p>
    <w:p w14:paraId="69BE95A4">
      <w:pPr>
        <w:spacing w:line="401" w:lineRule="auto"/>
        <w:jc w:val="center"/>
        <w:outlineLvl w:val="0"/>
        <w:rPr>
          <w:rFonts w:ascii="Times New Roman" w:hAnsi="Times New Roman" w:eastAsia="仿宋" w:cs="Times New Roman"/>
          <w:sz w:val="24"/>
        </w:rPr>
      </w:pPr>
      <w:bookmarkStart w:id="100" w:name="_Toc3999"/>
      <w:bookmarkStart w:id="101" w:name="_Toc1097"/>
      <w:r>
        <w:rPr>
          <w:rFonts w:ascii="仿宋" w:eastAsia="仿宋" w:cs="Times New Roman"/>
          <w:b/>
          <w:bCs/>
          <w:sz w:val="32"/>
          <w:szCs w:val="32"/>
        </w:rPr>
        <w:t>第七章  响应文件格式</w:t>
      </w:r>
      <w:bookmarkEnd w:id="99"/>
      <w:bookmarkEnd w:id="100"/>
      <w:bookmarkEnd w:id="101"/>
    </w:p>
    <w:p w14:paraId="33FE7B0B">
      <w:pPr>
        <w:spacing w:line="360" w:lineRule="auto"/>
        <w:ind w:firstLine="480" w:firstLineChars="200"/>
        <w:rPr>
          <w:rFonts w:ascii="仿宋" w:eastAsia="仿宋" w:cs="Times New Roman"/>
          <w:kern w:val="2"/>
          <w:sz w:val="24"/>
          <w:szCs w:val="24"/>
        </w:rPr>
      </w:pPr>
    </w:p>
    <w:p w14:paraId="36BF7FDF">
      <w:pPr>
        <w:spacing w:line="360" w:lineRule="auto"/>
        <w:ind w:firstLine="480" w:firstLineChars="200"/>
        <w:rPr>
          <w:rFonts w:ascii="仿宋" w:eastAsia="仿宋" w:cs="Times New Roman"/>
          <w:kern w:val="2"/>
          <w:sz w:val="24"/>
          <w:szCs w:val="24"/>
        </w:rPr>
      </w:pPr>
      <w:r>
        <w:rPr>
          <w:rFonts w:ascii="仿宋" w:eastAsia="仿宋" w:cs="Times New Roman"/>
          <w:kern w:val="2"/>
          <w:sz w:val="24"/>
          <w:szCs w:val="24"/>
        </w:rPr>
        <w:t>一、本章所制响应文件格式，除格式中明确将该格式作为实质性要求的，一律不具有强制性，但是，供应商响应文件相关资料和本章所制格式不一致的，磋商小组将在评分时以响应文件不规范予以扣分处理。</w:t>
      </w:r>
    </w:p>
    <w:p w14:paraId="54DF4FE0">
      <w:pPr>
        <w:spacing w:line="360" w:lineRule="auto"/>
        <w:ind w:firstLine="480" w:firstLineChars="200"/>
        <w:rPr>
          <w:rFonts w:ascii="仿宋" w:eastAsia="仿宋" w:cs="Times New Roman"/>
          <w:kern w:val="2"/>
          <w:sz w:val="24"/>
          <w:szCs w:val="24"/>
        </w:rPr>
      </w:pPr>
      <w:r>
        <w:rPr>
          <w:rFonts w:ascii="仿宋" w:eastAsia="仿宋" w:cs="Times New Roman"/>
          <w:kern w:val="2"/>
          <w:sz w:val="24"/>
          <w:szCs w:val="24"/>
        </w:rPr>
        <w:t>二、本章所制响应文件格式有关表格中的备注栏，由供应商根据自身响应情况作解释性说明，不作为必填项。</w:t>
      </w:r>
    </w:p>
    <w:p w14:paraId="35CBB723">
      <w:pPr>
        <w:spacing w:line="360" w:lineRule="auto"/>
        <w:ind w:firstLine="480" w:firstLineChars="200"/>
        <w:rPr>
          <w:rFonts w:ascii="仿宋" w:eastAsia="仿宋" w:cs="Times New Roman"/>
          <w:kern w:val="2"/>
          <w:sz w:val="24"/>
          <w:szCs w:val="24"/>
        </w:rPr>
      </w:pPr>
      <w:r>
        <w:rPr>
          <w:rFonts w:ascii="仿宋" w:eastAsia="仿宋" w:cs="Times New Roman"/>
          <w:kern w:val="2"/>
          <w:sz w:val="24"/>
          <w:szCs w:val="24"/>
        </w:rPr>
        <w:t>三、本章所制响应文件格式中需要填写的相关内容事项，可能会与本采购项目无关，在不改变响应文件原义、不影响本项目采购需求的情况下，供应商可以不予填写，但应当注明。</w:t>
      </w:r>
    </w:p>
    <w:p w14:paraId="02DFBD48">
      <w:pPr>
        <w:jc w:val="center"/>
        <w:rPr>
          <w:rFonts w:ascii="Times New Roman" w:hAnsi="Times New Roman" w:eastAsia="仿宋" w:cs="Times New Roman"/>
          <w:b/>
          <w:sz w:val="32"/>
        </w:rPr>
      </w:pPr>
    </w:p>
    <w:p w14:paraId="776E5441">
      <w:pPr>
        <w:jc w:val="center"/>
        <w:rPr>
          <w:rFonts w:ascii="Times New Roman" w:hAnsi="Times New Roman" w:eastAsia="仿宋" w:cs="Times New Roman"/>
          <w:b/>
          <w:sz w:val="32"/>
        </w:rPr>
      </w:pPr>
    </w:p>
    <w:p w14:paraId="0406F6B1">
      <w:pPr>
        <w:jc w:val="center"/>
        <w:rPr>
          <w:rFonts w:ascii="Times New Roman" w:hAnsi="Times New Roman" w:eastAsia="仿宋" w:cs="Times New Roman"/>
          <w:b/>
          <w:sz w:val="32"/>
        </w:rPr>
      </w:pPr>
    </w:p>
    <w:p w14:paraId="03533498">
      <w:pPr>
        <w:jc w:val="center"/>
        <w:rPr>
          <w:rFonts w:ascii="Times New Roman" w:hAnsi="Times New Roman" w:eastAsia="仿宋" w:cs="Times New Roman"/>
          <w:b/>
          <w:sz w:val="32"/>
        </w:rPr>
      </w:pPr>
    </w:p>
    <w:p w14:paraId="7617D4E0">
      <w:pPr>
        <w:jc w:val="center"/>
        <w:rPr>
          <w:rFonts w:ascii="Times New Roman" w:hAnsi="Times New Roman" w:eastAsia="仿宋" w:cs="Times New Roman"/>
          <w:b/>
          <w:sz w:val="32"/>
        </w:rPr>
      </w:pPr>
    </w:p>
    <w:p w14:paraId="4E1861DF">
      <w:pPr>
        <w:jc w:val="center"/>
        <w:rPr>
          <w:rFonts w:ascii="Times New Roman" w:hAnsi="Times New Roman" w:eastAsia="仿宋" w:cs="Times New Roman"/>
          <w:b/>
          <w:sz w:val="32"/>
        </w:rPr>
      </w:pPr>
    </w:p>
    <w:p w14:paraId="4E934F5A">
      <w:pPr>
        <w:jc w:val="center"/>
        <w:rPr>
          <w:rFonts w:ascii="Times New Roman" w:hAnsi="Times New Roman" w:eastAsia="仿宋" w:cs="Times New Roman"/>
          <w:b/>
          <w:sz w:val="32"/>
        </w:rPr>
      </w:pPr>
    </w:p>
    <w:p w14:paraId="7455BF93">
      <w:pPr>
        <w:jc w:val="center"/>
        <w:rPr>
          <w:rFonts w:ascii="Times New Roman" w:hAnsi="Times New Roman" w:eastAsia="仿宋" w:cs="Times New Roman"/>
          <w:b/>
          <w:sz w:val="32"/>
        </w:rPr>
      </w:pPr>
    </w:p>
    <w:p w14:paraId="6891AD69">
      <w:pPr>
        <w:jc w:val="center"/>
        <w:rPr>
          <w:rFonts w:ascii="Times New Roman" w:hAnsi="Times New Roman" w:eastAsia="仿宋" w:cs="Times New Roman"/>
          <w:b/>
          <w:sz w:val="32"/>
        </w:rPr>
      </w:pPr>
    </w:p>
    <w:p w14:paraId="0A53D803">
      <w:pPr>
        <w:rPr>
          <w:rFonts w:ascii="Times New Roman" w:hAnsi="Times New Roman" w:eastAsia="仿宋" w:cs="Times New Roman"/>
          <w:b/>
          <w:sz w:val="32"/>
        </w:rPr>
      </w:pPr>
    </w:p>
    <w:p w14:paraId="334BFA0D">
      <w:pPr>
        <w:rPr>
          <w:rFonts w:ascii="Times New Roman" w:hAnsi="Times New Roman" w:eastAsia="仿宋" w:cs="Times New Roman"/>
          <w:b/>
          <w:sz w:val="32"/>
        </w:rPr>
      </w:pPr>
    </w:p>
    <w:p w14:paraId="620B91AF">
      <w:pPr>
        <w:rPr>
          <w:rFonts w:ascii="Times New Roman" w:hAnsi="Times New Roman" w:eastAsia="仿宋" w:cs="Times New Roman"/>
          <w:b/>
          <w:sz w:val="32"/>
        </w:rPr>
      </w:pPr>
    </w:p>
    <w:p w14:paraId="5E2059E4">
      <w:pPr>
        <w:rPr>
          <w:rFonts w:ascii="Times New Roman" w:hAnsi="Times New Roman" w:eastAsia="仿宋" w:cs="Times New Roman"/>
          <w:b/>
          <w:sz w:val="32"/>
        </w:rPr>
      </w:pPr>
    </w:p>
    <w:p w14:paraId="61076A0F">
      <w:pPr>
        <w:jc w:val="center"/>
        <w:rPr>
          <w:rFonts w:ascii="Times New Roman" w:hAnsi="Times New Roman" w:eastAsia="仿宋" w:cs="Times New Roman"/>
          <w:b/>
          <w:sz w:val="32"/>
        </w:rPr>
      </w:pPr>
    </w:p>
    <w:p w14:paraId="62F73AC3">
      <w:pPr>
        <w:jc w:val="center"/>
        <w:outlineLvl w:val="1"/>
        <w:rPr>
          <w:rFonts w:ascii="Times New Roman" w:hAnsi="Times New Roman" w:eastAsia="仿宋" w:cs="Times New Roman"/>
          <w:b/>
          <w:sz w:val="32"/>
        </w:rPr>
      </w:pPr>
      <w:bookmarkStart w:id="102" w:name="_Toc16790"/>
      <w:r>
        <w:rPr>
          <w:rFonts w:ascii="Times New Roman" w:hAnsi="Times New Roman" w:eastAsia="仿宋" w:cs="Times New Roman"/>
          <w:b/>
          <w:sz w:val="32"/>
        </w:rPr>
        <w:t>第一部分     “资格性响应文件”格式</w:t>
      </w:r>
      <w:bookmarkEnd w:id="102"/>
    </w:p>
    <w:p w14:paraId="3A403616">
      <w:pPr>
        <w:spacing w:line="360" w:lineRule="auto"/>
        <w:outlineLvl w:val="2"/>
        <w:rPr>
          <w:rFonts w:ascii="Times New Roman" w:hAnsi="Times New Roman" w:eastAsia="仿宋" w:cs="Times New Roman"/>
          <w:b/>
          <w:sz w:val="32"/>
        </w:rPr>
      </w:pPr>
      <w:bookmarkStart w:id="103" w:name="_Toc24658"/>
      <w:r>
        <w:rPr>
          <w:rFonts w:ascii="Times New Roman" w:hAnsi="Times New Roman" w:eastAsia="仿宋" w:cs="Times New Roman"/>
          <w:b/>
          <w:sz w:val="32"/>
        </w:rPr>
        <w:t>格式1-1</w:t>
      </w:r>
      <w:bookmarkEnd w:id="103"/>
    </w:p>
    <w:p w14:paraId="3B029DE9">
      <w:pPr>
        <w:jc w:val="center"/>
        <w:rPr>
          <w:rFonts w:ascii="Times New Roman" w:hAnsi="Times New Roman" w:eastAsia="仿宋" w:cs="Times New Roman"/>
          <w:b/>
          <w:sz w:val="32"/>
        </w:rPr>
      </w:pPr>
    </w:p>
    <w:p w14:paraId="06D6F512">
      <w:pPr>
        <w:jc w:val="right"/>
        <w:rPr>
          <w:rFonts w:ascii="Times New Roman" w:hAnsi="Times New Roman" w:eastAsia="仿宋" w:cs="Times New Roman"/>
          <w:b/>
          <w:sz w:val="36"/>
        </w:rPr>
      </w:pPr>
      <w:r>
        <w:rPr>
          <w:rFonts w:ascii="Times New Roman" w:hAnsi="Times New Roman" w:eastAsia="仿宋" w:cs="Times New Roman"/>
          <w:b/>
          <w:sz w:val="36"/>
        </w:rPr>
        <w:t>（正本/副本）</w:t>
      </w:r>
    </w:p>
    <w:p w14:paraId="06D98827">
      <w:pPr>
        <w:rPr>
          <w:rFonts w:ascii="Times New Roman" w:hAnsi="Times New Roman" w:eastAsia="仿宋" w:cs="Times New Roman"/>
          <w:b/>
          <w:sz w:val="72"/>
        </w:rPr>
      </w:pPr>
    </w:p>
    <w:p w14:paraId="4B86289D">
      <w:pPr>
        <w:spacing w:line="360" w:lineRule="auto"/>
        <w:jc w:val="center"/>
        <w:rPr>
          <w:rFonts w:ascii="Times New Roman" w:hAnsi="Times New Roman" w:eastAsia="仿宋" w:cs="Times New Roman"/>
          <w:b/>
          <w:sz w:val="72"/>
        </w:rPr>
      </w:pPr>
      <w:r>
        <w:rPr>
          <w:rFonts w:ascii="Times New Roman" w:hAnsi="Times New Roman" w:eastAsia="仿宋" w:cs="Times New Roman"/>
          <w:b/>
          <w:sz w:val="40"/>
        </w:rPr>
        <w:t>xxxx项目</w:t>
      </w:r>
    </w:p>
    <w:p w14:paraId="75B087E2">
      <w:pPr>
        <w:spacing w:line="360" w:lineRule="auto"/>
        <w:rPr>
          <w:rFonts w:ascii="Times New Roman" w:hAnsi="Times New Roman" w:eastAsia="仿宋" w:cs="Times New Roman"/>
          <w:b/>
          <w:sz w:val="52"/>
        </w:rPr>
      </w:pPr>
    </w:p>
    <w:p w14:paraId="53B837F2">
      <w:pPr>
        <w:spacing w:line="360" w:lineRule="auto"/>
        <w:jc w:val="center"/>
        <w:rPr>
          <w:rFonts w:ascii="Times New Roman" w:hAnsi="Times New Roman" w:eastAsia="仿宋" w:cs="Times New Roman"/>
          <w:b/>
          <w:sz w:val="32"/>
        </w:rPr>
      </w:pPr>
      <w:r>
        <w:rPr>
          <w:rFonts w:ascii="Times New Roman" w:hAnsi="Times New Roman" w:eastAsia="仿宋" w:cs="Times New Roman"/>
          <w:b/>
          <w:sz w:val="52"/>
        </w:rPr>
        <w:t>资格性响应文件</w:t>
      </w:r>
    </w:p>
    <w:p w14:paraId="5D39830C">
      <w:pPr>
        <w:spacing w:line="360" w:lineRule="auto"/>
        <w:rPr>
          <w:rFonts w:ascii="Times New Roman" w:hAnsi="Times New Roman" w:eastAsia="仿宋" w:cs="Times New Roman"/>
          <w:b/>
          <w:sz w:val="36"/>
        </w:rPr>
      </w:pPr>
    </w:p>
    <w:p w14:paraId="796D7A89">
      <w:pPr>
        <w:spacing w:line="360" w:lineRule="auto"/>
        <w:rPr>
          <w:rFonts w:ascii="Times New Roman" w:hAnsi="Times New Roman" w:eastAsia="仿宋" w:cs="Times New Roman"/>
          <w:b/>
          <w:sz w:val="36"/>
        </w:rPr>
      </w:pPr>
    </w:p>
    <w:p w14:paraId="00B8B199">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供 应 商名称：</w:t>
      </w:r>
    </w:p>
    <w:p w14:paraId="2E619567">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采购项目编号：</w:t>
      </w:r>
    </w:p>
    <w:p w14:paraId="3A262947">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包        号：</w:t>
      </w:r>
    </w:p>
    <w:p w14:paraId="0691057B">
      <w:pPr>
        <w:jc w:val="center"/>
        <w:rPr>
          <w:rFonts w:ascii="Times New Roman" w:hAnsi="Times New Roman" w:eastAsia="仿宋" w:cs="Times New Roman"/>
          <w:b/>
          <w:sz w:val="36"/>
        </w:rPr>
      </w:pPr>
    </w:p>
    <w:p w14:paraId="76517F56">
      <w:pPr>
        <w:jc w:val="center"/>
        <w:rPr>
          <w:rFonts w:ascii="Times New Roman" w:hAnsi="Times New Roman" w:eastAsia="仿宋" w:cs="Times New Roman"/>
          <w:b/>
          <w:sz w:val="32"/>
        </w:rPr>
      </w:pPr>
    </w:p>
    <w:p w14:paraId="049617C6">
      <w:pPr>
        <w:jc w:val="center"/>
        <w:rPr>
          <w:rFonts w:ascii="Times New Roman" w:hAnsi="Times New Roman" w:eastAsia="仿宋" w:cs="Times New Roman"/>
          <w:b/>
          <w:sz w:val="36"/>
        </w:rPr>
      </w:pPr>
    </w:p>
    <w:p w14:paraId="6ABF3FFB">
      <w:pPr>
        <w:jc w:val="center"/>
        <w:rPr>
          <w:rFonts w:ascii="Times New Roman" w:hAnsi="Times New Roman" w:eastAsia="仿宋" w:cs="Times New Roman"/>
          <w:b/>
          <w:sz w:val="36"/>
        </w:rPr>
      </w:pPr>
    </w:p>
    <w:p w14:paraId="68EA2FE2">
      <w:pPr>
        <w:spacing w:line="439" w:lineRule="auto"/>
        <w:jc w:val="center"/>
        <w:rPr>
          <w:rFonts w:ascii="Times New Roman" w:hAnsi="Times New Roman" w:eastAsia="仿宋" w:cs="Times New Roman"/>
          <w:b/>
          <w:sz w:val="36"/>
        </w:rPr>
      </w:pPr>
    </w:p>
    <w:p w14:paraId="23A2BA00">
      <w:pPr>
        <w:jc w:val="center"/>
        <w:rPr>
          <w:rFonts w:ascii="Times New Roman" w:hAnsi="Times New Roman" w:eastAsia="仿宋" w:cs="Times New Roman"/>
          <w:b/>
          <w:sz w:val="32"/>
        </w:rPr>
      </w:pPr>
      <w:r>
        <w:rPr>
          <w:rFonts w:ascii="Times New Roman" w:hAnsi="Times New Roman" w:eastAsia="仿宋" w:cs="Times New Roman"/>
          <w:b/>
          <w:sz w:val="32"/>
        </w:rPr>
        <w:t>日期：XX年XX月XX日</w:t>
      </w:r>
    </w:p>
    <w:p w14:paraId="213B3107">
      <w:pPr>
        <w:spacing w:line="360" w:lineRule="auto"/>
        <w:rPr>
          <w:rFonts w:ascii="Times New Roman" w:hAnsi="Times New Roman" w:eastAsia="仿宋" w:cs="Times New Roman"/>
          <w:b/>
          <w:sz w:val="32"/>
        </w:rPr>
      </w:pPr>
    </w:p>
    <w:p w14:paraId="6DDC98B1">
      <w:pPr>
        <w:spacing w:line="360" w:lineRule="auto"/>
        <w:rPr>
          <w:rFonts w:ascii="Times New Roman" w:hAnsi="Times New Roman" w:eastAsia="仿宋" w:cs="Times New Roman"/>
          <w:b/>
          <w:sz w:val="32"/>
        </w:rPr>
      </w:pPr>
    </w:p>
    <w:p w14:paraId="4E106364">
      <w:pPr>
        <w:spacing w:line="360" w:lineRule="auto"/>
        <w:outlineLvl w:val="9"/>
        <w:rPr>
          <w:rFonts w:ascii="Times New Roman" w:hAnsi="Times New Roman" w:eastAsia="仿宋" w:cs="Times New Roman"/>
          <w:b/>
          <w:sz w:val="32"/>
        </w:rPr>
      </w:pPr>
      <w:bookmarkStart w:id="104" w:name="_Toc9450"/>
      <w:r>
        <w:rPr>
          <w:rFonts w:ascii="Times New Roman" w:hAnsi="Times New Roman" w:eastAsia="仿宋" w:cs="Times New Roman"/>
          <w:b/>
          <w:sz w:val="32"/>
        </w:rPr>
        <w:t>格式1-2</w:t>
      </w:r>
      <w:bookmarkEnd w:id="104"/>
    </w:p>
    <w:p w14:paraId="5FC77552">
      <w:pPr>
        <w:spacing w:line="360" w:lineRule="auto"/>
        <w:ind w:firstLine="790"/>
        <w:jc w:val="center"/>
        <w:outlineLvl w:val="2"/>
        <w:rPr>
          <w:rFonts w:ascii="Times New Roman" w:hAnsi="Times New Roman" w:eastAsia="仿宋" w:cs="Times New Roman"/>
          <w:b/>
          <w:sz w:val="32"/>
        </w:rPr>
      </w:pPr>
      <w:r>
        <w:rPr>
          <w:rFonts w:ascii="Times New Roman" w:hAnsi="Times New Roman" w:eastAsia="仿宋" w:cs="Times New Roman"/>
          <w:b/>
          <w:sz w:val="32"/>
        </w:rPr>
        <w:t>一、法定代表人/单位负责人授权书</w:t>
      </w:r>
    </w:p>
    <w:p w14:paraId="18AB436A">
      <w:pPr>
        <w:spacing w:line="360" w:lineRule="auto"/>
        <w:ind w:firstLine="472"/>
        <w:jc w:val="left"/>
        <w:rPr>
          <w:rFonts w:ascii="Times New Roman" w:hAnsi="Times New Roman" w:eastAsia="仿宋" w:cs="Times New Roman"/>
          <w:b/>
          <w:sz w:val="24"/>
        </w:rPr>
      </w:pPr>
    </w:p>
    <w:p w14:paraId="2451125B">
      <w:pPr>
        <w:spacing w:line="360" w:lineRule="auto"/>
        <w:ind w:firstLine="472"/>
        <w:jc w:val="left"/>
        <w:rPr>
          <w:rFonts w:ascii="Times New Roman" w:hAnsi="Times New Roman" w:eastAsia="仿宋" w:cs="Times New Roman"/>
          <w:b/>
          <w:sz w:val="24"/>
        </w:rPr>
      </w:pPr>
    </w:p>
    <w:p w14:paraId="4A92114B">
      <w:pPr>
        <w:spacing w:line="360" w:lineRule="auto"/>
        <w:jc w:val="left"/>
        <w:rPr>
          <w:rFonts w:ascii="Times New Roman" w:hAnsi="Times New Roman" w:eastAsia="仿宋" w:cs="Times New Roman"/>
          <w:sz w:val="24"/>
        </w:rPr>
      </w:pPr>
      <w:r>
        <w:rPr>
          <w:rFonts w:ascii="Times New Roman" w:hAnsi="Times New Roman" w:eastAsia="仿宋" w:cs="Times New Roman"/>
          <w:sz w:val="24"/>
        </w:rPr>
        <w:t>XXXXXXXX（</w:t>
      </w:r>
      <w:r>
        <w:rPr>
          <w:rFonts w:hint="eastAsia" w:ascii="Times New Roman" w:hAnsi="Times New Roman" w:eastAsia="仿宋" w:cs="Times New Roman"/>
          <w:sz w:val="24"/>
          <w:lang w:val="en-US" w:eastAsia="zh-CN"/>
        </w:rPr>
        <w:t>采购人</w:t>
      </w:r>
      <w:r>
        <w:rPr>
          <w:rFonts w:ascii="Times New Roman" w:hAnsi="Times New Roman" w:eastAsia="仿宋" w:cs="Times New Roman"/>
          <w:sz w:val="24"/>
        </w:rPr>
        <w:t>名称）：</w:t>
      </w:r>
    </w:p>
    <w:p w14:paraId="0ECE5CB2">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本授权声明： XXXX（供应商名称）XXXX（法定代表人/单位负责人姓名、职务）授权XXXX（被授权人姓名、职务）为我方 “XXXXXXXX” 项目（采购项目编号：XXXX）磋商采购活动的合法代表，以我方名义全权处理该项目有关磋商采购、签订合同以及执行合同等一切事宜。</w:t>
      </w:r>
    </w:p>
    <w:p w14:paraId="2A1BB270">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特此声明。</w:t>
      </w:r>
    </w:p>
    <w:p w14:paraId="7AD98F0C">
      <w:pPr>
        <w:spacing w:line="360" w:lineRule="auto"/>
        <w:ind w:firstLine="470"/>
        <w:jc w:val="left"/>
        <w:rPr>
          <w:rFonts w:ascii="Times New Roman" w:hAnsi="Times New Roman" w:eastAsia="仿宋" w:cs="Times New Roman"/>
          <w:sz w:val="24"/>
        </w:rPr>
      </w:pPr>
    </w:p>
    <w:p w14:paraId="60301C7F">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法定代表人/单位负责人（委托人）签字或加盖个人印章：XXXX。</w:t>
      </w:r>
    </w:p>
    <w:p w14:paraId="46C2EE9A">
      <w:pPr>
        <w:spacing w:line="360" w:lineRule="auto"/>
        <w:ind w:firstLine="470"/>
        <w:jc w:val="left"/>
        <w:rPr>
          <w:rFonts w:ascii="Times New Roman" w:hAnsi="Times New Roman" w:eastAsia="仿宋" w:cs="Times New Roman"/>
          <w:sz w:val="24"/>
        </w:rPr>
      </w:pPr>
    </w:p>
    <w:p w14:paraId="5C8BA434">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授权代表（被授权人）签字：XXXX。</w:t>
      </w:r>
    </w:p>
    <w:p w14:paraId="4571154B">
      <w:pPr>
        <w:spacing w:line="360" w:lineRule="auto"/>
        <w:ind w:firstLine="470"/>
        <w:jc w:val="left"/>
        <w:rPr>
          <w:rFonts w:ascii="Times New Roman" w:hAnsi="Times New Roman" w:eastAsia="仿宋" w:cs="Times New Roman"/>
          <w:sz w:val="24"/>
        </w:rPr>
      </w:pPr>
    </w:p>
    <w:p w14:paraId="5363FA08">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供应商名称：XXXX（单位盖章）。</w:t>
      </w:r>
    </w:p>
    <w:p w14:paraId="735D116E">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日    期：XXXX。</w:t>
      </w:r>
    </w:p>
    <w:p w14:paraId="2AB7B6C3">
      <w:pPr>
        <w:spacing w:line="360" w:lineRule="auto"/>
        <w:jc w:val="left"/>
        <w:rPr>
          <w:rFonts w:ascii="Times New Roman" w:hAnsi="Times New Roman" w:eastAsia="仿宋" w:cs="Times New Roman"/>
          <w:b/>
          <w:sz w:val="24"/>
        </w:rPr>
      </w:pPr>
    </w:p>
    <w:p w14:paraId="56D6EAF2">
      <w:pPr>
        <w:spacing w:line="360" w:lineRule="auto"/>
        <w:jc w:val="left"/>
        <w:rPr>
          <w:rFonts w:ascii="Times New Roman" w:hAnsi="Times New Roman" w:eastAsia="仿宋" w:cs="Times New Roman"/>
          <w:b/>
          <w:sz w:val="24"/>
        </w:rPr>
      </w:pPr>
    </w:p>
    <w:p w14:paraId="3A832C82">
      <w:pPr>
        <w:spacing w:line="401" w:lineRule="auto"/>
        <w:ind w:left="840" w:hanging="840"/>
        <w:jc w:val="left"/>
        <w:rPr>
          <w:rFonts w:ascii="Times New Roman" w:hAnsi="Times New Roman" w:eastAsia="仿宋" w:cs="Times New Roman"/>
          <w:sz w:val="24"/>
        </w:rPr>
      </w:pPr>
      <w:r>
        <w:rPr>
          <w:rFonts w:ascii="Times New Roman" w:hAnsi="Times New Roman" w:eastAsia="仿宋" w:cs="Times New Roman"/>
          <w:sz w:val="24"/>
        </w:rPr>
        <w:t>注：</w:t>
      </w:r>
    </w:p>
    <w:p w14:paraId="278803A1">
      <w:pPr>
        <w:spacing w:line="401" w:lineRule="auto"/>
        <w:ind w:firstLine="480"/>
        <w:rPr>
          <w:rFonts w:ascii="Times New Roman" w:hAnsi="Times New Roman" w:eastAsia="仿宋" w:cs="Times New Roman"/>
          <w:sz w:val="24"/>
        </w:rPr>
      </w:pPr>
      <w:r>
        <w:rPr>
          <w:rFonts w:hint="eastAsia" w:ascii="Times New Roman" w:hAnsi="Times New Roman" w:eastAsia="仿宋" w:cs="Times New Roman"/>
          <w:sz w:val="24"/>
          <w:lang w:eastAsia="zh-CN"/>
        </w:rPr>
        <w:t>1.</w:t>
      </w:r>
      <w:r>
        <w:rPr>
          <w:rFonts w:ascii="Times New Roman" w:hAnsi="Times New Roman" w:eastAsia="仿宋" w:cs="Times New Roman"/>
          <w:sz w:val="24"/>
        </w:rPr>
        <w:t>供应商为法人单位时提供“法定代表人授权书”，供应商为其他组织时提供“单位负责人授权书”，供应商为自然人时提供“自然人身份证明材料”。</w:t>
      </w:r>
    </w:p>
    <w:p w14:paraId="7AD81C47">
      <w:pPr>
        <w:spacing w:line="401" w:lineRule="auto"/>
        <w:ind w:firstLine="480"/>
        <w:rPr>
          <w:rFonts w:ascii="Times New Roman" w:hAnsi="Times New Roman" w:eastAsia="仿宋" w:cs="Times New Roman"/>
          <w:sz w:val="24"/>
        </w:rPr>
      </w:pPr>
      <w:r>
        <w:rPr>
          <w:rFonts w:hint="eastAsia" w:ascii="Times New Roman" w:hAnsi="Times New Roman" w:eastAsia="仿宋" w:cs="Times New Roman"/>
          <w:sz w:val="24"/>
          <w:lang w:eastAsia="zh-CN"/>
        </w:rPr>
        <w:t>2.</w:t>
      </w:r>
      <w:r>
        <w:rPr>
          <w:rFonts w:ascii="Times New Roman" w:hAnsi="Times New Roman" w:eastAsia="仿宋" w:cs="Times New Roman"/>
          <w:sz w:val="24"/>
        </w:rPr>
        <w:t>应附法定代表人/单位负责人身份证明材料复印件和授权代表身份证明材料复印件。</w:t>
      </w:r>
    </w:p>
    <w:p w14:paraId="05AF48DA">
      <w:pPr>
        <w:spacing w:line="401" w:lineRule="auto"/>
        <w:ind w:firstLine="480"/>
        <w:outlineLvl w:val="3"/>
        <w:rPr>
          <w:rFonts w:ascii="Times New Roman" w:hAnsi="Times New Roman" w:eastAsia="仿宋" w:cs="Times New Roman"/>
          <w:sz w:val="24"/>
        </w:rPr>
      </w:pPr>
      <w:r>
        <w:rPr>
          <w:rFonts w:hint="eastAsia" w:ascii="Times New Roman" w:hAnsi="Times New Roman" w:eastAsia="仿宋" w:cs="Times New Roman"/>
          <w:sz w:val="24"/>
          <w:lang w:eastAsia="zh-CN"/>
        </w:rPr>
        <w:t>3.</w:t>
      </w:r>
      <w:r>
        <w:rPr>
          <w:rFonts w:ascii="Times New Roman" w:hAnsi="Times New Roman" w:eastAsia="仿宋" w:cs="Times New Roman"/>
          <w:sz w:val="24"/>
        </w:rPr>
        <w:t>身份证明材料包括居民身份证或户口本或军官证或护照等。</w:t>
      </w:r>
    </w:p>
    <w:p w14:paraId="4764A880">
      <w:pPr>
        <w:spacing w:line="401" w:lineRule="auto"/>
        <w:ind w:firstLine="480"/>
        <w:rPr>
          <w:rFonts w:ascii="Times New Roman" w:hAnsi="Times New Roman" w:eastAsia="仿宋" w:cs="Times New Roman"/>
          <w:b/>
          <w:sz w:val="32"/>
        </w:rPr>
      </w:pPr>
      <w:r>
        <w:rPr>
          <w:rFonts w:hint="eastAsia" w:ascii="Times New Roman" w:hAnsi="Times New Roman" w:eastAsia="仿宋" w:cs="Times New Roman"/>
          <w:sz w:val="24"/>
          <w:lang w:eastAsia="zh-CN"/>
        </w:rPr>
        <w:t>4.</w:t>
      </w:r>
      <w:r>
        <w:rPr>
          <w:rFonts w:ascii="Times New Roman" w:hAnsi="Times New Roman" w:eastAsia="仿宋" w:cs="Times New Roman"/>
          <w:sz w:val="24"/>
        </w:rPr>
        <w:t>身份证明材料应同时提供其在有效期的材料，如居民身份证正、反面复印件。</w:t>
      </w:r>
    </w:p>
    <w:p w14:paraId="0A6ACCF3">
      <w:pPr>
        <w:spacing w:line="360" w:lineRule="auto"/>
        <w:rPr>
          <w:rFonts w:ascii="Times New Roman" w:hAnsi="Times New Roman" w:eastAsia="仿宋" w:cs="Times New Roman"/>
          <w:b/>
          <w:sz w:val="32"/>
        </w:rPr>
      </w:pPr>
    </w:p>
    <w:p w14:paraId="30FD4AB5">
      <w:pPr>
        <w:spacing w:line="360" w:lineRule="auto"/>
        <w:outlineLvl w:val="2"/>
        <w:rPr>
          <w:rFonts w:ascii="Times New Roman" w:hAnsi="Times New Roman" w:eastAsia="仿宋" w:cs="Times New Roman"/>
          <w:b/>
          <w:sz w:val="32"/>
        </w:rPr>
      </w:pPr>
      <w:bookmarkStart w:id="105" w:name="_Toc18094"/>
      <w:r>
        <w:rPr>
          <w:rFonts w:ascii="Times New Roman" w:hAnsi="Times New Roman" w:eastAsia="仿宋" w:cs="Times New Roman"/>
          <w:b/>
          <w:sz w:val="32"/>
        </w:rPr>
        <w:t>格式1-3</w:t>
      </w:r>
      <w:bookmarkEnd w:id="105"/>
    </w:p>
    <w:p w14:paraId="2FE31EB5">
      <w:pPr>
        <w:spacing w:line="360" w:lineRule="auto"/>
        <w:jc w:val="center"/>
        <w:outlineLvl w:val="2"/>
        <w:rPr>
          <w:rFonts w:ascii="Times New Roman" w:hAnsi="Times New Roman" w:eastAsia="仿宋" w:cs="Times New Roman"/>
          <w:b/>
          <w:sz w:val="32"/>
        </w:rPr>
      </w:pPr>
      <w:r>
        <w:rPr>
          <w:rFonts w:ascii="Times New Roman" w:hAnsi="Times New Roman" w:eastAsia="仿宋" w:cs="Times New Roman"/>
          <w:b/>
          <w:sz w:val="32"/>
        </w:rPr>
        <w:t>二、承诺函</w:t>
      </w:r>
    </w:p>
    <w:p w14:paraId="7BEC906D">
      <w:pPr>
        <w:spacing w:line="360" w:lineRule="auto"/>
        <w:jc w:val="center"/>
        <w:rPr>
          <w:rFonts w:ascii="Times New Roman" w:hAnsi="Times New Roman" w:eastAsia="仿宋" w:cs="Times New Roman"/>
          <w:b/>
          <w:sz w:val="24"/>
        </w:rPr>
      </w:pPr>
    </w:p>
    <w:p w14:paraId="29DD0343">
      <w:pPr>
        <w:spacing w:line="360" w:lineRule="auto"/>
        <w:jc w:val="left"/>
        <w:rPr>
          <w:rFonts w:ascii="Times New Roman" w:hAnsi="Times New Roman" w:eastAsia="仿宋" w:cs="Times New Roman"/>
          <w:sz w:val="24"/>
        </w:rPr>
      </w:pPr>
      <w:r>
        <w:rPr>
          <w:rFonts w:ascii="Times New Roman" w:hAnsi="Times New Roman" w:eastAsia="仿宋" w:cs="Times New Roman"/>
          <w:sz w:val="24"/>
        </w:rPr>
        <w:t>XXXX（</w:t>
      </w:r>
      <w:r>
        <w:rPr>
          <w:rFonts w:hint="eastAsia" w:ascii="Times New Roman" w:hAnsi="Times New Roman" w:eastAsia="仿宋" w:cs="Times New Roman"/>
          <w:sz w:val="24"/>
          <w:lang w:val="en-US" w:eastAsia="zh-CN"/>
        </w:rPr>
        <w:t>采购人</w:t>
      </w:r>
      <w:r>
        <w:rPr>
          <w:rFonts w:ascii="Times New Roman" w:hAnsi="Times New Roman" w:eastAsia="仿宋" w:cs="Times New Roman"/>
          <w:sz w:val="24"/>
        </w:rPr>
        <w:t>名称）：</w:t>
      </w:r>
    </w:p>
    <w:p w14:paraId="58D4486B">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我单位作为本次采购项目的供应商，根据磋商文件要求，现郑重承诺如下：</w:t>
      </w:r>
    </w:p>
    <w:p w14:paraId="4F5C6774">
      <w:pPr>
        <w:spacing w:line="360" w:lineRule="auto"/>
        <w:ind w:firstLine="480"/>
        <w:jc w:val="left"/>
        <w:outlineLvl w:val="2"/>
        <w:rPr>
          <w:rFonts w:ascii="Times New Roman" w:hAnsi="Times New Roman" w:eastAsia="仿宋" w:cs="Times New Roman"/>
          <w:sz w:val="24"/>
        </w:rPr>
      </w:pPr>
      <w:r>
        <w:rPr>
          <w:rFonts w:ascii="Times New Roman" w:hAnsi="Times New Roman" w:eastAsia="仿宋" w:cs="Times New Roman"/>
          <w:sz w:val="24"/>
        </w:rPr>
        <w:t>一、具备本项目规定的条件：</w:t>
      </w:r>
    </w:p>
    <w:p w14:paraId="4DD6D6C7">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（一）具有独立承担民事责任的能力；</w:t>
      </w:r>
    </w:p>
    <w:p w14:paraId="181C6E87">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（二）具有良好的商业信誉和健全的财务会计制度；</w:t>
      </w:r>
    </w:p>
    <w:p w14:paraId="241DB5EA">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（三）具有履行合同所必需的设备和专业技术能力；</w:t>
      </w:r>
    </w:p>
    <w:p w14:paraId="58B86259">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（四）有依法缴纳税收和社会保障资金的良好记录；</w:t>
      </w:r>
    </w:p>
    <w:p w14:paraId="46B9F92F">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（五）参加采购活动前三年内，在经营活动中没有重大违法记录；</w:t>
      </w:r>
    </w:p>
    <w:p w14:paraId="25992475">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（六）法律、行政法规规定的其他条件；</w:t>
      </w:r>
    </w:p>
    <w:p w14:paraId="035587E9">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（七）根据采购项目提出的特殊条件。</w:t>
      </w:r>
    </w:p>
    <w:p w14:paraId="4CEFDF83">
      <w:pPr>
        <w:spacing w:line="360" w:lineRule="auto"/>
        <w:ind w:firstLine="480"/>
        <w:jc w:val="left"/>
        <w:outlineLvl w:val="9"/>
        <w:rPr>
          <w:rFonts w:ascii="Times New Roman" w:hAnsi="Times New Roman" w:eastAsia="仿宋" w:cs="Times New Roman"/>
          <w:sz w:val="24"/>
        </w:rPr>
      </w:pPr>
      <w:r>
        <w:rPr>
          <w:rFonts w:ascii="Times New Roman" w:hAnsi="Times New Roman" w:eastAsia="仿宋" w:cs="Times New Roman"/>
          <w:sz w:val="24"/>
        </w:rPr>
        <w:t>二、截至响应文件递交截止日未被列入失信被执行人、重大税收违法案件当事人名单。</w:t>
      </w:r>
    </w:p>
    <w:p w14:paraId="75C7B4FC">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本单位对上述承诺的内容事项真实性负责。如经查实上述承诺的内容事项存在虚假，我单位愿意接受以提供虚假材料谋取成交追究法律责任。</w:t>
      </w:r>
    </w:p>
    <w:p w14:paraId="2D8F912C">
      <w:pPr>
        <w:spacing w:line="360" w:lineRule="auto"/>
        <w:ind w:firstLine="470"/>
        <w:jc w:val="left"/>
        <w:rPr>
          <w:rFonts w:ascii="Times New Roman" w:hAnsi="Times New Roman" w:eastAsia="仿宋" w:cs="Times New Roman"/>
          <w:sz w:val="24"/>
        </w:rPr>
      </w:pPr>
    </w:p>
    <w:p w14:paraId="6F955B6B">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供应商名称：XXXX（单位公章）。</w:t>
      </w:r>
    </w:p>
    <w:p w14:paraId="594C6078">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法定代表人/单位负责人或授权代表（签字或加盖个人印章）：XXXX。</w:t>
      </w:r>
    </w:p>
    <w:p w14:paraId="1A5F7BB6">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日    期：XXXX。</w:t>
      </w:r>
    </w:p>
    <w:p w14:paraId="0910E955">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 xml:space="preserve"> </w:t>
      </w:r>
    </w:p>
    <w:p w14:paraId="6D843C6F">
      <w:pPr>
        <w:spacing w:line="360" w:lineRule="auto"/>
        <w:ind w:firstLine="470"/>
        <w:jc w:val="left"/>
        <w:rPr>
          <w:rFonts w:ascii="Times New Roman" w:hAnsi="Times New Roman" w:eastAsia="仿宋" w:cs="Times New Roman"/>
          <w:sz w:val="24"/>
        </w:rPr>
      </w:pPr>
    </w:p>
    <w:p w14:paraId="7CBBA97D">
      <w:pPr>
        <w:spacing w:line="360" w:lineRule="auto"/>
        <w:ind w:firstLine="470"/>
        <w:jc w:val="left"/>
        <w:rPr>
          <w:rFonts w:ascii="Times New Roman" w:hAnsi="Times New Roman" w:eastAsia="仿宋" w:cs="Times New Roman"/>
          <w:sz w:val="24"/>
        </w:rPr>
      </w:pPr>
    </w:p>
    <w:p w14:paraId="5CFC3609">
      <w:pPr>
        <w:spacing w:line="360" w:lineRule="auto"/>
        <w:ind w:firstLine="470"/>
        <w:jc w:val="left"/>
        <w:rPr>
          <w:rFonts w:ascii="Times New Roman" w:hAnsi="Times New Roman" w:eastAsia="仿宋" w:cs="Times New Roman"/>
          <w:sz w:val="24"/>
        </w:rPr>
      </w:pPr>
    </w:p>
    <w:p w14:paraId="255D570F">
      <w:pPr>
        <w:spacing w:line="360" w:lineRule="auto"/>
        <w:ind w:firstLine="470"/>
        <w:jc w:val="left"/>
        <w:rPr>
          <w:rFonts w:ascii="Times New Roman" w:hAnsi="Times New Roman" w:eastAsia="仿宋" w:cs="Times New Roman"/>
          <w:sz w:val="24"/>
        </w:rPr>
      </w:pPr>
    </w:p>
    <w:p w14:paraId="19BD5CFC">
      <w:pPr>
        <w:spacing w:line="360" w:lineRule="auto"/>
        <w:ind w:firstLine="470"/>
        <w:jc w:val="left"/>
        <w:rPr>
          <w:rFonts w:ascii="Times New Roman" w:hAnsi="Times New Roman" w:eastAsia="仿宋" w:cs="Times New Roman"/>
          <w:sz w:val="24"/>
        </w:rPr>
      </w:pPr>
    </w:p>
    <w:p w14:paraId="528A4274">
      <w:pPr>
        <w:spacing w:line="360" w:lineRule="auto"/>
        <w:rPr>
          <w:rFonts w:ascii="Times New Roman" w:hAnsi="Times New Roman" w:eastAsia="仿宋" w:cs="Times New Roman"/>
          <w:b/>
          <w:sz w:val="32"/>
        </w:rPr>
      </w:pPr>
    </w:p>
    <w:p w14:paraId="1C00F712">
      <w:pPr>
        <w:spacing w:line="360" w:lineRule="auto"/>
        <w:outlineLvl w:val="3"/>
        <w:rPr>
          <w:rFonts w:ascii="Times New Roman" w:hAnsi="Times New Roman" w:eastAsia="仿宋" w:cs="Times New Roman"/>
          <w:b/>
          <w:sz w:val="32"/>
        </w:rPr>
      </w:pPr>
      <w:bookmarkStart w:id="106" w:name="_Toc23786"/>
      <w:r>
        <w:rPr>
          <w:rFonts w:ascii="Times New Roman" w:hAnsi="Times New Roman" w:eastAsia="仿宋" w:cs="Times New Roman"/>
          <w:b/>
          <w:sz w:val="32"/>
        </w:rPr>
        <w:t>格式1-4</w:t>
      </w:r>
      <w:bookmarkEnd w:id="106"/>
    </w:p>
    <w:p w14:paraId="716C7971">
      <w:pPr>
        <w:spacing w:line="360" w:lineRule="auto"/>
        <w:ind w:firstLine="790"/>
        <w:jc w:val="center"/>
        <w:rPr>
          <w:rFonts w:ascii="Times New Roman" w:hAnsi="Times New Roman" w:eastAsia="仿宋" w:cs="Times New Roman"/>
          <w:b/>
          <w:sz w:val="32"/>
        </w:rPr>
      </w:pPr>
    </w:p>
    <w:p w14:paraId="3DC9DB52">
      <w:pPr>
        <w:spacing w:line="360" w:lineRule="auto"/>
        <w:ind w:firstLine="790"/>
        <w:jc w:val="center"/>
        <w:rPr>
          <w:rFonts w:ascii="Times New Roman" w:hAnsi="Times New Roman" w:eastAsia="仿宋" w:cs="Times New Roman"/>
          <w:b/>
          <w:sz w:val="32"/>
        </w:rPr>
      </w:pPr>
      <w:r>
        <w:rPr>
          <w:rFonts w:ascii="Times New Roman" w:hAnsi="Times New Roman" w:eastAsia="仿宋" w:cs="Times New Roman"/>
          <w:b/>
          <w:sz w:val="32"/>
        </w:rPr>
        <w:t>供应商和报价产品其他资格、资质性及其他类似效力要求的相关证明材料</w:t>
      </w:r>
    </w:p>
    <w:p w14:paraId="30684A88">
      <w:pPr>
        <w:spacing w:line="360" w:lineRule="auto"/>
        <w:rPr>
          <w:rFonts w:ascii="Times New Roman" w:hAnsi="Times New Roman" w:eastAsia="仿宋" w:cs="Times New Roman"/>
          <w:sz w:val="24"/>
        </w:rPr>
      </w:pPr>
      <w:r>
        <w:rPr>
          <w:rFonts w:ascii="Times New Roman" w:hAnsi="Times New Roman" w:eastAsia="仿宋" w:cs="Times New Roman"/>
          <w:sz w:val="24"/>
        </w:rPr>
        <w:t>注：供应商应按磋商文件第四章相关要求提供佐证材料，有格式要求的从其要求，无格式要求的格式自拟。</w:t>
      </w:r>
    </w:p>
    <w:p w14:paraId="33B2CC50">
      <w:pPr>
        <w:spacing w:line="360" w:lineRule="auto"/>
        <w:rPr>
          <w:rFonts w:ascii="Times New Roman" w:hAnsi="Times New Roman" w:eastAsia="仿宋" w:cs="Times New Roman"/>
          <w:sz w:val="24"/>
        </w:rPr>
      </w:pPr>
      <w:r>
        <w:rPr>
          <w:rFonts w:ascii="Times New Roman" w:hAnsi="Times New Roman" w:eastAsia="仿宋" w:cs="Times New Roman"/>
          <w:sz w:val="24"/>
        </w:rPr>
        <w:t xml:space="preserve"> </w:t>
      </w:r>
    </w:p>
    <w:p w14:paraId="64979757">
      <w:pPr>
        <w:jc w:val="left"/>
        <w:rPr>
          <w:rFonts w:ascii="Times New Roman" w:hAnsi="Times New Roman" w:eastAsia="仿宋" w:cs="Times New Roman"/>
          <w:sz w:val="24"/>
        </w:rPr>
      </w:pPr>
    </w:p>
    <w:p w14:paraId="23A7EB6C">
      <w:pPr>
        <w:spacing w:line="360" w:lineRule="auto"/>
        <w:jc w:val="left"/>
        <w:rPr>
          <w:rFonts w:ascii="Times New Roman" w:hAnsi="Times New Roman" w:eastAsia="仿宋" w:cs="Times New Roman"/>
          <w:b/>
          <w:sz w:val="32"/>
        </w:rPr>
      </w:pPr>
    </w:p>
    <w:p w14:paraId="6FC5AE16">
      <w:pPr>
        <w:spacing w:line="360" w:lineRule="auto"/>
        <w:jc w:val="left"/>
        <w:rPr>
          <w:rFonts w:ascii="Times New Roman" w:hAnsi="Times New Roman" w:eastAsia="仿宋" w:cs="Times New Roman"/>
          <w:b/>
          <w:sz w:val="32"/>
        </w:rPr>
      </w:pPr>
    </w:p>
    <w:p w14:paraId="585D6447">
      <w:pPr>
        <w:spacing w:line="360" w:lineRule="auto"/>
        <w:jc w:val="left"/>
        <w:rPr>
          <w:rFonts w:ascii="Times New Roman" w:hAnsi="Times New Roman" w:eastAsia="仿宋" w:cs="Times New Roman"/>
          <w:b/>
          <w:sz w:val="32"/>
        </w:rPr>
      </w:pPr>
    </w:p>
    <w:p w14:paraId="6166A6F1">
      <w:pPr>
        <w:spacing w:line="360" w:lineRule="auto"/>
        <w:jc w:val="left"/>
        <w:rPr>
          <w:rFonts w:ascii="Times New Roman" w:hAnsi="Times New Roman" w:eastAsia="仿宋" w:cs="Times New Roman"/>
          <w:b/>
          <w:sz w:val="32"/>
        </w:rPr>
      </w:pPr>
    </w:p>
    <w:p w14:paraId="28604EF8">
      <w:pPr>
        <w:spacing w:line="360" w:lineRule="auto"/>
        <w:jc w:val="left"/>
        <w:rPr>
          <w:rFonts w:ascii="Times New Roman" w:hAnsi="Times New Roman" w:eastAsia="仿宋" w:cs="Times New Roman"/>
          <w:b/>
          <w:sz w:val="32"/>
        </w:rPr>
      </w:pPr>
    </w:p>
    <w:p w14:paraId="39696517">
      <w:pPr>
        <w:spacing w:line="360" w:lineRule="auto"/>
        <w:jc w:val="left"/>
        <w:rPr>
          <w:rFonts w:ascii="Times New Roman" w:hAnsi="Times New Roman" w:eastAsia="仿宋" w:cs="Times New Roman"/>
          <w:b/>
          <w:sz w:val="32"/>
        </w:rPr>
      </w:pPr>
    </w:p>
    <w:p w14:paraId="1C188E75">
      <w:pPr>
        <w:spacing w:line="360" w:lineRule="auto"/>
        <w:jc w:val="left"/>
        <w:rPr>
          <w:rFonts w:ascii="Times New Roman" w:hAnsi="Times New Roman" w:eastAsia="仿宋" w:cs="Times New Roman"/>
          <w:b/>
          <w:sz w:val="32"/>
        </w:rPr>
      </w:pPr>
    </w:p>
    <w:p w14:paraId="42148EAB">
      <w:pPr>
        <w:spacing w:line="360" w:lineRule="auto"/>
        <w:jc w:val="left"/>
        <w:rPr>
          <w:rFonts w:ascii="Times New Roman" w:hAnsi="Times New Roman" w:eastAsia="仿宋" w:cs="Times New Roman"/>
          <w:b/>
          <w:sz w:val="32"/>
        </w:rPr>
      </w:pPr>
    </w:p>
    <w:p w14:paraId="74B4DFCA">
      <w:pPr>
        <w:spacing w:line="360" w:lineRule="auto"/>
        <w:jc w:val="left"/>
        <w:rPr>
          <w:rFonts w:ascii="Times New Roman" w:hAnsi="Times New Roman" w:eastAsia="仿宋" w:cs="Times New Roman"/>
          <w:b/>
          <w:sz w:val="32"/>
        </w:rPr>
      </w:pPr>
    </w:p>
    <w:p w14:paraId="0B9C13F1">
      <w:pPr>
        <w:spacing w:line="360" w:lineRule="auto"/>
        <w:jc w:val="left"/>
        <w:rPr>
          <w:rFonts w:ascii="Times New Roman" w:hAnsi="Times New Roman" w:eastAsia="仿宋" w:cs="Times New Roman"/>
          <w:b/>
          <w:sz w:val="32"/>
        </w:rPr>
      </w:pPr>
    </w:p>
    <w:p w14:paraId="6AA2107B">
      <w:pPr>
        <w:spacing w:line="360" w:lineRule="auto"/>
        <w:jc w:val="left"/>
        <w:rPr>
          <w:rFonts w:ascii="Times New Roman" w:hAnsi="Times New Roman" w:eastAsia="仿宋" w:cs="Times New Roman"/>
          <w:b/>
          <w:sz w:val="32"/>
        </w:rPr>
      </w:pPr>
    </w:p>
    <w:p w14:paraId="26EE078C">
      <w:pPr>
        <w:spacing w:line="360" w:lineRule="auto"/>
        <w:jc w:val="left"/>
        <w:rPr>
          <w:rFonts w:ascii="Times New Roman" w:hAnsi="Times New Roman" w:eastAsia="仿宋" w:cs="Times New Roman"/>
          <w:b/>
          <w:sz w:val="32"/>
        </w:rPr>
      </w:pPr>
    </w:p>
    <w:p w14:paraId="7783D850">
      <w:pPr>
        <w:spacing w:line="360" w:lineRule="auto"/>
        <w:jc w:val="left"/>
        <w:rPr>
          <w:rFonts w:ascii="Times New Roman" w:hAnsi="Times New Roman" w:eastAsia="仿宋" w:cs="Times New Roman"/>
          <w:b/>
          <w:sz w:val="32"/>
        </w:rPr>
      </w:pPr>
    </w:p>
    <w:p w14:paraId="7FAD98AE">
      <w:pPr>
        <w:spacing w:line="360" w:lineRule="auto"/>
        <w:jc w:val="left"/>
        <w:rPr>
          <w:rFonts w:ascii="Times New Roman" w:hAnsi="Times New Roman" w:eastAsia="仿宋" w:cs="Times New Roman"/>
          <w:b/>
          <w:sz w:val="32"/>
        </w:rPr>
      </w:pPr>
    </w:p>
    <w:p w14:paraId="6E17FDE2">
      <w:pPr>
        <w:pStyle w:val="2"/>
        <w:rPr>
          <w:rFonts w:ascii="Times New Roman" w:hAnsi="Times New Roman" w:eastAsia="仿宋" w:cs="Times New Roman"/>
          <w:b/>
          <w:sz w:val="32"/>
        </w:rPr>
      </w:pPr>
    </w:p>
    <w:p w14:paraId="22647ACF">
      <w:pPr>
        <w:rPr>
          <w:rFonts w:ascii="Times New Roman" w:hAnsi="Times New Roman" w:eastAsia="仿宋" w:cs="Times New Roman"/>
          <w:b/>
          <w:sz w:val="32"/>
        </w:rPr>
      </w:pPr>
    </w:p>
    <w:p w14:paraId="061B6E5D">
      <w:pPr>
        <w:pStyle w:val="2"/>
      </w:pPr>
    </w:p>
    <w:p w14:paraId="00B17035">
      <w:pPr>
        <w:spacing w:line="360" w:lineRule="auto"/>
        <w:jc w:val="left"/>
        <w:rPr>
          <w:rFonts w:ascii="Times New Roman" w:hAnsi="Times New Roman" w:eastAsia="仿宋" w:cs="Times New Roman"/>
          <w:b/>
          <w:sz w:val="32"/>
        </w:rPr>
      </w:pPr>
    </w:p>
    <w:p w14:paraId="767BB1C5">
      <w:pPr>
        <w:spacing w:line="360" w:lineRule="auto"/>
        <w:jc w:val="left"/>
        <w:outlineLvl w:val="9"/>
        <w:rPr>
          <w:rFonts w:ascii="Times New Roman" w:hAnsi="Times New Roman" w:eastAsia="仿宋" w:cs="Times New Roman"/>
          <w:b/>
          <w:sz w:val="32"/>
        </w:rPr>
      </w:pPr>
      <w:bookmarkStart w:id="107" w:name="_Toc2315"/>
      <w:r>
        <w:rPr>
          <w:rFonts w:ascii="Times New Roman" w:hAnsi="Times New Roman" w:eastAsia="仿宋" w:cs="Times New Roman"/>
          <w:b/>
          <w:sz w:val="32"/>
        </w:rPr>
        <w:t>格式1-5</w:t>
      </w:r>
      <w:bookmarkEnd w:id="107"/>
    </w:p>
    <w:p w14:paraId="1EDBD9C7">
      <w:pPr>
        <w:spacing w:line="360" w:lineRule="auto"/>
        <w:jc w:val="center"/>
        <w:rPr>
          <w:rFonts w:ascii="Times New Roman" w:hAnsi="Times New Roman" w:eastAsia="仿宋" w:cs="Times New Roman"/>
          <w:b/>
          <w:sz w:val="32"/>
        </w:rPr>
      </w:pPr>
      <w:r>
        <w:rPr>
          <w:rFonts w:ascii="Times New Roman" w:hAnsi="Times New Roman" w:eastAsia="仿宋" w:cs="Times New Roman"/>
          <w:b/>
          <w:sz w:val="32"/>
        </w:rPr>
        <w:t>承诺函（如涉及）</w:t>
      </w:r>
    </w:p>
    <w:p w14:paraId="51D280F5">
      <w:pPr>
        <w:spacing w:line="360" w:lineRule="auto"/>
        <w:jc w:val="center"/>
        <w:rPr>
          <w:rFonts w:ascii="Times New Roman" w:hAnsi="Times New Roman" w:eastAsia="仿宋" w:cs="Times New Roman"/>
          <w:b/>
          <w:sz w:val="24"/>
        </w:rPr>
      </w:pPr>
    </w:p>
    <w:p w14:paraId="5FDF7F01">
      <w:pPr>
        <w:spacing w:line="360" w:lineRule="auto"/>
        <w:rPr>
          <w:rFonts w:ascii="Times New Roman" w:hAnsi="Times New Roman" w:eastAsia="仿宋" w:cs="Times New Roman"/>
          <w:sz w:val="24"/>
        </w:rPr>
      </w:pPr>
      <w:r>
        <w:rPr>
          <w:rFonts w:ascii="Times New Roman" w:hAnsi="Times New Roman" w:eastAsia="仿宋" w:cs="Times New Roman"/>
          <w:sz w:val="24"/>
        </w:rPr>
        <w:t>XXXX（</w:t>
      </w:r>
      <w:r>
        <w:rPr>
          <w:rFonts w:hint="eastAsia" w:ascii="Times New Roman" w:hAnsi="Times New Roman" w:eastAsia="仿宋" w:cs="Times New Roman"/>
          <w:sz w:val="24"/>
          <w:lang w:val="en-US" w:eastAsia="zh-CN"/>
        </w:rPr>
        <w:t>采购人</w:t>
      </w:r>
      <w:r>
        <w:rPr>
          <w:rFonts w:ascii="Times New Roman" w:hAnsi="Times New Roman" w:eastAsia="仿宋" w:cs="Times New Roman"/>
          <w:sz w:val="24"/>
        </w:rPr>
        <w:t>名称）：</w:t>
      </w:r>
    </w:p>
    <w:p w14:paraId="71A0E403">
      <w:pPr>
        <w:spacing w:line="360" w:lineRule="auto"/>
        <w:rPr>
          <w:rFonts w:ascii="Times New Roman" w:hAnsi="Times New Roman" w:eastAsia="仿宋" w:cs="Times New Roman"/>
          <w:sz w:val="24"/>
        </w:rPr>
      </w:pPr>
      <w:r>
        <w:rPr>
          <w:rFonts w:ascii="Times New Roman" w:hAnsi="Times New Roman" w:eastAsia="仿宋" w:cs="Times New Roman"/>
          <w:sz w:val="24"/>
        </w:rPr>
        <w:t>我单位作为本次采购项目的供应商，现郑重承诺如下：</w:t>
      </w:r>
    </w:p>
    <w:p w14:paraId="521AC36D">
      <w:pPr>
        <w:spacing w:line="360" w:lineRule="auto"/>
        <w:rPr>
          <w:rFonts w:ascii="Times New Roman" w:hAnsi="Times New Roman" w:eastAsia="仿宋" w:cs="Times New Roman"/>
          <w:sz w:val="24"/>
        </w:rPr>
      </w:pPr>
      <w:r>
        <w:rPr>
          <w:rFonts w:ascii="Times New Roman" w:hAnsi="Times New Roman" w:eastAsia="仿宋" w:cs="Times New Roman"/>
          <w:sz w:val="24"/>
        </w:rPr>
        <w:t>根据本项目竞争性磋商文件第三章资格证明要求中第</w:t>
      </w:r>
      <w:r>
        <w:rPr>
          <w:rFonts w:ascii="Times New Roman" w:hAnsi="Times New Roman" w:eastAsia="仿宋" w:cs="Times New Roman"/>
          <w:sz w:val="24"/>
          <w:u w:val="single"/>
        </w:rPr>
        <w:t xml:space="preserve">    </w:t>
      </w:r>
      <w:r>
        <w:rPr>
          <w:rFonts w:ascii="Times New Roman" w:hAnsi="Times New Roman" w:eastAsia="仿宋" w:cs="Times New Roman"/>
          <w:sz w:val="24"/>
        </w:rPr>
        <w:t>项，我单位应具备</w:t>
      </w:r>
      <w:r>
        <w:rPr>
          <w:rFonts w:ascii="Times New Roman" w:hAnsi="Times New Roman" w:eastAsia="仿宋" w:cs="Times New Roman"/>
          <w:sz w:val="24"/>
          <w:u w:val="single"/>
        </w:rPr>
        <w:t xml:space="preserve">       </w:t>
      </w:r>
      <w:r>
        <w:rPr>
          <w:rFonts w:ascii="Times New Roman" w:hAnsi="Times New Roman" w:eastAsia="仿宋" w:cs="Times New Roman"/>
          <w:sz w:val="24"/>
        </w:rPr>
        <w:t>（备案、登记、其他证照）。但因我单位所在地已对上述备案、登记、其他证照实行“多证合一”，故在此次采购活动中提供满足资格要求：（营业执照中对该备案、登记、其他证照的描述）的“多证合一”营业执照。</w:t>
      </w:r>
    </w:p>
    <w:p w14:paraId="0469D202">
      <w:pPr>
        <w:spacing w:line="360" w:lineRule="auto"/>
        <w:rPr>
          <w:rFonts w:ascii="Times New Roman" w:hAnsi="Times New Roman" w:eastAsia="仿宋" w:cs="Times New Roman"/>
          <w:sz w:val="24"/>
        </w:rPr>
      </w:pPr>
    </w:p>
    <w:p w14:paraId="09120C14">
      <w:pPr>
        <w:spacing w:line="360" w:lineRule="auto"/>
        <w:rPr>
          <w:rFonts w:ascii="Times New Roman" w:hAnsi="Times New Roman" w:eastAsia="仿宋" w:cs="Times New Roman"/>
          <w:sz w:val="24"/>
        </w:rPr>
      </w:pPr>
      <w:r>
        <w:rPr>
          <w:rFonts w:ascii="Times New Roman" w:hAnsi="Times New Roman" w:eastAsia="仿宋" w:cs="Times New Roman"/>
          <w:sz w:val="24"/>
        </w:rPr>
        <w:t>我单位对上述承诺的内容事项真实性负责。如经查实上述承诺内容存在虚假，我单位愿意接受以提供虚假材料谋取成交追究法律责任。</w:t>
      </w:r>
    </w:p>
    <w:p w14:paraId="5E7026A8">
      <w:pPr>
        <w:spacing w:line="360" w:lineRule="auto"/>
        <w:rPr>
          <w:rFonts w:ascii="Times New Roman" w:hAnsi="Times New Roman" w:eastAsia="仿宋" w:cs="Times New Roman"/>
          <w:sz w:val="24"/>
        </w:rPr>
      </w:pPr>
    </w:p>
    <w:p w14:paraId="34D8085A">
      <w:pPr>
        <w:spacing w:line="360" w:lineRule="auto"/>
        <w:rPr>
          <w:rFonts w:ascii="Times New Roman" w:hAnsi="Times New Roman" w:eastAsia="仿宋" w:cs="Times New Roman"/>
          <w:sz w:val="24"/>
        </w:rPr>
      </w:pPr>
      <w:r>
        <w:rPr>
          <w:rFonts w:ascii="Times New Roman" w:hAnsi="Times New Roman" w:eastAsia="仿宋" w:cs="Times New Roman"/>
          <w:sz w:val="24"/>
        </w:rPr>
        <w:t>供应商名称：XXXX（单位公章）。</w:t>
      </w:r>
    </w:p>
    <w:p w14:paraId="5F09AB64">
      <w:pPr>
        <w:spacing w:line="360" w:lineRule="auto"/>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法定代表人/单位负责人或授权代表（签字或加盖个人印章）：XXXX。</w:t>
      </w:r>
    </w:p>
    <w:p w14:paraId="4477B863">
      <w:pPr>
        <w:spacing w:line="360" w:lineRule="auto"/>
        <w:rPr>
          <w:rFonts w:ascii="Times New Roman" w:hAnsi="Times New Roman" w:eastAsia="仿宋" w:cs="Times New Roman"/>
          <w:sz w:val="24"/>
        </w:rPr>
      </w:pPr>
      <w:r>
        <w:rPr>
          <w:rFonts w:ascii="Times New Roman" w:hAnsi="Times New Roman" w:eastAsia="仿宋" w:cs="Times New Roman"/>
          <w:sz w:val="24"/>
        </w:rPr>
        <w:t>日    期：XXXX。</w:t>
      </w:r>
    </w:p>
    <w:p w14:paraId="3776203F">
      <w:pPr>
        <w:spacing w:line="360" w:lineRule="auto"/>
        <w:rPr>
          <w:rFonts w:ascii="Times New Roman" w:hAnsi="Times New Roman" w:eastAsia="仿宋" w:cs="Times New Roman"/>
          <w:sz w:val="24"/>
        </w:rPr>
      </w:pPr>
      <w:r>
        <w:rPr>
          <w:rFonts w:ascii="Times New Roman" w:hAnsi="Times New Roman" w:eastAsia="仿宋" w:cs="Times New Roman"/>
          <w:sz w:val="24"/>
        </w:rPr>
        <w:t>注：1.根据国务院办公厅关于加快推进“多证合一”改革的指导意见（国办发</w:t>
      </w:r>
      <w:r>
        <w:rPr>
          <w:rFonts w:hint="eastAsia" w:ascii="Times New Roman" w:hAnsi="Times New Roman" w:eastAsia="仿宋" w:cs="Times New Roman"/>
          <w:sz w:val="24"/>
          <w:lang w:eastAsia="zh-CN"/>
        </w:rPr>
        <w:t>〔2017〕41号</w:t>
      </w:r>
      <w:r>
        <w:rPr>
          <w:rFonts w:ascii="Times New Roman" w:hAnsi="Times New Roman" w:eastAsia="仿宋" w:cs="Times New Roman"/>
          <w:sz w:val="24"/>
        </w:rPr>
        <w:t>）等政策要求，</w:t>
      </w:r>
      <w:r>
        <w:rPr>
          <w:rFonts w:ascii="Times New Roman" w:hAnsi="Times New Roman" w:eastAsia="仿宋" w:cs="Times New Roman"/>
          <w:b/>
          <w:sz w:val="24"/>
        </w:rPr>
        <w:t>若资格要求涉及的登记、备案等有关事项和各类证照已实行多证合一导致供应商无法提供该类证明材料的</w:t>
      </w:r>
      <w:r>
        <w:rPr>
          <w:rFonts w:ascii="Times New Roman" w:hAnsi="Times New Roman" w:eastAsia="仿宋" w:cs="Times New Roman"/>
          <w:sz w:val="24"/>
        </w:rPr>
        <w:t>，供应商须提供该承诺。</w:t>
      </w:r>
    </w:p>
    <w:p w14:paraId="12BC4EB4">
      <w:pPr>
        <w:spacing w:line="360" w:lineRule="auto"/>
        <w:ind w:firstLine="360"/>
        <w:rPr>
          <w:rFonts w:ascii="Times New Roman" w:hAnsi="Times New Roman" w:eastAsia="仿宋" w:cs="Times New Roman"/>
          <w:sz w:val="24"/>
        </w:rPr>
      </w:pPr>
      <w:r>
        <w:rPr>
          <w:rFonts w:ascii="Times New Roman" w:hAnsi="Times New Roman" w:eastAsia="仿宋" w:cs="Times New Roman"/>
          <w:sz w:val="24"/>
        </w:rPr>
        <w:t>2.若已提供资格要求涉及的登记、备案等有关事项和各类证照的证明材料，无需提供该承诺。</w:t>
      </w:r>
    </w:p>
    <w:p w14:paraId="664684F4">
      <w:pPr>
        <w:spacing w:line="360" w:lineRule="auto"/>
        <w:ind w:firstLine="360"/>
        <w:outlineLvl w:val="3"/>
        <w:rPr>
          <w:rFonts w:ascii="Times New Roman" w:hAnsi="Times New Roman" w:eastAsia="仿宋" w:cs="Times New Roman"/>
          <w:sz w:val="24"/>
        </w:rPr>
      </w:pPr>
      <w:r>
        <w:rPr>
          <w:rFonts w:ascii="Times New Roman" w:hAnsi="Times New Roman" w:eastAsia="仿宋" w:cs="Times New Roman"/>
          <w:sz w:val="24"/>
        </w:rPr>
        <w:t>3.若本项目资格要求不涉及，无需提供该承诺。</w:t>
      </w:r>
    </w:p>
    <w:p w14:paraId="2C9A1920">
      <w:pPr>
        <w:spacing w:line="360" w:lineRule="auto"/>
        <w:ind w:firstLine="360"/>
        <w:rPr>
          <w:rFonts w:ascii="Times New Roman" w:hAnsi="Times New Roman" w:eastAsia="仿宋" w:cs="Times New Roman"/>
          <w:b/>
          <w:sz w:val="32"/>
        </w:rPr>
      </w:pPr>
      <w:r>
        <w:rPr>
          <w:rFonts w:ascii="Times New Roman" w:hAnsi="Times New Roman" w:eastAsia="仿宋" w:cs="Times New Roman"/>
          <w:b/>
          <w:sz w:val="32"/>
        </w:rPr>
        <w:t xml:space="preserve"> </w:t>
      </w:r>
    </w:p>
    <w:p w14:paraId="22D5946F">
      <w:pPr>
        <w:tabs>
          <w:tab w:val="left" w:pos="900"/>
        </w:tabs>
        <w:spacing w:line="360" w:lineRule="auto"/>
        <w:jc w:val="center"/>
        <w:rPr>
          <w:rFonts w:ascii="Times New Roman" w:hAnsi="Times New Roman" w:eastAsia="仿宋" w:cs="Times New Roman"/>
          <w:b/>
          <w:sz w:val="32"/>
        </w:rPr>
      </w:pPr>
    </w:p>
    <w:p w14:paraId="0DB03C64">
      <w:pPr>
        <w:tabs>
          <w:tab w:val="left" w:pos="900"/>
        </w:tabs>
        <w:spacing w:line="360" w:lineRule="auto"/>
        <w:jc w:val="center"/>
        <w:rPr>
          <w:rFonts w:ascii="Times New Roman" w:hAnsi="Times New Roman" w:eastAsia="仿宋" w:cs="Times New Roman"/>
          <w:b/>
          <w:sz w:val="32"/>
        </w:rPr>
      </w:pPr>
    </w:p>
    <w:p w14:paraId="60BD39E5">
      <w:pPr>
        <w:tabs>
          <w:tab w:val="left" w:pos="900"/>
        </w:tabs>
        <w:spacing w:line="360" w:lineRule="auto"/>
        <w:rPr>
          <w:rFonts w:ascii="Times New Roman" w:hAnsi="Times New Roman" w:eastAsia="仿宋" w:cs="Times New Roman"/>
          <w:b/>
          <w:sz w:val="32"/>
        </w:rPr>
      </w:pPr>
    </w:p>
    <w:p w14:paraId="2F3D6486">
      <w:pPr>
        <w:tabs>
          <w:tab w:val="left" w:pos="900"/>
        </w:tabs>
        <w:spacing w:line="360" w:lineRule="auto"/>
        <w:jc w:val="center"/>
        <w:rPr>
          <w:rFonts w:ascii="Times New Roman" w:hAnsi="Times New Roman" w:eastAsia="仿宋" w:cs="Times New Roman"/>
          <w:b/>
          <w:sz w:val="32"/>
        </w:rPr>
      </w:pPr>
    </w:p>
    <w:p w14:paraId="4E45F872">
      <w:pPr>
        <w:tabs>
          <w:tab w:val="left" w:pos="900"/>
        </w:tabs>
        <w:spacing w:line="360" w:lineRule="auto"/>
        <w:jc w:val="center"/>
        <w:outlineLvl w:val="1"/>
        <w:rPr>
          <w:rFonts w:ascii="Times New Roman" w:hAnsi="Times New Roman" w:eastAsia="仿宋" w:cs="Times New Roman"/>
          <w:b/>
          <w:sz w:val="32"/>
        </w:rPr>
      </w:pPr>
      <w:bookmarkStart w:id="108" w:name="_Toc21470"/>
      <w:r>
        <w:rPr>
          <w:rFonts w:ascii="Times New Roman" w:hAnsi="Times New Roman" w:eastAsia="仿宋" w:cs="Times New Roman"/>
          <w:b/>
          <w:sz w:val="32"/>
        </w:rPr>
        <w:t>第二部分     “其他响应文件”格式</w:t>
      </w:r>
      <w:bookmarkEnd w:id="108"/>
    </w:p>
    <w:p w14:paraId="75EA4761">
      <w:pPr>
        <w:spacing w:line="360" w:lineRule="auto"/>
        <w:outlineLvl w:val="2"/>
        <w:rPr>
          <w:rFonts w:ascii="Times New Roman" w:hAnsi="Times New Roman" w:eastAsia="仿宋" w:cs="Times New Roman"/>
          <w:b/>
          <w:sz w:val="32"/>
        </w:rPr>
      </w:pPr>
      <w:bookmarkStart w:id="109" w:name="_Toc29360"/>
      <w:r>
        <w:rPr>
          <w:rFonts w:ascii="Times New Roman" w:hAnsi="Times New Roman" w:eastAsia="仿宋" w:cs="Times New Roman"/>
          <w:b/>
          <w:sz w:val="32"/>
        </w:rPr>
        <w:t>格式2-1</w:t>
      </w:r>
      <w:bookmarkEnd w:id="109"/>
    </w:p>
    <w:p w14:paraId="7A36FB29">
      <w:pPr>
        <w:spacing w:line="360" w:lineRule="auto"/>
        <w:rPr>
          <w:rFonts w:ascii="Times New Roman" w:hAnsi="Times New Roman" w:eastAsia="仿宋" w:cs="Times New Roman"/>
          <w:b/>
          <w:sz w:val="32"/>
        </w:rPr>
      </w:pPr>
      <w:r>
        <w:rPr>
          <w:rFonts w:ascii="Times New Roman" w:hAnsi="Times New Roman" w:eastAsia="仿宋" w:cs="Times New Roman"/>
          <w:b/>
          <w:sz w:val="32"/>
        </w:rPr>
        <w:t>封面：</w:t>
      </w:r>
    </w:p>
    <w:p w14:paraId="777120A8">
      <w:pPr>
        <w:spacing w:line="360" w:lineRule="auto"/>
        <w:jc w:val="right"/>
        <w:rPr>
          <w:rFonts w:ascii="Times New Roman" w:hAnsi="Times New Roman" w:eastAsia="仿宋" w:cs="Times New Roman"/>
          <w:b/>
          <w:sz w:val="36"/>
        </w:rPr>
      </w:pPr>
      <w:r>
        <w:rPr>
          <w:rFonts w:ascii="Times New Roman" w:hAnsi="Times New Roman" w:eastAsia="仿宋" w:cs="Times New Roman"/>
          <w:b/>
          <w:sz w:val="36"/>
        </w:rPr>
        <w:t>（正本/副本）</w:t>
      </w:r>
    </w:p>
    <w:p w14:paraId="58B7C8F0">
      <w:pPr>
        <w:spacing w:line="360" w:lineRule="auto"/>
        <w:rPr>
          <w:rFonts w:ascii="Times New Roman" w:hAnsi="Times New Roman" w:eastAsia="仿宋" w:cs="Times New Roman"/>
          <w:b/>
          <w:sz w:val="32"/>
        </w:rPr>
      </w:pPr>
    </w:p>
    <w:p w14:paraId="4DF0FF44">
      <w:pPr>
        <w:spacing w:line="360" w:lineRule="auto"/>
        <w:rPr>
          <w:rFonts w:ascii="Times New Roman" w:hAnsi="Times New Roman" w:eastAsia="仿宋" w:cs="Times New Roman"/>
          <w:b/>
          <w:sz w:val="32"/>
        </w:rPr>
      </w:pPr>
    </w:p>
    <w:p w14:paraId="220E1F02">
      <w:pPr>
        <w:spacing w:line="360" w:lineRule="auto"/>
        <w:jc w:val="center"/>
        <w:rPr>
          <w:rFonts w:ascii="Times New Roman" w:hAnsi="Times New Roman" w:eastAsia="仿宋" w:cs="Times New Roman"/>
          <w:b/>
          <w:sz w:val="72"/>
        </w:rPr>
      </w:pPr>
      <w:r>
        <w:rPr>
          <w:rFonts w:ascii="Times New Roman" w:hAnsi="Times New Roman" w:eastAsia="仿宋" w:cs="Times New Roman"/>
          <w:b/>
          <w:sz w:val="40"/>
        </w:rPr>
        <w:t>XX项目</w:t>
      </w:r>
    </w:p>
    <w:p w14:paraId="231B7AC3">
      <w:pPr>
        <w:spacing w:line="360" w:lineRule="auto"/>
        <w:rPr>
          <w:rFonts w:ascii="Times New Roman" w:hAnsi="Times New Roman" w:eastAsia="仿宋" w:cs="Times New Roman"/>
          <w:b/>
          <w:sz w:val="52"/>
        </w:rPr>
      </w:pPr>
    </w:p>
    <w:p w14:paraId="022687CC">
      <w:pPr>
        <w:spacing w:line="360" w:lineRule="auto"/>
        <w:jc w:val="center"/>
        <w:rPr>
          <w:rFonts w:ascii="Times New Roman" w:hAnsi="Times New Roman" w:eastAsia="仿宋" w:cs="Times New Roman"/>
          <w:b/>
          <w:sz w:val="32"/>
        </w:rPr>
      </w:pPr>
      <w:r>
        <w:rPr>
          <w:rFonts w:ascii="Times New Roman" w:hAnsi="Times New Roman" w:eastAsia="仿宋" w:cs="Times New Roman"/>
          <w:b/>
          <w:sz w:val="52"/>
        </w:rPr>
        <w:t>其他响应文件</w:t>
      </w:r>
    </w:p>
    <w:p w14:paraId="2B09BF39">
      <w:pPr>
        <w:spacing w:line="360" w:lineRule="auto"/>
        <w:rPr>
          <w:rFonts w:ascii="Times New Roman" w:hAnsi="Times New Roman" w:eastAsia="仿宋" w:cs="Times New Roman"/>
          <w:b/>
          <w:sz w:val="36"/>
        </w:rPr>
      </w:pPr>
    </w:p>
    <w:p w14:paraId="647811FE">
      <w:pPr>
        <w:spacing w:line="360" w:lineRule="auto"/>
        <w:rPr>
          <w:rFonts w:ascii="Times New Roman" w:hAnsi="Times New Roman" w:eastAsia="仿宋" w:cs="Times New Roman"/>
          <w:b/>
          <w:sz w:val="36"/>
        </w:rPr>
      </w:pPr>
    </w:p>
    <w:p w14:paraId="71CB950A">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供 应 商名称：</w:t>
      </w:r>
    </w:p>
    <w:p w14:paraId="01BBD581">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采购项目编号：</w:t>
      </w:r>
    </w:p>
    <w:p w14:paraId="1EAB390E">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包        号：</w:t>
      </w:r>
    </w:p>
    <w:p w14:paraId="2D66D020">
      <w:pPr>
        <w:spacing w:line="360" w:lineRule="auto"/>
        <w:ind w:firstLine="790"/>
        <w:jc w:val="center"/>
        <w:rPr>
          <w:rFonts w:ascii="Times New Roman" w:hAnsi="Times New Roman" w:eastAsia="仿宋" w:cs="Times New Roman"/>
          <w:b/>
          <w:sz w:val="32"/>
        </w:rPr>
      </w:pPr>
    </w:p>
    <w:p w14:paraId="791C64E7">
      <w:pPr>
        <w:spacing w:line="360" w:lineRule="auto"/>
        <w:ind w:firstLine="790"/>
        <w:jc w:val="center"/>
        <w:rPr>
          <w:rFonts w:ascii="Times New Roman" w:hAnsi="Times New Roman" w:eastAsia="仿宋" w:cs="Times New Roman"/>
          <w:b/>
          <w:sz w:val="32"/>
        </w:rPr>
      </w:pPr>
      <w:r>
        <w:rPr>
          <w:rFonts w:ascii="Times New Roman" w:hAnsi="Times New Roman" w:eastAsia="仿宋" w:cs="Times New Roman"/>
          <w:b/>
          <w:sz w:val="32"/>
        </w:rPr>
        <w:t>时间：XX年XX月XX日</w:t>
      </w:r>
    </w:p>
    <w:p w14:paraId="72DAE95F">
      <w:pPr>
        <w:spacing w:line="360" w:lineRule="auto"/>
        <w:ind w:firstLine="790"/>
        <w:jc w:val="center"/>
        <w:rPr>
          <w:rFonts w:ascii="Times New Roman" w:hAnsi="Times New Roman" w:eastAsia="仿宋" w:cs="Times New Roman"/>
          <w:b/>
          <w:sz w:val="32"/>
        </w:rPr>
      </w:pPr>
    </w:p>
    <w:p w14:paraId="0A9EE480">
      <w:pPr>
        <w:spacing w:line="360" w:lineRule="auto"/>
        <w:rPr>
          <w:rFonts w:ascii="Times New Roman" w:hAnsi="Times New Roman" w:eastAsia="仿宋" w:cs="Times New Roman"/>
          <w:b/>
          <w:sz w:val="32"/>
        </w:rPr>
      </w:pPr>
    </w:p>
    <w:p w14:paraId="5F817C81">
      <w:pPr>
        <w:spacing w:line="360" w:lineRule="auto"/>
        <w:rPr>
          <w:rFonts w:ascii="Times New Roman" w:hAnsi="Times New Roman" w:eastAsia="仿宋" w:cs="Times New Roman"/>
          <w:b/>
          <w:sz w:val="32"/>
        </w:rPr>
      </w:pPr>
    </w:p>
    <w:p w14:paraId="6B91A69F">
      <w:pPr>
        <w:spacing w:line="360" w:lineRule="auto"/>
        <w:rPr>
          <w:rFonts w:ascii="Times New Roman" w:hAnsi="Times New Roman" w:eastAsia="仿宋" w:cs="Times New Roman"/>
          <w:b/>
          <w:sz w:val="32"/>
        </w:rPr>
      </w:pPr>
    </w:p>
    <w:p w14:paraId="3D09282A">
      <w:pPr>
        <w:spacing w:line="360" w:lineRule="auto"/>
        <w:rPr>
          <w:rFonts w:ascii="Times New Roman" w:hAnsi="Times New Roman" w:eastAsia="仿宋" w:cs="Times New Roman"/>
          <w:b/>
          <w:sz w:val="32"/>
        </w:rPr>
      </w:pPr>
    </w:p>
    <w:p w14:paraId="149BD081">
      <w:pPr>
        <w:spacing w:line="360" w:lineRule="auto"/>
        <w:outlineLvl w:val="9"/>
        <w:rPr>
          <w:rFonts w:ascii="Times New Roman" w:hAnsi="Times New Roman" w:eastAsia="仿宋" w:cs="Times New Roman"/>
          <w:b/>
          <w:sz w:val="32"/>
        </w:rPr>
      </w:pPr>
      <w:bookmarkStart w:id="110" w:name="_Toc4484"/>
      <w:r>
        <w:rPr>
          <w:rFonts w:ascii="Times New Roman" w:hAnsi="Times New Roman" w:eastAsia="仿宋" w:cs="Times New Roman"/>
          <w:b/>
          <w:sz w:val="32"/>
        </w:rPr>
        <w:t>格式2-2</w:t>
      </w:r>
      <w:bookmarkEnd w:id="110"/>
    </w:p>
    <w:p w14:paraId="319F7C3D">
      <w:pPr>
        <w:jc w:val="center"/>
        <w:rPr>
          <w:rFonts w:ascii="Times New Roman" w:hAnsi="Times New Roman" w:eastAsia="仿宋" w:cs="Times New Roman"/>
          <w:b/>
          <w:sz w:val="32"/>
        </w:rPr>
      </w:pPr>
      <w:r>
        <w:rPr>
          <w:rFonts w:ascii="Times New Roman" w:hAnsi="Times New Roman" w:eastAsia="仿宋" w:cs="Times New Roman"/>
          <w:b/>
          <w:sz w:val="32"/>
        </w:rPr>
        <w:t xml:space="preserve"> 响应函</w:t>
      </w:r>
    </w:p>
    <w:p w14:paraId="6384F0D7">
      <w:pPr>
        <w:spacing w:line="360" w:lineRule="auto"/>
        <w:rPr>
          <w:rFonts w:ascii="Times New Roman" w:hAnsi="Times New Roman" w:eastAsia="仿宋" w:cs="Times New Roman"/>
          <w:sz w:val="24"/>
        </w:rPr>
      </w:pPr>
    </w:p>
    <w:p w14:paraId="0E996B7A">
      <w:pPr>
        <w:spacing w:line="360" w:lineRule="auto"/>
        <w:rPr>
          <w:rFonts w:ascii="Times New Roman" w:hAnsi="Times New Roman" w:eastAsia="仿宋" w:cs="Times New Roman"/>
          <w:sz w:val="24"/>
        </w:rPr>
      </w:pPr>
      <w:r>
        <w:rPr>
          <w:rFonts w:ascii="Times New Roman" w:hAnsi="Times New Roman" w:eastAsia="仿宋" w:cs="Times New Roman"/>
          <w:sz w:val="24"/>
        </w:rPr>
        <w:t>XXX（</w:t>
      </w:r>
      <w:r>
        <w:rPr>
          <w:rFonts w:hint="eastAsia" w:ascii="Times New Roman" w:hAnsi="Times New Roman" w:eastAsia="仿宋" w:cs="Times New Roman"/>
          <w:sz w:val="24"/>
          <w:lang w:val="en-US" w:eastAsia="zh-CN"/>
        </w:rPr>
        <w:t>采购人</w:t>
      </w:r>
      <w:r>
        <w:rPr>
          <w:rFonts w:ascii="Times New Roman" w:hAnsi="Times New Roman" w:eastAsia="仿宋" w:cs="Times New Roman"/>
          <w:sz w:val="24"/>
        </w:rPr>
        <w:t>名称）：</w:t>
      </w:r>
    </w:p>
    <w:p w14:paraId="32EA0D0F">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1.我方全面研究了“XXXXXX”项目磋商文件（项目编号：XXXX），决定参加贵单位组织的本项目磋商采购。</w:t>
      </w:r>
    </w:p>
    <w:p w14:paraId="76935D26">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2.我方自愿按照磋商文件规定的各项要求向</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提供所需货物/服务。</w:t>
      </w:r>
    </w:p>
    <w:p w14:paraId="50C64ED8">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3.一旦我方成交，我方将严格履行采购合同规定的责任和义务。</w:t>
      </w:r>
    </w:p>
    <w:p w14:paraId="6EE114C4">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4.我方同意</w:t>
      </w:r>
      <w:r>
        <w:rPr>
          <w:rFonts w:hint="eastAsia" w:ascii="Times New Roman" w:hAnsi="Times New Roman" w:eastAsia="仿宋" w:cs="Times New Roman"/>
          <w:sz w:val="24"/>
          <w:lang w:val="en-US" w:eastAsia="zh-CN"/>
        </w:rPr>
        <w:t>采购人</w:t>
      </w:r>
      <w:r>
        <w:rPr>
          <w:rFonts w:ascii="Times New Roman" w:hAnsi="Times New Roman" w:eastAsia="仿宋" w:cs="Times New Roman"/>
          <w:sz w:val="24"/>
        </w:rPr>
        <w:t>对我方可能存在的失信行为进行惩戒。</w:t>
      </w:r>
    </w:p>
    <w:p w14:paraId="759A3E47">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5.我方为本项目提交的响应文件正本1份，副本XX份，用于磋商报价。</w:t>
      </w:r>
    </w:p>
    <w:p w14:paraId="126888E2">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6.我方愿意提供贵单位可能另外要求的，与磋商报价有关的文件资料，并保证我方已提供和将要提供的文件资料是真实、准确的。</w:t>
      </w:r>
    </w:p>
    <w:p w14:paraId="14F18B62">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7.本次磋商，我方递交的响应文件有效期为磋商文件规定起算之日起XX天。</w:t>
      </w:r>
    </w:p>
    <w:p w14:paraId="7224A487">
      <w:pPr>
        <w:spacing w:line="401" w:lineRule="auto"/>
        <w:ind w:firstLine="480"/>
        <w:jc w:val="left"/>
        <w:rPr>
          <w:rFonts w:ascii="Times New Roman" w:hAnsi="Times New Roman" w:eastAsia="仿宋" w:cs="Times New Roman"/>
          <w:sz w:val="24"/>
        </w:rPr>
      </w:pPr>
    </w:p>
    <w:p w14:paraId="6DD25A02">
      <w:pPr>
        <w:spacing w:line="401" w:lineRule="auto"/>
        <w:ind w:firstLine="480"/>
        <w:jc w:val="left"/>
        <w:rPr>
          <w:rFonts w:ascii="Times New Roman" w:hAnsi="Times New Roman" w:eastAsia="仿宋" w:cs="Times New Roman"/>
          <w:sz w:val="24"/>
        </w:rPr>
      </w:pPr>
    </w:p>
    <w:p w14:paraId="127D7217">
      <w:pPr>
        <w:spacing w:line="401" w:lineRule="auto"/>
        <w:ind w:firstLine="480"/>
        <w:jc w:val="left"/>
        <w:rPr>
          <w:rFonts w:ascii="Times New Roman" w:hAnsi="Times New Roman" w:eastAsia="仿宋" w:cs="Times New Roman"/>
          <w:sz w:val="24"/>
        </w:rPr>
      </w:pPr>
      <w:r>
        <w:rPr>
          <w:rFonts w:ascii="Times New Roman" w:hAnsi="Times New Roman" w:eastAsia="仿宋" w:cs="Times New Roman"/>
          <w:sz w:val="24"/>
        </w:rPr>
        <w:t>供应商名称：XXX（盖单位公章）</w:t>
      </w:r>
    </w:p>
    <w:p w14:paraId="28216B75">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5C69D83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通讯地址：XXX</w:t>
      </w:r>
    </w:p>
    <w:p w14:paraId="03AE4EE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邮政编码：XXX</w:t>
      </w:r>
    </w:p>
    <w:p w14:paraId="7DA4D219">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联系电话：XXX</w:t>
      </w:r>
    </w:p>
    <w:p w14:paraId="65A9CAD3">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传    真：XXX</w:t>
      </w:r>
    </w:p>
    <w:p w14:paraId="0C8A9C4B">
      <w:pPr>
        <w:spacing w:line="401" w:lineRule="auto"/>
        <w:ind w:firstLine="470"/>
        <w:rPr>
          <w:rFonts w:ascii="Times New Roman" w:hAnsi="Times New Roman" w:eastAsia="仿宋" w:cs="Times New Roman"/>
          <w:b/>
          <w:sz w:val="32"/>
        </w:rPr>
      </w:pPr>
      <w:r>
        <w:rPr>
          <w:rFonts w:ascii="Times New Roman" w:hAnsi="Times New Roman" w:eastAsia="仿宋" w:cs="Times New Roman"/>
          <w:sz w:val="24"/>
        </w:rPr>
        <w:t>日    期：XXX年XXX月XXX日</w:t>
      </w:r>
      <w:r>
        <w:rPr>
          <w:rFonts w:ascii="Times New Roman" w:hAnsi="Times New Roman" w:eastAsia="仿宋" w:cs="Times New Roman"/>
          <w:b/>
          <w:sz w:val="32"/>
        </w:rPr>
        <w:t xml:space="preserve"> </w:t>
      </w:r>
    </w:p>
    <w:p w14:paraId="01AE2D3C">
      <w:pPr>
        <w:ind w:firstLine="480"/>
        <w:rPr>
          <w:rFonts w:ascii="Times New Roman" w:hAnsi="Times New Roman" w:eastAsia="仿宋" w:cs="Times New Roman"/>
          <w:b/>
          <w:sz w:val="32"/>
        </w:rPr>
      </w:pPr>
    </w:p>
    <w:p w14:paraId="505D048B">
      <w:pPr>
        <w:rPr>
          <w:rFonts w:ascii="Times New Roman" w:hAnsi="Times New Roman" w:eastAsia="仿宋" w:cs="Times New Roman"/>
          <w:b/>
          <w:sz w:val="32"/>
        </w:rPr>
      </w:pPr>
    </w:p>
    <w:p w14:paraId="2467BF71">
      <w:pPr>
        <w:rPr>
          <w:rFonts w:ascii="Times New Roman" w:hAnsi="Times New Roman" w:eastAsia="仿宋" w:cs="Times New Roman"/>
          <w:b/>
          <w:sz w:val="32"/>
        </w:rPr>
      </w:pPr>
    </w:p>
    <w:p w14:paraId="1277E46A">
      <w:pPr>
        <w:rPr>
          <w:rFonts w:ascii="Times New Roman" w:hAnsi="Times New Roman" w:eastAsia="仿宋" w:cs="Times New Roman"/>
          <w:b/>
          <w:sz w:val="32"/>
        </w:rPr>
      </w:pPr>
    </w:p>
    <w:p w14:paraId="027DE87F">
      <w:pPr>
        <w:outlineLvl w:val="9"/>
        <w:rPr>
          <w:rFonts w:ascii="Times New Roman" w:hAnsi="Times New Roman" w:eastAsia="仿宋" w:cs="Times New Roman"/>
          <w:b/>
          <w:sz w:val="32"/>
        </w:rPr>
      </w:pPr>
      <w:bookmarkStart w:id="111" w:name="_Toc6042"/>
    </w:p>
    <w:p w14:paraId="14F5867E">
      <w:pPr>
        <w:outlineLvl w:val="9"/>
        <w:rPr>
          <w:rFonts w:ascii="Times New Roman" w:hAnsi="Times New Roman" w:eastAsia="仿宋" w:cs="Times New Roman"/>
          <w:b/>
          <w:sz w:val="32"/>
        </w:rPr>
      </w:pPr>
      <w:r>
        <w:rPr>
          <w:rFonts w:ascii="Times New Roman" w:hAnsi="Times New Roman" w:eastAsia="仿宋" w:cs="Times New Roman"/>
          <w:b/>
          <w:sz w:val="32"/>
        </w:rPr>
        <w:t>格式2-3</w:t>
      </w:r>
      <w:bookmarkEnd w:id="111"/>
    </w:p>
    <w:p w14:paraId="009A6920">
      <w:pPr>
        <w:jc w:val="center"/>
        <w:rPr>
          <w:rFonts w:ascii="Times New Roman" w:hAnsi="Times New Roman" w:eastAsia="仿宋" w:cs="Times New Roman"/>
          <w:b/>
          <w:sz w:val="32"/>
        </w:rPr>
      </w:pPr>
      <w:r>
        <w:rPr>
          <w:rFonts w:ascii="Times New Roman" w:hAnsi="Times New Roman" w:eastAsia="仿宋" w:cs="Times New Roman"/>
          <w:b/>
          <w:sz w:val="32"/>
        </w:rPr>
        <w:t xml:space="preserve"> 承诺函（实质性要求）</w:t>
      </w:r>
    </w:p>
    <w:p w14:paraId="158374A0">
      <w:pPr>
        <w:jc w:val="center"/>
        <w:rPr>
          <w:rFonts w:ascii="Times New Roman" w:hAnsi="Times New Roman" w:eastAsia="仿宋" w:cs="Times New Roman"/>
          <w:b/>
          <w:sz w:val="24"/>
        </w:rPr>
      </w:pPr>
    </w:p>
    <w:p w14:paraId="6893DEC9">
      <w:pPr>
        <w:rPr>
          <w:rFonts w:ascii="Times New Roman" w:hAnsi="Times New Roman" w:eastAsia="仿宋" w:cs="Times New Roman"/>
          <w:sz w:val="24"/>
        </w:rPr>
      </w:pPr>
      <w:r>
        <w:rPr>
          <w:rFonts w:ascii="Times New Roman" w:hAnsi="Times New Roman" w:eastAsia="仿宋" w:cs="Times New Roman"/>
          <w:sz w:val="24"/>
        </w:rPr>
        <w:t>XXX（</w:t>
      </w:r>
      <w:r>
        <w:rPr>
          <w:rFonts w:hint="eastAsia" w:ascii="Times New Roman" w:hAnsi="Times New Roman" w:eastAsia="仿宋" w:cs="Times New Roman"/>
          <w:sz w:val="24"/>
          <w:lang w:val="en-US" w:eastAsia="zh-CN"/>
        </w:rPr>
        <w:t>采购人</w:t>
      </w:r>
      <w:r>
        <w:rPr>
          <w:rFonts w:ascii="Times New Roman" w:hAnsi="Times New Roman" w:eastAsia="仿宋" w:cs="Times New Roman"/>
          <w:sz w:val="24"/>
        </w:rPr>
        <w:t>名称）：</w:t>
      </w:r>
    </w:p>
    <w:p w14:paraId="1856B65E">
      <w:pPr>
        <w:ind w:firstLine="480"/>
        <w:rPr>
          <w:rFonts w:ascii="Times New Roman" w:hAnsi="Times New Roman" w:eastAsia="仿宋" w:cs="Times New Roman"/>
          <w:sz w:val="24"/>
        </w:rPr>
      </w:pPr>
      <w:r>
        <w:rPr>
          <w:rFonts w:ascii="Times New Roman" w:hAnsi="Times New Roman" w:eastAsia="仿宋" w:cs="Times New Roman"/>
          <w:sz w:val="24"/>
        </w:rPr>
        <w:t>我方作为本次采购项目的供应商，根据磋商文件要求，现郑重承诺如下：</w:t>
      </w:r>
    </w:p>
    <w:p w14:paraId="43BFF2BC">
      <w:pPr>
        <w:ind w:firstLine="480"/>
        <w:jc w:val="left"/>
        <w:rPr>
          <w:rFonts w:ascii="Times New Roman" w:hAnsi="Times New Roman" w:eastAsia="仿宋" w:cs="Times New Roman"/>
          <w:sz w:val="24"/>
        </w:rPr>
      </w:pPr>
      <w:r>
        <w:rPr>
          <w:rFonts w:ascii="Times New Roman" w:hAnsi="Times New Roman" w:eastAsia="仿宋" w:cs="Times New Roman"/>
          <w:sz w:val="24"/>
        </w:rPr>
        <w:t>一、我方已认真阅读并接受本项目磋商文件第二章的全部实质性要求，如对磋商文件有异议，已依法进行维权救济，不存在对磋商文件有异议的同时又参加磋商以求侥幸成交或者为实现其他非法目的的行为。</w:t>
      </w:r>
    </w:p>
    <w:p w14:paraId="13D04235">
      <w:pPr>
        <w:ind w:firstLine="480"/>
        <w:rPr>
          <w:rFonts w:ascii="Times New Roman" w:hAnsi="Times New Roman" w:eastAsia="仿宋" w:cs="Times New Roman"/>
          <w:sz w:val="24"/>
        </w:rPr>
      </w:pPr>
      <w:r>
        <w:rPr>
          <w:rFonts w:ascii="Times New Roman" w:hAnsi="Times New Roman" w:eastAsia="仿宋" w:cs="Times New Roman"/>
          <w:sz w:val="24"/>
        </w:rPr>
        <w:t>二、在参加本次采购活动中，不存在与单位负责人为同一人或者存在直接控股、管理关系的其他供应商参与同一合同项下的采购活动的行为。</w:t>
      </w:r>
    </w:p>
    <w:p w14:paraId="0FD82A14">
      <w:pPr>
        <w:ind w:firstLine="480"/>
        <w:jc w:val="left"/>
        <w:rPr>
          <w:rFonts w:ascii="Times New Roman" w:hAnsi="Times New Roman" w:eastAsia="仿宋" w:cs="Times New Roman"/>
          <w:sz w:val="24"/>
        </w:rPr>
      </w:pPr>
      <w:r>
        <w:rPr>
          <w:rFonts w:ascii="Times New Roman" w:hAnsi="Times New Roman" w:eastAsia="仿宋" w:cs="Times New Roman"/>
          <w:sz w:val="24"/>
        </w:rPr>
        <w:t>三、为采购项目提供整体设计、规范编制或者项目管理、监理、检测等服务的供应商，不得再参加该采购项目的其他采购活动，我方承诺不属于此类禁止参加本项目的供应商。</w:t>
      </w:r>
    </w:p>
    <w:p w14:paraId="188C7D4C">
      <w:pPr>
        <w:ind w:firstLine="480"/>
        <w:rPr>
          <w:rFonts w:ascii="Times New Roman" w:hAnsi="Times New Roman" w:eastAsia="仿宋" w:cs="Times New Roman"/>
          <w:sz w:val="24"/>
        </w:rPr>
      </w:pPr>
      <w:r>
        <w:rPr>
          <w:rFonts w:ascii="Times New Roman" w:hAnsi="Times New Roman" w:eastAsia="仿宋" w:cs="Times New Roman"/>
          <w:sz w:val="24"/>
        </w:rPr>
        <w:t>四、在参加本次采购活动中，不存在和其他供应商在同一合同项下的采购项目中，同时委托同一个自然人、同一家庭的人员、同一单位的人员作为代理人的行为。</w:t>
      </w:r>
    </w:p>
    <w:p w14:paraId="6A6787DB">
      <w:pPr>
        <w:ind w:firstLine="480"/>
        <w:rPr>
          <w:rFonts w:ascii="Times New Roman" w:hAnsi="Times New Roman" w:eastAsia="仿宋" w:cs="Times New Roman"/>
          <w:sz w:val="24"/>
        </w:rPr>
      </w:pPr>
      <w:r>
        <w:rPr>
          <w:rFonts w:ascii="Times New Roman" w:hAnsi="Times New Roman" w:eastAsia="仿宋" w:cs="Times New Roman"/>
          <w:sz w:val="24"/>
        </w:rPr>
        <w:t>五、我方实际控制人或者中高级管理人员，不存在同时是工作人员的情形。</w:t>
      </w:r>
    </w:p>
    <w:p w14:paraId="6B983952">
      <w:pPr>
        <w:ind w:firstLine="480"/>
        <w:rPr>
          <w:rFonts w:ascii="Times New Roman" w:hAnsi="Times New Roman" w:eastAsia="仿宋" w:cs="Times New Roman"/>
          <w:sz w:val="24"/>
        </w:rPr>
      </w:pPr>
      <w:r>
        <w:rPr>
          <w:rFonts w:ascii="Times New Roman" w:hAnsi="Times New Roman" w:eastAsia="仿宋" w:cs="Times New Roman"/>
          <w:sz w:val="24"/>
        </w:rPr>
        <w:t>六、不存在同一母公司的两家以上的子公司，以不同供应商身份同时参加本项目同一合同项下的采购活动的情形。</w:t>
      </w:r>
    </w:p>
    <w:p w14:paraId="694A929B">
      <w:pPr>
        <w:ind w:firstLine="480"/>
        <w:outlineLvl w:val="2"/>
        <w:rPr>
          <w:rFonts w:ascii="Times New Roman" w:hAnsi="Times New Roman" w:eastAsia="仿宋" w:cs="Times New Roman"/>
          <w:sz w:val="24"/>
        </w:rPr>
      </w:pPr>
      <w:r>
        <w:rPr>
          <w:rFonts w:ascii="Times New Roman" w:hAnsi="Times New Roman" w:eastAsia="仿宋" w:cs="Times New Roman"/>
          <w:sz w:val="24"/>
        </w:rPr>
        <w:t>七、我方与不存在关联关系，也</w:t>
      </w:r>
      <w:r>
        <w:rPr>
          <w:rFonts w:hint="eastAsia" w:ascii="Times New Roman" w:hAnsi="Times New Roman" w:eastAsia="仿宋" w:cs="Times New Roman"/>
          <w:sz w:val="24"/>
          <w:lang w:eastAsia="zh-CN"/>
        </w:rPr>
        <w:t>不是</w:t>
      </w:r>
      <w:r>
        <w:rPr>
          <w:rFonts w:ascii="Times New Roman" w:hAnsi="Times New Roman" w:eastAsia="仿宋" w:cs="Times New Roman"/>
          <w:sz w:val="24"/>
        </w:rPr>
        <w:t>母公司或子公司。</w:t>
      </w:r>
    </w:p>
    <w:p w14:paraId="76C36D32">
      <w:pPr>
        <w:ind w:firstLine="480"/>
        <w:rPr>
          <w:rFonts w:ascii="Times New Roman" w:hAnsi="Times New Roman" w:eastAsia="仿宋" w:cs="Times New Roman"/>
          <w:sz w:val="24"/>
        </w:rPr>
      </w:pPr>
      <w:r>
        <w:rPr>
          <w:rFonts w:ascii="Times New Roman" w:hAnsi="Times New Roman" w:eastAsia="仿宋" w:cs="Times New Roman"/>
          <w:sz w:val="24"/>
        </w:rPr>
        <w:t>八、</w:t>
      </w:r>
      <w:r>
        <w:rPr>
          <w:rFonts w:hint="eastAsia" w:ascii="Times New Roman" w:hAnsi="Times New Roman" w:eastAsia="仿宋" w:cs="Times New Roman"/>
          <w:sz w:val="24"/>
          <w:lang w:eastAsia="zh-CN"/>
        </w:rPr>
        <w:t>如果</w:t>
      </w:r>
      <w:r>
        <w:rPr>
          <w:rFonts w:hint="eastAsia" w:ascii="Times New Roman" w:hAnsi="Times New Roman" w:eastAsia="仿宋" w:cs="Times New Roman"/>
          <w:sz w:val="24"/>
          <w:lang w:val="en-US" w:eastAsia="zh-CN"/>
        </w:rPr>
        <w:t>我方有</w:t>
      </w:r>
      <w:r>
        <w:rPr>
          <w:rFonts w:ascii="Times New Roman" w:hAnsi="Times New Roman" w:eastAsia="仿宋" w:cs="Times New Roman"/>
          <w:sz w:val="24"/>
        </w:rPr>
        <w:t>记入</w:t>
      </w:r>
      <w:r>
        <w:rPr>
          <w:rFonts w:hint="eastAsia" w:ascii="Times New Roman" w:hAnsi="Times New Roman" w:eastAsia="仿宋" w:cs="Times New Roman"/>
          <w:sz w:val="24"/>
          <w:lang w:val="en-US" w:eastAsia="zh-CN"/>
        </w:rPr>
        <w:t>国家</w:t>
      </w:r>
      <w:r>
        <w:rPr>
          <w:rFonts w:ascii="Times New Roman" w:hAnsi="Times New Roman" w:eastAsia="仿宋" w:cs="Times New Roman"/>
          <w:sz w:val="24"/>
        </w:rPr>
        <w:t>诚信档案的失信行为，将在响应文件中全面如实反映。</w:t>
      </w:r>
    </w:p>
    <w:p w14:paraId="20A34845">
      <w:pPr>
        <w:ind w:firstLine="480"/>
        <w:rPr>
          <w:rFonts w:ascii="Times New Roman" w:hAnsi="Times New Roman" w:eastAsia="仿宋" w:cs="Times New Roman"/>
          <w:sz w:val="24"/>
        </w:rPr>
      </w:pPr>
      <w:r>
        <w:rPr>
          <w:rFonts w:ascii="Times New Roman" w:hAnsi="Times New Roman" w:eastAsia="仿宋" w:cs="Times New Roman"/>
          <w:sz w:val="24"/>
        </w:rPr>
        <w:t>九、响应文件中提供的任何资料和技术、服务、商务等响应承诺情况都是真实的、有效的、合法的。</w:t>
      </w:r>
    </w:p>
    <w:p w14:paraId="6C48A8E1">
      <w:pPr>
        <w:ind w:firstLine="480"/>
        <w:rPr>
          <w:rFonts w:ascii="Times New Roman" w:hAnsi="Times New Roman" w:eastAsia="仿宋" w:cs="Times New Roman"/>
          <w:sz w:val="24"/>
        </w:rPr>
      </w:pPr>
      <w:r>
        <w:rPr>
          <w:rFonts w:ascii="Times New Roman" w:hAnsi="Times New Roman" w:eastAsia="仿宋" w:cs="Times New Roman"/>
          <w:sz w:val="24"/>
        </w:rPr>
        <w:t>十、如本项目磋商采购过程中需要提供样品，则我方提供的样品即为成交后将要提供的成交产品，我方对提供样品的性能和质量负责，因样品存在缺陷或者不符合磋商文件要求导致未能成交的，我方愿意承担相应不利后果。</w:t>
      </w:r>
    </w:p>
    <w:p w14:paraId="52858BA1">
      <w:pPr>
        <w:ind w:firstLine="480"/>
        <w:jc w:val="left"/>
        <w:rPr>
          <w:rFonts w:ascii="Times New Roman" w:hAnsi="Times New Roman" w:eastAsia="仿宋" w:cs="Times New Roman"/>
          <w:sz w:val="24"/>
        </w:rPr>
      </w:pPr>
      <w:r>
        <w:rPr>
          <w:rFonts w:ascii="Times New Roman" w:hAnsi="Times New Roman" w:eastAsia="仿宋" w:cs="Times New Roman"/>
          <w:sz w:val="24"/>
        </w:rPr>
        <w:t>十一、国家或行业主管部门对采购产品的技术标准、质量标准和资格资质条件等有强制性规定的，我方承诺符合其要求。</w:t>
      </w:r>
    </w:p>
    <w:p w14:paraId="0F44A7BD">
      <w:pPr>
        <w:ind w:firstLine="480"/>
        <w:jc w:val="left"/>
        <w:rPr>
          <w:rFonts w:ascii="Times New Roman" w:hAnsi="Times New Roman" w:eastAsia="仿宋" w:cs="Times New Roman"/>
          <w:sz w:val="24"/>
        </w:rPr>
      </w:pPr>
      <w:r>
        <w:rPr>
          <w:rFonts w:ascii="Times New Roman" w:hAnsi="Times New Roman" w:eastAsia="仿宋" w:cs="Times New Roman"/>
          <w:sz w:val="24"/>
        </w:rPr>
        <w:t>十二、参加本次采购活动，我方完全同意磋商文件第二章关于“磋商费用</w:t>
      </w:r>
      <w:r>
        <w:rPr>
          <w:rFonts w:hint="eastAsia" w:ascii="Times New Roman" w:hAnsi="Times New Roman" w:eastAsia="仿宋" w:cs="Times New Roman"/>
          <w:sz w:val="24"/>
          <w:lang w:eastAsia="zh-CN"/>
        </w:rPr>
        <w:t>”“</w:t>
      </w:r>
      <w:r>
        <w:rPr>
          <w:rFonts w:ascii="Times New Roman" w:hAnsi="Times New Roman" w:eastAsia="仿宋" w:cs="Times New Roman"/>
          <w:sz w:val="24"/>
        </w:rPr>
        <w:t>合同分包</w:t>
      </w:r>
      <w:r>
        <w:rPr>
          <w:rFonts w:hint="eastAsia" w:ascii="Times New Roman" w:hAnsi="Times New Roman" w:eastAsia="仿宋" w:cs="Times New Roman"/>
          <w:sz w:val="24"/>
          <w:lang w:eastAsia="zh-CN"/>
        </w:rPr>
        <w:t>”“</w:t>
      </w:r>
      <w:r>
        <w:rPr>
          <w:rFonts w:ascii="Times New Roman" w:hAnsi="Times New Roman" w:eastAsia="仿宋" w:cs="Times New Roman"/>
          <w:sz w:val="24"/>
        </w:rPr>
        <w:t>合同转包</w:t>
      </w:r>
      <w:r>
        <w:rPr>
          <w:rFonts w:hint="eastAsia" w:ascii="Times New Roman" w:hAnsi="Times New Roman" w:eastAsia="仿宋" w:cs="Times New Roman"/>
          <w:sz w:val="24"/>
          <w:lang w:eastAsia="zh-CN"/>
        </w:rPr>
        <w:t>”“</w:t>
      </w:r>
      <w:r>
        <w:rPr>
          <w:rFonts w:ascii="Times New Roman" w:hAnsi="Times New Roman" w:eastAsia="仿宋" w:cs="Times New Roman"/>
          <w:sz w:val="24"/>
        </w:rPr>
        <w:t>履约保证金”的实质性要求，并承诺严格按照磋商文件要求履行。</w:t>
      </w:r>
    </w:p>
    <w:p w14:paraId="7405C6C6">
      <w:pPr>
        <w:ind w:firstLine="480"/>
        <w:jc w:val="left"/>
        <w:rPr>
          <w:rFonts w:ascii="Times New Roman" w:hAnsi="Times New Roman" w:eastAsia="仿宋" w:cs="Times New Roman"/>
          <w:sz w:val="24"/>
        </w:rPr>
      </w:pPr>
      <w:r>
        <w:rPr>
          <w:rFonts w:ascii="Times New Roman" w:hAnsi="Times New Roman" w:eastAsia="仿宋" w:cs="Times New Roman"/>
          <w:sz w:val="24"/>
        </w:rPr>
        <w:t>十三、在本次递交响应文件之前一周年内，供应商本次磋商中对同一品牌同一型号的产品报价与其在中国境内其他地方的最低报价相比不得高于20%，我方承诺符合该要求。</w:t>
      </w:r>
    </w:p>
    <w:p w14:paraId="2E8460B2">
      <w:pPr>
        <w:ind w:firstLine="480"/>
        <w:jc w:val="left"/>
        <w:rPr>
          <w:rFonts w:ascii="Times New Roman" w:hAnsi="Times New Roman" w:eastAsia="仿宋" w:cs="Times New Roman"/>
          <w:sz w:val="24"/>
        </w:rPr>
      </w:pPr>
      <w:r>
        <w:rPr>
          <w:rFonts w:ascii="Times New Roman" w:hAnsi="Times New Roman" w:eastAsia="仿宋" w:cs="Times New Roman"/>
          <w:sz w:val="24"/>
        </w:rPr>
        <w:t>十四、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磋商文件特别规定，</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享有本项目实施过程中产生的知识成果及知识产权。如我方在采购项目实施过程中采用自有或者第三方知识成果的，使用该知识成果后，我方承诺提供开发接口和开发手册等技术资料，并提供无限期支持，</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享有使用权（含</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委托第三方在该项目后续开发的使用权）。如我方在项目实施过程中采用非自有的知识产权，则在报价中已包括合法获取该知识产权的相关费用。</w:t>
      </w:r>
    </w:p>
    <w:p w14:paraId="5AE88EF3">
      <w:pPr>
        <w:ind w:firstLine="480"/>
        <w:rPr>
          <w:rFonts w:ascii="Times New Roman" w:hAnsi="Times New Roman" w:eastAsia="仿宋" w:cs="Times New Roman"/>
          <w:sz w:val="24"/>
        </w:rPr>
      </w:pPr>
      <w:r>
        <w:rPr>
          <w:rFonts w:ascii="Times New Roman" w:hAnsi="Times New Roman" w:eastAsia="仿宋" w:cs="Times New Roman"/>
          <w:sz w:val="24"/>
        </w:rPr>
        <w:t>我方对上述承诺的内容事项真实性负责。如经查实上述承诺的内容事项存在虚假，我方愿意接受以提供虚假材料谋取成交的法律责任。</w:t>
      </w:r>
    </w:p>
    <w:p w14:paraId="26074849">
      <w:pPr>
        <w:rPr>
          <w:rFonts w:ascii="Times New Roman" w:hAnsi="Times New Roman" w:eastAsia="仿宋" w:cs="Times New Roman"/>
          <w:sz w:val="24"/>
        </w:rPr>
      </w:pPr>
    </w:p>
    <w:p w14:paraId="7BFE172C">
      <w:pPr>
        <w:rPr>
          <w:rFonts w:ascii="Times New Roman" w:hAnsi="Times New Roman" w:eastAsia="仿宋" w:cs="Times New Roman"/>
          <w:sz w:val="24"/>
        </w:rPr>
      </w:pPr>
    </w:p>
    <w:p w14:paraId="11585887">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4C953501">
      <w:pPr>
        <w:ind w:firstLine="480"/>
        <w:rPr>
          <w:rFonts w:ascii="Times New Roman" w:hAnsi="Times New Roman" w:eastAsia="仿宋" w:cs="Times New Roman"/>
          <w:sz w:val="24"/>
        </w:rPr>
      </w:pPr>
      <w:r>
        <w:rPr>
          <w:rFonts w:ascii="Times New Roman" w:hAnsi="Times New Roman" w:eastAsia="仿宋" w:cs="Times New Roman"/>
          <w:sz w:val="24"/>
        </w:rPr>
        <w:t>供应商名称：XXXX（盖章）</w:t>
      </w:r>
    </w:p>
    <w:p w14:paraId="1E1D5752">
      <w:pPr>
        <w:ind w:firstLine="480"/>
        <w:rPr>
          <w:rFonts w:ascii="Times New Roman" w:hAnsi="Times New Roman" w:eastAsia="仿宋" w:cs="Times New Roman"/>
          <w:sz w:val="24"/>
        </w:rPr>
      </w:pPr>
      <w:r>
        <w:rPr>
          <w:rFonts w:ascii="Times New Roman" w:hAnsi="Times New Roman" w:eastAsia="仿宋" w:cs="Times New Roman"/>
          <w:sz w:val="24"/>
        </w:rPr>
        <w:t>日    期：XXX年XXX月XXX日</w:t>
      </w:r>
    </w:p>
    <w:p w14:paraId="1EEBC007">
      <w:pPr>
        <w:ind w:firstLine="480"/>
        <w:rPr>
          <w:rFonts w:ascii="Times New Roman" w:hAnsi="Times New Roman" w:eastAsia="仿宋" w:cs="Times New Roman"/>
          <w:sz w:val="24"/>
        </w:rPr>
      </w:pPr>
      <w:r>
        <w:rPr>
          <w:rFonts w:ascii="Times New Roman" w:hAnsi="Times New Roman" w:eastAsia="仿宋" w:cs="Times New Roman"/>
          <w:sz w:val="24"/>
        </w:rPr>
        <w:t xml:space="preserve"> </w:t>
      </w:r>
    </w:p>
    <w:p w14:paraId="459DCE0B">
      <w:pPr>
        <w:jc w:val="left"/>
        <w:rPr>
          <w:rFonts w:ascii="Times New Roman" w:hAnsi="Times New Roman" w:eastAsia="仿宋" w:cs="Times New Roman"/>
          <w:sz w:val="24"/>
        </w:rPr>
      </w:pPr>
    </w:p>
    <w:p w14:paraId="2E1F3B12">
      <w:pPr>
        <w:spacing w:line="360" w:lineRule="auto"/>
        <w:jc w:val="left"/>
        <w:rPr>
          <w:rFonts w:ascii="Times New Roman" w:hAnsi="Times New Roman" w:eastAsia="仿宋" w:cs="Times New Roman"/>
          <w:b/>
          <w:sz w:val="32"/>
        </w:rPr>
      </w:pPr>
    </w:p>
    <w:p w14:paraId="1B1E8050">
      <w:pPr>
        <w:spacing w:line="360" w:lineRule="auto"/>
        <w:jc w:val="left"/>
        <w:rPr>
          <w:rFonts w:ascii="Times New Roman" w:hAnsi="Times New Roman" w:eastAsia="仿宋" w:cs="Times New Roman"/>
          <w:b/>
          <w:sz w:val="32"/>
        </w:rPr>
      </w:pPr>
    </w:p>
    <w:p w14:paraId="26ABFA3B">
      <w:pPr>
        <w:spacing w:line="360" w:lineRule="auto"/>
        <w:jc w:val="left"/>
        <w:rPr>
          <w:rFonts w:ascii="Times New Roman" w:hAnsi="Times New Roman" w:eastAsia="仿宋" w:cs="Times New Roman"/>
          <w:b/>
          <w:sz w:val="32"/>
        </w:rPr>
      </w:pPr>
    </w:p>
    <w:p w14:paraId="24A3B681">
      <w:pPr>
        <w:spacing w:line="360" w:lineRule="auto"/>
        <w:jc w:val="left"/>
        <w:rPr>
          <w:rFonts w:ascii="Times New Roman" w:hAnsi="Times New Roman" w:eastAsia="仿宋" w:cs="Times New Roman"/>
          <w:b/>
          <w:sz w:val="32"/>
        </w:rPr>
      </w:pPr>
    </w:p>
    <w:p w14:paraId="1379FCCA">
      <w:pPr>
        <w:spacing w:line="360" w:lineRule="auto"/>
        <w:jc w:val="left"/>
        <w:rPr>
          <w:rFonts w:ascii="Times New Roman" w:hAnsi="Times New Roman" w:eastAsia="仿宋" w:cs="Times New Roman"/>
          <w:b/>
          <w:sz w:val="32"/>
        </w:rPr>
      </w:pPr>
    </w:p>
    <w:p w14:paraId="7B768DE5">
      <w:pPr>
        <w:spacing w:line="360" w:lineRule="auto"/>
        <w:jc w:val="left"/>
        <w:rPr>
          <w:rFonts w:ascii="Times New Roman" w:hAnsi="Times New Roman" w:eastAsia="仿宋" w:cs="Times New Roman"/>
          <w:b/>
          <w:sz w:val="32"/>
        </w:rPr>
      </w:pPr>
    </w:p>
    <w:p w14:paraId="133E5F38">
      <w:pPr>
        <w:spacing w:line="360" w:lineRule="auto"/>
        <w:jc w:val="left"/>
        <w:rPr>
          <w:rFonts w:ascii="Times New Roman" w:hAnsi="Times New Roman" w:eastAsia="仿宋" w:cs="Times New Roman"/>
          <w:b/>
          <w:sz w:val="32"/>
        </w:rPr>
      </w:pPr>
    </w:p>
    <w:p w14:paraId="71AE663B">
      <w:pPr>
        <w:spacing w:line="360" w:lineRule="auto"/>
        <w:jc w:val="left"/>
        <w:rPr>
          <w:rFonts w:ascii="Times New Roman" w:hAnsi="Times New Roman" w:eastAsia="仿宋" w:cs="Times New Roman"/>
          <w:b/>
          <w:sz w:val="32"/>
        </w:rPr>
      </w:pPr>
    </w:p>
    <w:p w14:paraId="71B401EF">
      <w:pPr>
        <w:spacing w:line="360" w:lineRule="auto"/>
        <w:jc w:val="left"/>
        <w:rPr>
          <w:rFonts w:ascii="Times New Roman" w:hAnsi="Times New Roman" w:eastAsia="仿宋" w:cs="Times New Roman"/>
          <w:b/>
          <w:sz w:val="32"/>
        </w:rPr>
      </w:pPr>
    </w:p>
    <w:p w14:paraId="1D2BFF19">
      <w:pPr>
        <w:spacing w:line="360" w:lineRule="auto"/>
        <w:jc w:val="left"/>
        <w:rPr>
          <w:rFonts w:ascii="Times New Roman" w:hAnsi="Times New Roman" w:eastAsia="仿宋" w:cs="Times New Roman"/>
          <w:b/>
          <w:sz w:val="32"/>
        </w:rPr>
      </w:pPr>
    </w:p>
    <w:p w14:paraId="4538FD08">
      <w:pPr>
        <w:spacing w:line="360" w:lineRule="auto"/>
        <w:jc w:val="left"/>
        <w:rPr>
          <w:rFonts w:ascii="Times New Roman" w:hAnsi="Times New Roman" w:eastAsia="仿宋" w:cs="Times New Roman"/>
          <w:b/>
          <w:sz w:val="32"/>
        </w:rPr>
      </w:pPr>
    </w:p>
    <w:p w14:paraId="60F5A97E">
      <w:pPr>
        <w:spacing w:line="360" w:lineRule="auto"/>
        <w:jc w:val="left"/>
        <w:rPr>
          <w:rFonts w:ascii="Times New Roman" w:hAnsi="Times New Roman" w:eastAsia="仿宋" w:cs="Times New Roman"/>
          <w:b/>
          <w:sz w:val="32"/>
        </w:rPr>
      </w:pPr>
    </w:p>
    <w:p w14:paraId="08D140CF">
      <w:pPr>
        <w:spacing w:line="360" w:lineRule="auto"/>
        <w:jc w:val="left"/>
        <w:rPr>
          <w:rFonts w:ascii="Times New Roman" w:hAnsi="Times New Roman" w:eastAsia="仿宋" w:cs="Times New Roman"/>
          <w:b/>
          <w:sz w:val="32"/>
        </w:rPr>
      </w:pPr>
    </w:p>
    <w:p w14:paraId="71E2FFD3">
      <w:pPr>
        <w:spacing w:line="360" w:lineRule="auto"/>
        <w:jc w:val="left"/>
        <w:rPr>
          <w:rFonts w:ascii="Times New Roman" w:hAnsi="Times New Roman" w:eastAsia="仿宋" w:cs="Times New Roman"/>
          <w:b/>
          <w:sz w:val="32"/>
        </w:rPr>
      </w:pPr>
    </w:p>
    <w:p w14:paraId="144CC702">
      <w:pPr>
        <w:spacing w:line="360" w:lineRule="auto"/>
        <w:jc w:val="left"/>
        <w:rPr>
          <w:rFonts w:ascii="Times New Roman" w:hAnsi="Times New Roman" w:eastAsia="仿宋" w:cs="Times New Roman"/>
          <w:b/>
          <w:sz w:val="32"/>
        </w:rPr>
      </w:pPr>
    </w:p>
    <w:p w14:paraId="4B8188F5">
      <w:pPr>
        <w:spacing w:line="360" w:lineRule="auto"/>
        <w:jc w:val="left"/>
        <w:rPr>
          <w:rFonts w:ascii="Times New Roman" w:hAnsi="Times New Roman" w:eastAsia="仿宋" w:cs="Times New Roman"/>
          <w:b/>
          <w:sz w:val="32"/>
        </w:rPr>
      </w:pPr>
    </w:p>
    <w:p w14:paraId="71182B64">
      <w:pPr>
        <w:spacing w:line="360" w:lineRule="auto"/>
        <w:jc w:val="left"/>
        <w:outlineLvl w:val="0"/>
        <w:rPr>
          <w:rFonts w:ascii="Times New Roman" w:hAnsi="Times New Roman" w:eastAsia="仿宋" w:cs="Times New Roman"/>
          <w:sz w:val="24"/>
        </w:rPr>
      </w:pPr>
      <w:bookmarkStart w:id="112" w:name="_Toc27149"/>
      <w:bookmarkStart w:id="113" w:name="_Toc8278"/>
      <w:r>
        <w:rPr>
          <w:rFonts w:ascii="Times New Roman" w:hAnsi="Times New Roman" w:eastAsia="仿宋" w:cs="Times New Roman"/>
          <w:b/>
          <w:sz w:val="32"/>
        </w:rPr>
        <w:t>格式2-4</w:t>
      </w:r>
      <w:bookmarkEnd w:id="112"/>
      <w:bookmarkEnd w:id="113"/>
    </w:p>
    <w:p w14:paraId="71DD2E9E">
      <w:pPr>
        <w:jc w:val="center"/>
        <w:rPr>
          <w:rFonts w:ascii="仿宋" w:eastAsia="仿宋"/>
          <w:b/>
          <w:bCs/>
          <w:sz w:val="32"/>
          <w:szCs w:val="32"/>
        </w:rPr>
      </w:pPr>
      <w:r>
        <w:rPr>
          <w:rFonts w:hint="eastAsia" w:ascii="仿宋" w:eastAsia="仿宋"/>
          <w:b/>
          <w:bCs/>
          <w:sz w:val="32"/>
          <w:szCs w:val="32"/>
        </w:rPr>
        <w:t xml:space="preserve"> 供应商基本情况表</w:t>
      </w:r>
    </w:p>
    <w:p w14:paraId="0E793447">
      <w:pPr>
        <w:jc w:val="center"/>
        <w:rPr>
          <w:rFonts w:ascii="仿宋" w:eastAsia="仿宋"/>
          <w:b/>
          <w:bCs/>
          <w:sz w:val="32"/>
          <w:szCs w:val="32"/>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31EC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50CD8023">
            <w:pPr>
              <w:jc w:val="center"/>
              <w:rPr>
                <w:rFonts w:ascii="仿宋" w:eastAsia="仿宋"/>
                <w:bCs/>
                <w:szCs w:val="21"/>
              </w:rPr>
            </w:pPr>
            <w:r>
              <w:rPr>
                <w:rFonts w:hint="eastAsia" w:ascii="仿宋" w:eastAsia="仿宋"/>
                <w:bCs/>
                <w:szCs w:val="21"/>
              </w:rPr>
              <w:t>供应商名称</w:t>
            </w:r>
          </w:p>
        </w:tc>
        <w:tc>
          <w:tcPr>
            <w:tcW w:w="7560" w:type="dxa"/>
            <w:gridSpan w:val="11"/>
            <w:vAlign w:val="center"/>
          </w:tcPr>
          <w:p w14:paraId="2BC42449">
            <w:pPr>
              <w:jc w:val="center"/>
              <w:rPr>
                <w:rFonts w:ascii="仿宋" w:eastAsia="仿宋"/>
                <w:bCs/>
                <w:szCs w:val="21"/>
              </w:rPr>
            </w:pPr>
          </w:p>
        </w:tc>
      </w:tr>
      <w:tr w14:paraId="3F29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5C07178C">
            <w:pPr>
              <w:jc w:val="center"/>
              <w:rPr>
                <w:rFonts w:ascii="仿宋" w:eastAsia="仿宋"/>
                <w:bCs/>
                <w:szCs w:val="21"/>
              </w:rPr>
            </w:pPr>
            <w:r>
              <w:rPr>
                <w:rFonts w:hint="eastAsia" w:ascii="仿宋" w:eastAsia="仿宋"/>
                <w:bCs/>
                <w:szCs w:val="21"/>
              </w:rPr>
              <w:t>注册地址</w:t>
            </w:r>
          </w:p>
        </w:tc>
        <w:tc>
          <w:tcPr>
            <w:tcW w:w="4680" w:type="dxa"/>
            <w:gridSpan w:val="6"/>
            <w:shd w:val="clear" w:color="auto" w:fill="auto"/>
            <w:vAlign w:val="center"/>
          </w:tcPr>
          <w:p w14:paraId="5EE42FE1">
            <w:pPr>
              <w:jc w:val="center"/>
              <w:rPr>
                <w:rFonts w:ascii="仿宋" w:eastAsia="仿宋"/>
                <w:bCs/>
                <w:szCs w:val="21"/>
              </w:rPr>
            </w:pPr>
          </w:p>
        </w:tc>
        <w:tc>
          <w:tcPr>
            <w:tcW w:w="1260" w:type="dxa"/>
            <w:gridSpan w:val="3"/>
            <w:shd w:val="clear" w:color="auto" w:fill="auto"/>
            <w:vAlign w:val="center"/>
          </w:tcPr>
          <w:p w14:paraId="0E4685CA">
            <w:pPr>
              <w:jc w:val="center"/>
              <w:rPr>
                <w:rFonts w:ascii="仿宋" w:eastAsia="仿宋"/>
                <w:bCs/>
                <w:szCs w:val="21"/>
              </w:rPr>
            </w:pPr>
            <w:r>
              <w:rPr>
                <w:rFonts w:hint="eastAsia" w:ascii="仿宋" w:eastAsia="仿宋"/>
                <w:bCs/>
                <w:szCs w:val="21"/>
              </w:rPr>
              <w:t>邮政编码</w:t>
            </w:r>
          </w:p>
        </w:tc>
        <w:tc>
          <w:tcPr>
            <w:tcW w:w="1620" w:type="dxa"/>
            <w:gridSpan w:val="2"/>
            <w:vAlign w:val="center"/>
          </w:tcPr>
          <w:p w14:paraId="13F50D3A">
            <w:pPr>
              <w:jc w:val="center"/>
              <w:rPr>
                <w:rFonts w:ascii="仿宋" w:eastAsia="仿宋"/>
                <w:bCs/>
                <w:szCs w:val="21"/>
              </w:rPr>
            </w:pPr>
          </w:p>
        </w:tc>
      </w:tr>
      <w:tr w14:paraId="3056E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49AB9CB6">
            <w:pPr>
              <w:jc w:val="center"/>
              <w:rPr>
                <w:rFonts w:ascii="仿宋" w:eastAsia="仿宋"/>
                <w:bCs/>
                <w:szCs w:val="21"/>
              </w:rPr>
            </w:pPr>
            <w:r>
              <w:rPr>
                <w:rFonts w:hint="eastAsia" w:ascii="仿宋" w:eastAsia="仿宋"/>
                <w:bCs/>
                <w:szCs w:val="21"/>
              </w:rPr>
              <w:t>联系方式</w:t>
            </w:r>
          </w:p>
        </w:tc>
        <w:tc>
          <w:tcPr>
            <w:tcW w:w="1080" w:type="dxa"/>
            <w:shd w:val="clear" w:color="auto" w:fill="auto"/>
            <w:vAlign w:val="center"/>
          </w:tcPr>
          <w:p w14:paraId="63A37AEA">
            <w:pPr>
              <w:jc w:val="center"/>
              <w:rPr>
                <w:rFonts w:ascii="仿宋" w:eastAsia="仿宋"/>
                <w:bCs/>
                <w:szCs w:val="21"/>
              </w:rPr>
            </w:pPr>
            <w:r>
              <w:rPr>
                <w:rFonts w:hint="eastAsia" w:ascii="仿宋" w:eastAsia="仿宋"/>
                <w:bCs/>
                <w:szCs w:val="21"/>
              </w:rPr>
              <w:t>联系人</w:t>
            </w:r>
          </w:p>
        </w:tc>
        <w:tc>
          <w:tcPr>
            <w:tcW w:w="3600" w:type="dxa"/>
            <w:gridSpan w:val="5"/>
            <w:shd w:val="clear" w:color="auto" w:fill="auto"/>
            <w:vAlign w:val="center"/>
          </w:tcPr>
          <w:p w14:paraId="525E65FE">
            <w:pPr>
              <w:jc w:val="center"/>
              <w:rPr>
                <w:rFonts w:ascii="仿宋" w:eastAsia="仿宋"/>
                <w:bCs/>
                <w:szCs w:val="21"/>
              </w:rPr>
            </w:pPr>
          </w:p>
        </w:tc>
        <w:tc>
          <w:tcPr>
            <w:tcW w:w="1260" w:type="dxa"/>
            <w:gridSpan w:val="3"/>
            <w:shd w:val="clear" w:color="auto" w:fill="auto"/>
            <w:vAlign w:val="center"/>
          </w:tcPr>
          <w:p w14:paraId="7272ADCA">
            <w:pPr>
              <w:jc w:val="center"/>
              <w:rPr>
                <w:rFonts w:ascii="仿宋" w:eastAsia="仿宋"/>
                <w:bCs/>
                <w:szCs w:val="21"/>
              </w:rPr>
            </w:pPr>
            <w:r>
              <w:rPr>
                <w:rFonts w:hint="eastAsia" w:ascii="仿宋" w:eastAsia="仿宋"/>
                <w:bCs/>
                <w:szCs w:val="21"/>
              </w:rPr>
              <w:t>联系电话</w:t>
            </w:r>
          </w:p>
        </w:tc>
        <w:tc>
          <w:tcPr>
            <w:tcW w:w="1620" w:type="dxa"/>
            <w:gridSpan w:val="2"/>
            <w:vAlign w:val="center"/>
          </w:tcPr>
          <w:p w14:paraId="6318CA22">
            <w:pPr>
              <w:jc w:val="center"/>
              <w:rPr>
                <w:rFonts w:ascii="仿宋" w:eastAsia="仿宋"/>
                <w:bCs/>
                <w:szCs w:val="21"/>
              </w:rPr>
            </w:pPr>
          </w:p>
        </w:tc>
      </w:tr>
      <w:tr w14:paraId="5E91D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602BB6B7"/>
        </w:tc>
        <w:tc>
          <w:tcPr>
            <w:tcW w:w="1080" w:type="dxa"/>
            <w:shd w:val="clear" w:color="auto" w:fill="auto"/>
            <w:vAlign w:val="center"/>
          </w:tcPr>
          <w:p w14:paraId="24191FAF">
            <w:pPr>
              <w:jc w:val="center"/>
              <w:rPr>
                <w:rFonts w:ascii="仿宋" w:eastAsia="仿宋"/>
                <w:bCs/>
                <w:szCs w:val="21"/>
              </w:rPr>
            </w:pPr>
            <w:r>
              <w:rPr>
                <w:rFonts w:hint="eastAsia" w:ascii="仿宋" w:eastAsia="仿宋"/>
                <w:bCs/>
                <w:szCs w:val="21"/>
              </w:rPr>
              <w:t>传真</w:t>
            </w:r>
          </w:p>
        </w:tc>
        <w:tc>
          <w:tcPr>
            <w:tcW w:w="3600" w:type="dxa"/>
            <w:gridSpan w:val="5"/>
            <w:shd w:val="clear" w:color="auto" w:fill="auto"/>
            <w:vAlign w:val="center"/>
          </w:tcPr>
          <w:p w14:paraId="58B43645">
            <w:pPr>
              <w:jc w:val="center"/>
              <w:rPr>
                <w:rFonts w:ascii="仿宋" w:eastAsia="仿宋"/>
                <w:bCs/>
                <w:szCs w:val="21"/>
              </w:rPr>
            </w:pPr>
          </w:p>
        </w:tc>
        <w:tc>
          <w:tcPr>
            <w:tcW w:w="1260" w:type="dxa"/>
            <w:gridSpan w:val="3"/>
            <w:shd w:val="clear" w:color="auto" w:fill="auto"/>
            <w:vAlign w:val="center"/>
          </w:tcPr>
          <w:p w14:paraId="60DC7D90">
            <w:pPr>
              <w:jc w:val="center"/>
              <w:rPr>
                <w:rFonts w:ascii="仿宋" w:eastAsia="仿宋"/>
                <w:bCs/>
                <w:szCs w:val="21"/>
              </w:rPr>
            </w:pPr>
            <w:r>
              <w:rPr>
                <w:rFonts w:hint="eastAsia" w:ascii="仿宋" w:eastAsia="仿宋"/>
                <w:bCs/>
                <w:szCs w:val="21"/>
              </w:rPr>
              <w:t>网址</w:t>
            </w:r>
          </w:p>
        </w:tc>
        <w:tc>
          <w:tcPr>
            <w:tcW w:w="1620" w:type="dxa"/>
            <w:gridSpan w:val="2"/>
            <w:vAlign w:val="center"/>
          </w:tcPr>
          <w:p w14:paraId="51FA7E1E">
            <w:pPr>
              <w:jc w:val="center"/>
              <w:rPr>
                <w:rFonts w:ascii="仿宋" w:eastAsia="仿宋"/>
                <w:bCs/>
                <w:szCs w:val="21"/>
              </w:rPr>
            </w:pPr>
          </w:p>
        </w:tc>
      </w:tr>
      <w:tr w14:paraId="2FAC9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535F89C8">
            <w:pPr>
              <w:jc w:val="center"/>
              <w:rPr>
                <w:rFonts w:ascii="仿宋" w:eastAsia="仿宋"/>
                <w:bCs/>
                <w:szCs w:val="21"/>
              </w:rPr>
            </w:pPr>
            <w:r>
              <w:rPr>
                <w:rFonts w:hint="eastAsia" w:ascii="仿宋" w:eastAsia="仿宋"/>
                <w:bCs/>
                <w:szCs w:val="21"/>
              </w:rPr>
              <w:t>组织结构</w:t>
            </w:r>
          </w:p>
        </w:tc>
        <w:tc>
          <w:tcPr>
            <w:tcW w:w="7560" w:type="dxa"/>
            <w:gridSpan w:val="11"/>
            <w:vAlign w:val="center"/>
          </w:tcPr>
          <w:p w14:paraId="67146468">
            <w:pPr>
              <w:jc w:val="center"/>
              <w:rPr>
                <w:rFonts w:ascii="仿宋" w:eastAsia="仿宋"/>
                <w:bCs/>
                <w:szCs w:val="21"/>
              </w:rPr>
            </w:pPr>
          </w:p>
        </w:tc>
      </w:tr>
      <w:tr w14:paraId="3D3C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377D6B7B">
            <w:pPr>
              <w:jc w:val="center"/>
              <w:rPr>
                <w:rFonts w:ascii="仿宋" w:eastAsia="仿宋"/>
                <w:bCs/>
                <w:szCs w:val="21"/>
              </w:rPr>
            </w:pPr>
            <w:r>
              <w:rPr>
                <w:rFonts w:hint="eastAsia" w:ascii="仿宋" w:eastAsia="仿宋"/>
                <w:bCs/>
                <w:szCs w:val="21"/>
              </w:rPr>
              <w:t>法定代表人/单位负责人</w:t>
            </w:r>
          </w:p>
        </w:tc>
        <w:tc>
          <w:tcPr>
            <w:tcW w:w="1260" w:type="dxa"/>
            <w:gridSpan w:val="2"/>
            <w:shd w:val="clear" w:color="auto" w:fill="auto"/>
            <w:vAlign w:val="center"/>
          </w:tcPr>
          <w:p w14:paraId="3508956F">
            <w:pPr>
              <w:jc w:val="center"/>
              <w:rPr>
                <w:rFonts w:ascii="仿宋" w:eastAsia="仿宋"/>
                <w:bCs/>
                <w:szCs w:val="21"/>
              </w:rPr>
            </w:pPr>
            <w:r>
              <w:rPr>
                <w:rFonts w:hint="eastAsia" w:ascii="仿宋" w:eastAsia="仿宋"/>
                <w:bCs/>
                <w:szCs w:val="21"/>
              </w:rPr>
              <w:t>姓名</w:t>
            </w:r>
          </w:p>
        </w:tc>
        <w:tc>
          <w:tcPr>
            <w:tcW w:w="1260" w:type="dxa"/>
            <w:shd w:val="clear" w:color="auto" w:fill="auto"/>
            <w:vAlign w:val="center"/>
          </w:tcPr>
          <w:p w14:paraId="646E01D6">
            <w:pPr>
              <w:jc w:val="center"/>
              <w:rPr>
                <w:rFonts w:ascii="仿宋" w:eastAsia="仿宋"/>
                <w:bCs/>
                <w:szCs w:val="21"/>
              </w:rPr>
            </w:pPr>
          </w:p>
        </w:tc>
        <w:tc>
          <w:tcPr>
            <w:tcW w:w="1260" w:type="dxa"/>
            <w:shd w:val="clear" w:color="auto" w:fill="auto"/>
            <w:vAlign w:val="center"/>
          </w:tcPr>
          <w:p w14:paraId="14321B4B">
            <w:pPr>
              <w:jc w:val="center"/>
              <w:rPr>
                <w:rFonts w:ascii="仿宋" w:eastAsia="仿宋"/>
                <w:bCs/>
                <w:szCs w:val="21"/>
              </w:rPr>
            </w:pPr>
            <w:r>
              <w:rPr>
                <w:rFonts w:hint="eastAsia" w:ascii="仿宋" w:eastAsia="仿宋"/>
                <w:bCs/>
                <w:szCs w:val="21"/>
              </w:rPr>
              <w:t>技术职称</w:t>
            </w:r>
          </w:p>
        </w:tc>
        <w:tc>
          <w:tcPr>
            <w:tcW w:w="1260" w:type="dxa"/>
            <w:gridSpan w:val="3"/>
            <w:shd w:val="clear" w:color="auto" w:fill="auto"/>
            <w:vAlign w:val="center"/>
          </w:tcPr>
          <w:p w14:paraId="270EFDA3">
            <w:pPr>
              <w:jc w:val="center"/>
              <w:rPr>
                <w:rFonts w:ascii="仿宋" w:eastAsia="仿宋"/>
                <w:bCs/>
                <w:szCs w:val="21"/>
              </w:rPr>
            </w:pPr>
          </w:p>
        </w:tc>
        <w:tc>
          <w:tcPr>
            <w:tcW w:w="1260" w:type="dxa"/>
            <w:gridSpan w:val="3"/>
            <w:shd w:val="clear" w:color="auto" w:fill="auto"/>
            <w:vAlign w:val="center"/>
          </w:tcPr>
          <w:p w14:paraId="4E21EBA2">
            <w:pPr>
              <w:jc w:val="center"/>
              <w:rPr>
                <w:rFonts w:ascii="仿宋" w:eastAsia="仿宋"/>
                <w:bCs/>
                <w:szCs w:val="21"/>
              </w:rPr>
            </w:pPr>
            <w:r>
              <w:rPr>
                <w:rFonts w:hint="eastAsia" w:ascii="仿宋" w:eastAsia="仿宋"/>
                <w:bCs/>
                <w:szCs w:val="21"/>
              </w:rPr>
              <w:t>联系电话</w:t>
            </w:r>
          </w:p>
        </w:tc>
        <w:tc>
          <w:tcPr>
            <w:tcW w:w="1260" w:type="dxa"/>
            <w:shd w:val="clear" w:color="auto" w:fill="auto"/>
            <w:vAlign w:val="center"/>
          </w:tcPr>
          <w:p w14:paraId="722478D7">
            <w:pPr>
              <w:jc w:val="center"/>
              <w:rPr>
                <w:rFonts w:ascii="仿宋" w:eastAsia="仿宋"/>
                <w:bCs/>
                <w:szCs w:val="21"/>
              </w:rPr>
            </w:pPr>
          </w:p>
        </w:tc>
      </w:tr>
      <w:tr w14:paraId="6090B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14:paraId="488A87FA">
            <w:pPr>
              <w:jc w:val="center"/>
              <w:rPr>
                <w:rFonts w:ascii="仿宋" w:eastAsia="仿宋"/>
                <w:bCs/>
                <w:szCs w:val="21"/>
              </w:rPr>
            </w:pPr>
            <w:r>
              <w:rPr>
                <w:rFonts w:hint="eastAsia" w:ascii="仿宋" w:eastAsia="仿宋"/>
                <w:bCs/>
                <w:szCs w:val="21"/>
              </w:rPr>
              <w:t>技术负责人</w:t>
            </w:r>
          </w:p>
        </w:tc>
        <w:tc>
          <w:tcPr>
            <w:tcW w:w="1260" w:type="dxa"/>
            <w:gridSpan w:val="2"/>
            <w:shd w:val="clear" w:color="auto" w:fill="auto"/>
            <w:vAlign w:val="center"/>
          </w:tcPr>
          <w:p w14:paraId="638AACD7">
            <w:pPr>
              <w:jc w:val="center"/>
              <w:rPr>
                <w:rFonts w:ascii="仿宋" w:eastAsia="仿宋"/>
                <w:bCs/>
                <w:szCs w:val="21"/>
              </w:rPr>
            </w:pPr>
            <w:r>
              <w:rPr>
                <w:rFonts w:hint="eastAsia" w:ascii="仿宋" w:eastAsia="仿宋"/>
                <w:bCs/>
                <w:szCs w:val="21"/>
              </w:rPr>
              <w:t>姓名</w:t>
            </w:r>
          </w:p>
        </w:tc>
        <w:tc>
          <w:tcPr>
            <w:tcW w:w="1260" w:type="dxa"/>
            <w:shd w:val="clear" w:color="auto" w:fill="auto"/>
            <w:vAlign w:val="center"/>
          </w:tcPr>
          <w:p w14:paraId="0C62D11A">
            <w:pPr>
              <w:jc w:val="center"/>
              <w:rPr>
                <w:rFonts w:ascii="仿宋" w:eastAsia="仿宋"/>
                <w:bCs/>
                <w:szCs w:val="21"/>
              </w:rPr>
            </w:pPr>
          </w:p>
        </w:tc>
        <w:tc>
          <w:tcPr>
            <w:tcW w:w="1260" w:type="dxa"/>
            <w:shd w:val="clear" w:color="auto" w:fill="auto"/>
            <w:vAlign w:val="center"/>
          </w:tcPr>
          <w:p w14:paraId="118ECD17">
            <w:pPr>
              <w:jc w:val="center"/>
              <w:rPr>
                <w:rFonts w:ascii="仿宋" w:eastAsia="仿宋"/>
                <w:bCs/>
                <w:szCs w:val="21"/>
              </w:rPr>
            </w:pPr>
            <w:r>
              <w:rPr>
                <w:rFonts w:hint="eastAsia" w:ascii="仿宋" w:eastAsia="仿宋"/>
                <w:bCs/>
                <w:szCs w:val="21"/>
              </w:rPr>
              <w:t>技术职称</w:t>
            </w:r>
          </w:p>
        </w:tc>
        <w:tc>
          <w:tcPr>
            <w:tcW w:w="1260" w:type="dxa"/>
            <w:gridSpan w:val="3"/>
            <w:shd w:val="clear" w:color="auto" w:fill="auto"/>
            <w:vAlign w:val="center"/>
          </w:tcPr>
          <w:p w14:paraId="6083DDC1">
            <w:pPr>
              <w:jc w:val="center"/>
              <w:rPr>
                <w:rFonts w:ascii="仿宋" w:eastAsia="仿宋"/>
                <w:bCs/>
                <w:szCs w:val="21"/>
              </w:rPr>
            </w:pPr>
          </w:p>
        </w:tc>
        <w:tc>
          <w:tcPr>
            <w:tcW w:w="1260" w:type="dxa"/>
            <w:gridSpan w:val="3"/>
            <w:shd w:val="clear" w:color="auto" w:fill="auto"/>
            <w:vAlign w:val="center"/>
          </w:tcPr>
          <w:p w14:paraId="6099C09A">
            <w:pPr>
              <w:jc w:val="center"/>
              <w:rPr>
                <w:rFonts w:ascii="仿宋" w:eastAsia="仿宋"/>
                <w:bCs/>
                <w:szCs w:val="21"/>
              </w:rPr>
            </w:pPr>
            <w:r>
              <w:rPr>
                <w:rFonts w:hint="eastAsia" w:ascii="仿宋" w:eastAsia="仿宋"/>
                <w:bCs/>
                <w:szCs w:val="21"/>
              </w:rPr>
              <w:t>联系电话</w:t>
            </w:r>
          </w:p>
        </w:tc>
        <w:tc>
          <w:tcPr>
            <w:tcW w:w="1260" w:type="dxa"/>
            <w:shd w:val="clear" w:color="auto" w:fill="auto"/>
            <w:vAlign w:val="center"/>
          </w:tcPr>
          <w:p w14:paraId="0AA3D289">
            <w:pPr>
              <w:jc w:val="center"/>
              <w:rPr>
                <w:rFonts w:ascii="仿宋" w:eastAsia="仿宋"/>
                <w:bCs/>
                <w:szCs w:val="21"/>
              </w:rPr>
            </w:pPr>
          </w:p>
        </w:tc>
      </w:tr>
      <w:tr w14:paraId="0C5E4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2A99A802">
            <w:pPr>
              <w:jc w:val="center"/>
              <w:rPr>
                <w:rFonts w:ascii="仿宋" w:eastAsia="仿宋"/>
                <w:bCs/>
                <w:szCs w:val="21"/>
              </w:rPr>
            </w:pPr>
            <w:r>
              <w:rPr>
                <w:rFonts w:hint="eastAsia" w:ascii="仿宋" w:eastAsia="仿宋"/>
                <w:bCs/>
                <w:szCs w:val="21"/>
              </w:rPr>
              <w:t>成立时间</w:t>
            </w:r>
          </w:p>
        </w:tc>
        <w:tc>
          <w:tcPr>
            <w:tcW w:w="2520" w:type="dxa"/>
            <w:gridSpan w:val="3"/>
            <w:vAlign w:val="center"/>
          </w:tcPr>
          <w:p w14:paraId="434AF4A8">
            <w:pPr>
              <w:jc w:val="center"/>
              <w:rPr>
                <w:rFonts w:ascii="仿宋" w:eastAsia="仿宋"/>
                <w:bCs/>
                <w:szCs w:val="21"/>
              </w:rPr>
            </w:pPr>
          </w:p>
        </w:tc>
        <w:tc>
          <w:tcPr>
            <w:tcW w:w="5040" w:type="dxa"/>
            <w:gridSpan w:val="8"/>
            <w:vAlign w:val="center"/>
          </w:tcPr>
          <w:p w14:paraId="7EFC4458">
            <w:pPr>
              <w:jc w:val="center"/>
              <w:rPr>
                <w:rFonts w:ascii="仿宋" w:eastAsia="仿宋"/>
                <w:bCs/>
                <w:szCs w:val="21"/>
              </w:rPr>
            </w:pPr>
            <w:r>
              <w:rPr>
                <w:rFonts w:hint="eastAsia" w:ascii="仿宋" w:eastAsia="仿宋"/>
                <w:bCs/>
                <w:szCs w:val="21"/>
              </w:rPr>
              <w:t>员工总人数：</w:t>
            </w:r>
          </w:p>
        </w:tc>
      </w:tr>
      <w:tr w14:paraId="7FB66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4F69ADB4">
            <w:pPr>
              <w:jc w:val="center"/>
              <w:rPr>
                <w:rFonts w:ascii="仿宋" w:eastAsia="仿宋"/>
                <w:bCs/>
                <w:szCs w:val="21"/>
              </w:rPr>
            </w:pPr>
            <w:r>
              <w:rPr>
                <w:rFonts w:hint="eastAsia" w:ascii="仿宋" w:eastAsia="仿宋"/>
                <w:bCs/>
                <w:szCs w:val="21"/>
              </w:rPr>
              <w:t>企业资质等级</w:t>
            </w:r>
          </w:p>
        </w:tc>
        <w:tc>
          <w:tcPr>
            <w:tcW w:w="2520" w:type="dxa"/>
            <w:gridSpan w:val="3"/>
            <w:shd w:val="clear" w:color="auto" w:fill="auto"/>
            <w:vAlign w:val="center"/>
          </w:tcPr>
          <w:p w14:paraId="7C08DF35">
            <w:pPr>
              <w:jc w:val="center"/>
              <w:rPr>
                <w:rFonts w:ascii="仿宋" w:eastAsia="仿宋"/>
                <w:bCs/>
                <w:szCs w:val="21"/>
              </w:rPr>
            </w:pPr>
          </w:p>
        </w:tc>
        <w:tc>
          <w:tcPr>
            <w:tcW w:w="1680" w:type="dxa"/>
            <w:gridSpan w:val="2"/>
            <w:vMerge w:val="restart"/>
            <w:shd w:val="clear" w:color="auto" w:fill="auto"/>
            <w:vAlign w:val="center"/>
          </w:tcPr>
          <w:p w14:paraId="0F27B4C9">
            <w:pPr>
              <w:jc w:val="center"/>
              <w:rPr>
                <w:rFonts w:ascii="仿宋" w:eastAsia="仿宋"/>
                <w:bCs/>
                <w:szCs w:val="21"/>
              </w:rPr>
            </w:pPr>
            <w:r>
              <w:rPr>
                <w:rFonts w:hint="eastAsia" w:ascii="仿宋" w:eastAsia="仿宋"/>
                <w:bCs/>
                <w:szCs w:val="21"/>
              </w:rPr>
              <w:t>其中</w:t>
            </w:r>
          </w:p>
        </w:tc>
        <w:tc>
          <w:tcPr>
            <w:tcW w:w="1680" w:type="dxa"/>
            <w:gridSpan w:val="3"/>
            <w:shd w:val="clear" w:color="auto" w:fill="auto"/>
            <w:vAlign w:val="center"/>
          </w:tcPr>
          <w:p w14:paraId="14FC4B76">
            <w:pPr>
              <w:jc w:val="center"/>
              <w:rPr>
                <w:rFonts w:ascii="仿宋" w:eastAsia="仿宋"/>
                <w:bCs/>
                <w:szCs w:val="21"/>
              </w:rPr>
            </w:pPr>
            <w:r>
              <w:rPr>
                <w:rFonts w:hint="eastAsia" w:ascii="仿宋" w:eastAsia="仿宋"/>
                <w:bCs/>
                <w:szCs w:val="21"/>
              </w:rPr>
              <w:t>项目经理</w:t>
            </w:r>
          </w:p>
        </w:tc>
        <w:tc>
          <w:tcPr>
            <w:tcW w:w="1680" w:type="dxa"/>
            <w:gridSpan w:val="3"/>
            <w:shd w:val="clear" w:color="auto" w:fill="auto"/>
            <w:vAlign w:val="center"/>
          </w:tcPr>
          <w:p w14:paraId="7DF32395">
            <w:pPr>
              <w:jc w:val="center"/>
              <w:rPr>
                <w:rFonts w:ascii="仿宋" w:eastAsia="仿宋"/>
                <w:bCs/>
                <w:szCs w:val="21"/>
              </w:rPr>
            </w:pPr>
          </w:p>
        </w:tc>
      </w:tr>
      <w:tr w14:paraId="0AE07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2B79CF36">
            <w:pPr>
              <w:jc w:val="center"/>
              <w:rPr>
                <w:rFonts w:ascii="仿宋" w:eastAsia="仿宋"/>
                <w:bCs/>
                <w:szCs w:val="21"/>
              </w:rPr>
            </w:pPr>
            <w:r>
              <w:rPr>
                <w:rFonts w:hint="eastAsia" w:ascii="仿宋" w:eastAsia="仿宋"/>
                <w:bCs/>
                <w:szCs w:val="21"/>
              </w:rPr>
              <w:t>营业执照</w:t>
            </w:r>
            <w:r>
              <w:rPr>
                <w:rFonts w:hint="eastAsia" w:ascii="仿宋" w:eastAsia="仿宋"/>
              </w:rPr>
              <w:t>号</w:t>
            </w:r>
          </w:p>
        </w:tc>
        <w:tc>
          <w:tcPr>
            <w:tcW w:w="2520" w:type="dxa"/>
            <w:gridSpan w:val="3"/>
            <w:shd w:val="clear" w:color="auto" w:fill="auto"/>
            <w:vAlign w:val="center"/>
          </w:tcPr>
          <w:p w14:paraId="727E1BD1">
            <w:pPr>
              <w:jc w:val="center"/>
              <w:rPr>
                <w:rFonts w:ascii="仿宋" w:eastAsia="仿宋"/>
                <w:bCs/>
                <w:szCs w:val="21"/>
              </w:rPr>
            </w:pPr>
          </w:p>
        </w:tc>
        <w:tc>
          <w:tcPr>
            <w:tcW w:w="1680" w:type="dxa"/>
            <w:gridSpan w:val="2"/>
            <w:vMerge w:val="continue"/>
            <w:shd w:val="clear" w:color="auto" w:fill="auto"/>
            <w:vAlign w:val="center"/>
          </w:tcPr>
          <w:p w14:paraId="24BA0FB5"/>
        </w:tc>
        <w:tc>
          <w:tcPr>
            <w:tcW w:w="1680" w:type="dxa"/>
            <w:gridSpan w:val="3"/>
            <w:shd w:val="clear" w:color="auto" w:fill="auto"/>
            <w:vAlign w:val="center"/>
          </w:tcPr>
          <w:p w14:paraId="4D2A532D">
            <w:pPr>
              <w:jc w:val="center"/>
              <w:rPr>
                <w:rFonts w:ascii="仿宋" w:eastAsia="仿宋"/>
                <w:bCs/>
                <w:szCs w:val="21"/>
              </w:rPr>
            </w:pPr>
            <w:r>
              <w:rPr>
                <w:rFonts w:hint="eastAsia" w:ascii="仿宋" w:eastAsia="仿宋"/>
                <w:bCs/>
                <w:szCs w:val="21"/>
              </w:rPr>
              <w:t>高级职称人员</w:t>
            </w:r>
          </w:p>
        </w:tc>
        <w:tc>
          <w:tcPr>
            <w:tcW w:w="1680" w:type="dxa"/>
            <w:gridSpan w:val="3"/>
            <w:shd w:val="clear" w:color="auto" w:fill="auto"/>
            <w:vAlign w:val="center"/>
          </w:tcPr>
          <w:p w14:paraId="2242378E">
            <w:pPr>
              <w:jc w:val="center"/>
              <w:rPr>
                <w:rFonts w:ascii="仿宋" w:eastAsia="仿宋"/>
                <w:bCs/>
                <w:szCs w:val="21"/>
              </w:rPr>
            </w:pPr>
          </w:p>
        </w:tc>
      </w:tr>
      <w:tr w14:paraId="04A6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38401D97">
            <w:pPr>
              <w:jc w:val="center"/>
              <w:rPr>
                <w:rFonts w:ascii="仿宋" w:eastAsia="仿宋"/>
                <w:bCs/>
                <w:szCs w:val="21"/>
              </w:rPr>
            </w:pPr>
            <w:r>
              <w:rPr>
                <w:rFonts w:hint="eastAsia" w:ascii="仿宋" w:eastAsia="仿宋"/>
                <w:bCs/>
                <w:szCs w:val="21"/>
              </w:rPr>
              <w:t>注册资金</w:t>
            </w:r>
          </w:p>
        </w:tc>
        <w:tc>
          <w:tcPr>
            <w:tcW w:w="2520" w:type="dxa"/>
            <w:gridSpan w:val="3"/>
            <w:shd w:val="clear" w:color="auto" w:fill="auto"/>
            <w:vAlign w:val="center"/>
          </w:tcPr>
          <w:p w14:paraId="5F3EDE36">
            <w:pPr>
              <w:jc w:val="center"/>
              <w:rPr>
                <w:rFonts w:ascii="仿宋" w:eastAsia="仿宋"/>
                <w:bCs/>
                <w:szCs w:val="21"/>
              </w:rPr>
            </w:pPr>
          </w:p>
        </w:tc>
        <w:tc>
          <w:tcPr>
            <w:tcW w:w="1680" w:type="dxa"/>
            <w:gridSpan w:val="2"/>
            <w:vMerge w:val="continue"/>
            <w:shd w:val="clear" w:color="auto" w:fill="auto"/>
            <w:vAlign w:val="center"/>
          </w:tcPr>
          <w:p w14:paraId="68000D9C"/>
        </w:tc>
        <w:tc>
          <w:tcPr>
            <w:tcW w:w="1680" w:type="dxa"/>
            <w:gridSpan w:val="3"/>
            <w:shd w:val="clear" w:color="auto" w:fill="auto"/>
            <w:vAlign w:val="center"/>
          </w:tcPr>
          <w:p w14:paraId="0DC92757">
            <w:pPr>
              <w:jc w:val="center"/>
              <w:rPr>
                <w:rFonts w:ascii="仿宋" w:eastAsia="仿宋"/>
                <w:bCs/>
                <w:szCs w:val="21"/>
              </w:rPr>
            </w:pPr>
            <w:r>
              <w:rPr>
                <w:rFonts w:hint="eastAsia" w:ascii="仿宋" w:eastAsia="仿宋"/>
                <w:bCs/>
                <w:szCs w:val="21"/>
              </w:rPr>
              <w:t>中级职称人员</w:t>
            </w:r>
          </w:p>
        </w:tc>
        <w:tc>
          <w:tcPr>
            <w:tcW w:w="1680" w:type="dxa"/>
            <w:gridSpan w:val="3"/>
            <w:shd w:val="clear" w:color="auto" w:fill="auto"/>
            <w:vAlign w:val="center"/>
          </w:tcPr>
          <w:p w14:paraId="3941EEE3">
            <w:pPr>
              <w:jc w:val="center"/>
              <w:rPr>
                <w:rFonts w:ascii="仿宋" w:eastAsia="仿宋"/>
                <w:bCs/>
                <w:szCs w:val="21"/>
              </w:rPr>
            </w:pPr>
          </w:p>
        </w:tc>
      </w:tr>
      <w:tr w14:paraId="6440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26820EE3">
            <w:pPr>
              <w:jc w:val="center"/>
              <w:rPr>
                <w:rFonts w:ascii="仿宋" w:eastAsia="仿宋"/>
                <w:bCs/>
                <w:szCs w:val="21"/>
              </w:rPr>
            </w:pPr>
            <w:r>
              <w:rPr>
                <w:rFonts w:hint="eastAsia" w:ascii="仿宋" w:eastAsia="仿宋"/>
                <w:bCs/>
                <w:szCs w:val="21"/>
              </w:rPr>
              <w:t>开户银行</w:t>
            </w:r>
          </w:p>
        </w:tc>
        <w:tc>
          <w:tcPr>
            <w:tcW w:w="2520" w:type="dxa"/>
            <w:gridSpan w:val="3"/>
            <w:shd w:val="clear" w:color="auto" w:fill="auto"/>
            <w:vAlign w:val="center"/>
          </w:tcPr>
          <w:p w14:paraId="48ECA621">
            <w:pPr>
              <w:jc w:val="center"/>
              <w:rPr>
                <w:rFonts w:ascii="仿宋" w:eastAsia="仿宋"/>
                <w:bCs/>
                <w:szCs w:val="21"/>
              </w:rPr>
            </w:pPr>
          </w:p>
        </w:tc>
        <w:tc>
          <w:tcPr>
            <w:tcW w:w="1680" w:type="dxa"/>
            <w:gridSpan w:val="2"/>
            <w:vMerge w:val="continue"/>
            <w:shd w:val="clear" w:color="auto" w:fill="auto"/>
            <w:vAlign w:val="center"/>
          </w:tcPr>
          <w:p w14:paraId="0357146B"/>
        </w:tc>
        <w:tc>
          <w:tcPr>
            <w:tcW w:w="1680" w:type="dxa"/>
            <w:gridSpan w:val="3"/>
            <w:shd w:val="clear" w:color="auto" w:fill="auto"/>
            <w:vAlign w:val="center"/>
          </w:tcPr>
          <w:p w14:paraId="29E98C48">
            <w:pPr>
              <w:jc w:val="center"/>
              <w:rPr>
                <w:rFonts w:ascii="仿宋" w:eastAsia="仿宋"/>
                <w:bCs/>
                <w:szCs w:val="21"/>
              </w:rPr>
            </w:pPr>
            <w:r>
              <w:rPr>
                <w:rFonts w:hint="eastAsia" w:ascii="仿宋" w:eastAsia="仿宋"/>
                <w:bCs/>
                <w:szCs w:val="21"/>
              </w:rPr>
              <w:t>初级职称人员</w:t>
            </w:r>
          </w:p>
        </w:tc>
        <w:tc>
          <w:tcPr>
            <w:tcW w:w="1680" w:type="dxa"/>
            <w:gridSpan w:val="3"/>
            <w:shd w:val="clear" w:color="auto" w:fill="auto"/>
            <w:vAlign w:val="center"/>
          </w:tcPr>
          <w:p w14:paraId="47088AAB">
            <w:pPr>
              <w:jc w:val="center"/>
              <w:rPr>
                <w:rFonts w:ascii="仿宋" w:eastAsia="仿宋"/>
                <w:bCs/>
                <w:szCs w:val="21"/>
              </w:rPr>
            </w:pPr>
          </w:p>
        </w:tc>
      </w:tr>
      <w:tr w14:paraId="3B278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14:paraId="4FDFFC7C">
            <w:pPr>
              <w:jc w:val="center"/>
              <w:rPr>
                <w:rFonts w:ascii="仿宋" w:eastAsia="仿宋"/>
                <w:bCs/>
                <w:szCs w:val="21"/>
              </w:rPr>
            </w:pPr>
            <w:r>
              <w:rPr>
                <w:rFonts w:hint="eastAsia" w:ascii="仿宋" w:eastAsia="仿宋"/>
                <w:bCs/>
                <w:szCs w:val="21"/>
              </w:rPr>
              <w:t>账号</w:t>
            </w:r>
          </w:p>
        </w:tc>
        <w:tc>
          <w:tcPr>
            <w:tcW w:w="2520" w:type="dxa"/>
            <w:gridSpan w:val="3"/>
            <w:shd w:val="clear" w:color="auto" w:fill="auto"/>
            <w:vAlign w:val="center"/>
          </w:tcPr>
          <w:p w14:paraId="7DAE96EB">
            <w:pPr>
              <w:jc w:val="center"/>
              <w:rPr>
                <w:rFonts w:ascii="仿宋" w:eastAsia="仿宋"/>
                <w:bCs/>
                <w:szCs w:val="21"/>
              </w:rPr>
            </w:pPr>
          </w:p>
        </w:tc>
        <w:tc>
          <w:tcPr>
            <w:tcW w:w="1680" w:type="dxa"/>
            <w:gridSpan w:val="2"/>
            <w:vMerge w:val="continue"/>
            <w:shd w:val="clear" w:color="auto" w:fill="auto"/>
            <w:vAlign w:val="center"/>
          </w:tcPr>
          <w:p w14:paraId="165F1D13"/>
        </w:tc>
        <w:tc>
          <w:tcPr>
            <w:tcW w:w="1680" w:type="dxa"/>
            <w:gridSpan w:val="3"/>
            <w:shd w:val="clear" w:color="auto" w:fill="auto"/>
            <w:vAlign w:val="center"/>
          </w:tcPr>
          <w:p w14:paraId="611B5439">
            <w:pPr>
              <w:jc w:val="center"/>
              <w:rPr>
                <w:rFonts w:ascii="仿宋" w:eastAsia="仿宋"/>
                <w:bCs/>
                <w:szCs w:val="21"/>
              </w:rPr>
            </w:pPr>
            <w:r>
              <w:rPr>
                <w:rFonts w:hint="eastAsia" w:ascii="仿宋" w:eastAsia="仿宋"/>
                <w:bCs/>
                <w:szCs w:val="21"/>
              </w:rPr>
              <w:t>技工</w:t>
            </w:r>
          </w:p>
        </w:tc>
        <w:tc>
          <w:tcPr>
            <w:tcW w:w="1680" w:type="dxa"/>
            <w:gridSpan w:val="3"/>
            <w:shd w:val="clear" w:color="auto" w:fill="auto"/>
            <w:vAlign w:val="center"/>
          </w:tcPr>
          <w:p w14:paraId="5912ECA3">
            <w:pPr>
              <w:jc w:val="center"/>
              <w:rPr>
                <w:rFonts w:ascii="仿宋" w:eastAsia="仿宋"/>
                <w:bCs/>
                <w:szCs w:val="21"/>
              </w:rPr>
            </w:pPr>
          </w:p>
        </w:tc>
      </w:tr>
      <w:tr w14:paraId="2585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347C4ED2">
            <w:pPr>
              <w:jc w:val="center"/>
              <w:rPr>
                <w:rFonts w:ascii="仿宋" w:eastAsia="仿宋"/>
                <w:bCs/>
                <w:szCs w:val="21"/>
              </w:rPr>
            </w:pPr>
            <w:r>
              <w:rPr>
                <w:rFonts w:hint="eastAsia" w:ascii="仿宋" w:eastAsia="仿宋"/>
                <w:bCs/>
                <w:szCs w:val="21"/>
              </w:rPr>
              <w:t>经营范围</w:t>
            </w:r>
          </w:p>
        </w:tc>
        <w:tc>
          <w:tcPr>
            <w:tcW w:w="7560" w:type="dxa"/>
            <w:gridSpan w:val="11"/>
            <w:vAlign w:val="center"/>
          </w:tcPr>
          <w:p w14:paraId="23AA29CD">
            <w:pPr>
              <w:jc w:val="center"/>
              <w:rPr>
                <w:rFonts w:ascii="仿宋" w:eastAsia="仿宋"/>
                <w:bCs/>
                <w:szCs w:val="21"/>
              </w:rPr>
            </w:pPr>
          </w:p>
        </w:tc>
      </w:tr>
      <w:tr w14:paraId="3731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6CE55F91">
            <w:pPr>
              <w:jc w:val="center"/>
              <w:rPr>
                <w:rFonts w:ascii="仿宋" w:eastAsia="仿宋"/>
                <w:bCs/>
                <w:szCs w:val="21"/>
              </w:rPr>
            </w:pPr>
            <w:r>
              <w:rPr>
                <w:rFonts w:hint="eastAsia" w:ascii="仿宋" w:eastAsia="仿宋"/>
                <w:bCs/>
                <w:szCs w:val="21"/>
              </w:rPr>
              <w:t>备注</w:t>
            </w:r>
          </w:p>
        </w:tc>
        <w:tc>
          <w:tcPr>
            <w:tcW w:w="7560" w:type="dxa"/>
            <w:gridSpan w:val="11"/>
            <w:vAlign w:val="center"/>
          </w:tcPr>
          <w:p w14:paraId="19DBCD94">
            <w:pPr>
              <w:jc w:val="center"/>
              <w:rPr>
                <w:rFonts w:ascii="仿宋" w:eastAsia="仿宋"/>
                <w:bCs/>
                <w:szCs w:val="21"/>
              </w:rPr>
            </w:pPr>
          </w:p>
        </w:tc>
      </w:tr>
    </w:tbl>
    <w:p w14:paraId="4754D982">
      <w:pPr>
        <w:adjustRightInd w:val="0"/>
        <w:spacing w:line="400" w:lineRule="exact"/>
        <w:jc w:val="left"/>
        <w:rPr>
          <w:rFonts w:ascii="仿宋" w:eastAsia="仿宋"/>
          <w:sz w:val="24"/>
        </w:rPr>
      </w:pPr>
    </w:p>
    <w:p w14:paraId="335E1D6F">
      <w:pPr>
        <w:adjustRightInd w:val="0"/>
        <w:spacing w:line="400" w:lineRule="exact"/>
        <w:jc w:val="left"/>
        <w:rPr>
          <w:rFonts w:ascii="仿宋" w:eastAsia="仿宋"/>
          <w:sz w:val="24"/>
        </w:rPr>
      </w:pPr>
      <w:r>
        <w:rPr>
          <w:rFonts w:hint="eastAsia" w:ascii="仿宋" w:eastAsia="仿宋"/>
          <w:sz w:val="24"/>
        </w:rPr>
        <w:t>供应商名称：XXX（盖单位公章）</w:t>
      </w:r>
    </w:p>
    <w:p w14:paraId="3C3159D8">
      <w:pPr>
        <w:adjustRightInd w:val="0"/>
        <w:spacing w:line="400" w:lineRule="exact"/>
        <w:jc w:val="left"/>
        <w:rPr>
          <w:rFonts w:ascii="仿宋" w:eastAsia="仿宋"/>
          <w:bCs/>
          <w:sz w:val="24"/>
        </w:rPr>
      </w:pPr>
      <w:r>
        <w:rPr>
          <w:rFonts w:hint="eastAsia" w:ascii="仿宋" w:eastAsia="仿宋"/>
          <w:bCs/>
          <w:sz w:val="24"/>
        </w:rPr>
        <w:t>法定代表人/单位负责人或授权代表</w:t>
      </w:r>
      <w:r>
        <w:rPr>
          <w:rFonts w:hint="eastAsia" w:ascii="仿宋" w:eastAsia="仿宋"/>
          <w:sz w:val="24"/>
        </w:rPr>
        <w:t>（签字或加盖个人印章）</w:t>
      </w:r>
      <w:r>
        <w:rPr>
          <w:rFonts w:hint="eastAsia" w:ascii="仿宋" w:eastAsia="仿宋"/>
          <w:bCs/>
          <w:sz w:val="24"/>
        </w:rPr>
        <w:t>：XXX</w:t>
      </w:r>
    </w:p>
    <w:p w14:paraId="7B69147D">
      <w:pPr>
        <w:adjustRightInd w:val="0"/>
        <w:spacing w:line="400" w:lineRule="exact"/>
        <w:jc w:val="left"/>
        <w:rPr>
          <w:rFonts w:ascii="仿宋" w:eastAsia="仿宋"/>
          <w:bCs/>
          <w:sz w:val="24"/>
        </w:rPr>
      </w:pPr>
      <w:r>
        <w:rPr>
          <w:rFonts w:hint="eastAsia" w:ascii="仿宋" w:eastAsia="仿宋"/>
          <w:bCs/>
          <w:sz w:val="24"/>
        </w:rPr>
        <w:t>日期：XXX年XXX月XXX日</w:t>
      </w:r>
    </w:p>
    <w:p w14:paraId="1C9CA573">
      <w:pPr>
        <w:spacing w:line="360" w:lineRule="auto"/>
        <w:ind w:firstLine="470"/>
        <w:jc w:val="left"/>
        <w:rPr>
          <w:rFonts w:ascii="Times New Roman" w:hAnsi="Times New Roman" w:eastAsia="仿宋" w:cs="Times New Roman"/>
          <w:sz w:val="24"/>
        </w:rPr>
      </w:pPr>
    </w:p>
    <w:p w14:paraId="4C501825">
      <w:pPr>
        <w:spacing w:line="360" w:lineRule="auto"/>
        <w:jc w:val="left"/>
        <w:rPr>
          <w:rFonts w:ascii="Times New Roman" w:hAnsi="Times New Roman" w:eastAsia="仿宋" w:cs="Times New Roman"/>
          <w:sz w:val="24"/>
        </w:rPr>
      </w:pPr>
    </w:p>
    <w:p w14:paraId="5DA0CE6C">
      <w:pPr>
        <w:jc w:val="left"/>
        <w:outlineLvl w:val="9"/>
        <w:rPr>
          <w:rFonts w:hint="eastAsia" w:ascii="Times New Roman" w:hAnsi="Times New Roman" w:eastAsia="仿宋" w:cs="Times New Roman"/>
          <w:b/>
          <w:sz w:val="32"/>
          <w:lang w:eastAsia="zh-CN"/>
        </w:rPr>
      </w:pPr>
      <w:bookmarkStart w:id="114" w:name="_Toc11546"/>
      <w:r>
        <w:rPr>
          <w:rFonts w:ascii="Times New Roman" w:hAnsi="Times New Roman" w:eastAsia="仿宋" w:cs="Times New Roman"/>
          <w:b/>
          <w:sz w:val="32"/>
        </w:rPr>
        <w:t>格式2-</w:t>
      </w:r>
      <w:r>
        <w:rPr>
          <w:rFonts w:hint="eastAsia" w:ascii="Times New Roman" w:hAnsi="Times New Roman" w:eastAsia="仿宋" w:cs="Times New Roman"/>
          <w:b/>
          <w:sz w:val="32"/>
          <w:lang w:val="en-US" w:eastAsia="zh-CN"/>
        </w:rPr>
        <w:t>5</w:t>
      </w:r>
      <w:bookmarkEnd w:id="114"/>
    </w:p>
    <w:p w14:paraId="1A6133E8">
      <w:pPr>
        <w:jc w:val="center"/>
        <w:outlineLvl w:val="9"/>
        <w:rPr>
          <w:rFonts w:ascii="仿宋" w:eastAsia="仿宋"/>
          <w:b/>
          <w:bCs/>
          <w:sz w:val="32"/>
          <w:szCs w:val="32"/>
        </w:rPr>
      </w:pPr>
      <w:r>
        <w:rPr>
          <w:rFonts w:hint="eastAsia" w:ascii="仿宋" w:eastAsia="仿宋"/>
          <w:b/>
          <w:bCs/>
          <w:sz w:val="32"/>
          <w:szCs w:val="32"/>
        </w:rPr>
        <w:t>响应技术、服务要求应答表</w:t>
      </w:r>
    </w:p>
    <w:p w14:paraId="0DC5042D">
      <w:pPr>
        <w:jc w:val="center"/>
        <w:rPr>
          <w:rFonts w:ascii="仿宋" w:eastAsia="仿宋"/>
          <w:bCs/>
          <w:sz w:val="32"/>
          <w:szCs w:val="32"/>
        </w:rPr>
      </w:pPr>
    </w:p>
    <w:tbl>
      <w:tblPr>
        <w:tblStyle w:val="12"/>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14:paraId="1699D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14:paraId="5EDADE25">
            <w:pPr>
              <w:jc w:val="center"/>
              <w:rPr>
                <w:rFonts w:ascii="仿宋" w:eastAsia="仿宋"/>
                <w:sz w:val="24"/>
              </w:rPr>
            </w:pPr>
            <w:r>
              <w:rPr>
                <w:rFonts w:hint="eastAsia" w:ascii="仿宋" w:eastAsia="仿宋"/>
                <w:sz w:val="24"/>
              </w:rPr>
              <w:t>序号</w:t>
            </w:r>
          </w:p>
        </w:tc>
        <w:tc>
          <w:tcPr>
            <w:tcW w:w="2795" w:type="dxa"/>
            <w:vAlign w:val="center"/>
          </w:tcPr>
          <w:p w14:paraId="514A3A53">
            <w:pPr>
              <w:jc w:val="center"/>
              <w:rPr>
                <w:rFonts w:ascii="仿宋" w:eastAsia="仿宋"/>
                <w:sz w:val="24"/>
              </w:rPr>
            </w:pPr>
            <w:r>
              <w:rPr>
                <w:rFonts w:hint="eastAsia" w:ascii="仿宋" w:eastAsia="仿宋"/>
                <w:sz w:val="24"/>
              </w:rPr>
              <w:t>包号</w:t>
            </w:r>
          </w:p>
        </w:tc>
        <w:tc>
          <w:tcPr>
            <w:tcW w:w="2795" w:type="dxa"/>
            <w:vAlign w:val="center"/>
          </w:tcPr>
          <w:p w14:paraId="6F35B9E0">
            <w:pPr>
              <w:jc w:val="center"/>
              <w:rPr>
                <w:rFonts w:ascii="仿宋" w:eastAsia="仿宋"/>
                <w:sz w:val="24"/>
              </w:rPr>
            </w:pPr>
            <w:r>
              <w:rPr>
                <w:rFonts w:hint="eastAsia" w:ascii="仿宋" w:eastAsia="仿宋"/>
                <w:sz w:val="24"/>
              </w:rPr>
              <w:t>采购文件要求</w:t>
            </w:r>
          </w:p>
        </w:tc>
        <w:tc>
          <w:tcPr>
            <w:tcW w:w="2795" w:type="dxa"/>
            <w:vAlign w:val="center"/>
          </w:tcPr>
          <w:p w14:paraId="50B76E6E">
            <w:pPr>
              <w:jc w:val="center"/>
              <w:rPr>
                <w:rFonts w:ascii="仿宋" w:eastAsia="仿宋"/>
                <w:sz w:val="24"/>
              </w:rPr>
            </w:pPr>
            <w:r>
              <w:rPr>
                <w:rFonts w:hint="eastAsia" w:ascii="仿宋" w:eastAsia="仿宋"/>
                <w:sz w:val="24"/>
              </w:rPr>
              <w:t>响应文件响应</w:t>
            </w:r>
          </w:p>
        </w:tc>
      </w:tr>
      <w:tr w14:paraId="5E941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6657D968">
            <w:pPr>
              <w:jc w:val="center"/>
              <w:rPr>
                <w:rFonts w:ascii="仿宋" w:eastAsia="仿宋"/>
                <w:sz w:val="24"/>
              </w:rPr>
            </w:pPr>
          </w:p>
        </w:tc>
        <w:tc>
          <w:tcPr>
            <w:tcW w:w="2795" w:type="dxa"/>
          </w:tcPr>
          <w:p w14:paraId="0C8FD3CA">
            <w:pPr>
              <w:jc w:val="center"/>
              <w:rPr>
                <w:rFonts w:ascii="仿宋" w:eastAsia="仿宋"/>
                <w:sz w:val="24"/>
              </w:rPr>
            </w:pPr>
          </w:p>
        </w:tc>
        <w:tc>
          <w:tcPr>
            <w:tcW w:w="2795" w:type="dxa"/>
          </w:tcPr>
          <w:p w14:paraId="4C081892">
            <w:pPr>
              <w:jc w:val="center"/>
              <w:rPr>
                <w:rFonts w:ascii="仿宋" w:eastAsia="仿宋"/>
                <w:sz w:val="24"/>
              </w:rPr>
            </w:pPr>
          </w:p>
        </w:tc>
        <w:tc>
          <w:tcPr>
            <w:tcW w:w="2795" w:type="dxa"/>
          </w:tcPr>
          <w:p w14:paraId="7A86DF7C">
            <w:pPr>
              <w:jc w:val="center"/>
              <w:rPr>
                <w:rFonts w:ascii="仿宋" w:eastAsia="仿宋"/>
                <w:sz w:val="24"/>
              </w:rPr>
            </w:pPr>
          </w:p>
        </w:tc>
      </w:tr>
      <w:tr w14:paraId="1F64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3D2361D8">
            <w:pPr>
              <w:jc w:val="center"/>
              <w:rPr>
                <w:rFonts w:ascii="仿宋" w:eastAsia="仿宋"/>
                <w:sz w:val="24"/>
              </w:rPr>
            </w:pPr>
          </w:p>
        </w:tc>
        <w:tc>
          <w:tcPr>
            <w:tcW w:w="2795" w:type="dxa"/>
          </w:tcPr>
          <w:p w14:paraId="2368C9A6">
            <w:pPr>
              <w:jc w:val="center"/>
              <w:rPr>
                <w:rFonts w:ascii="仿宋" w:eastAsia="仿宋"/>
                <w:sz w:val="24"/>
              </w:rPr>
            </w:pPr>
          </w:p>
        </w:tc>
        <w:tc>
          <w:tcPr>
            <w:tcW w:w="2795" w:type="dxa"/>
          </w:tcPr>
          <w:p w14:paraId="324A4064">
            <w:pPr>
              <w:jc w:val="center"/>
              <w:rPr>
                <w:rFonts w:ascii="仿宋" w:eastAsia="仿宋"/>
                <w:sz w:val="24"/>
              </w:rPr>
            </w:pPr>
          </w:p>
        </w:tc>
        <w:tc>
          <w:tcPr>
            <w:tcW w:w="2795" w:type="dxa"/>
          </w:tcPr>
          <w:p w14:paraId="608339B8">
            <w:pPr>
              <w:jc w:val="center"/>
              <w:rPr>
                <w:rFonts w:ascii="仿宋" w:eastAsia="仿宋"/>
                <w:sz w:val="24"/>
              </w:rPr>
            </w:pPr>
          </w:p>
        </w:tc>
      </w:tr>
      <w:tr w14:paraId="08591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28A770D3">
            <w:pPr>
              <w:jc w:val="center"/>
              <w:rPr>
                <w:rFonts w:ascii="仿宋" w:eastAsia="仿宋"/>
                <w:sz w:val="24"/>
              </w:rPr>
            </w:pPr>
          </w:p>
        </w:tc>
        <w:tc>
          <w:tcPr>
            <w:tcW w:w="2795" w:type="dxa"/>
          </w:tcPr>
          <w:p w14:paraId="66E447A4">
            <w:pPr>
              <w:jc w:val="center"/>
              <w:rPr>
                <w:rFonts w:ascii="仿宋" w:eastAsia="仿宋"/>
                <w:sz w:val="24"/>
              </w:rPr>
            </w:pPr>
          </w:p>
        </w:tc>
        <w:tc>
          <w:tcPr>
            <w:tcW w:w="2795" w:type="dxa"/>
          </w:tcPr>
          <w:p w14:paraId="18CD4906">
            <w:pPr>
              <w:jc w:val="center"/>
              <w:rPr>
                <w:rFonts w:ascii="仿宋" w:eastAsia="仿宋"/>
                <w:sz w:val="24"/>
              </w:rPr>
            </w:pPr>
          </w:p>
        </w:tc>
        <w:tc>
          <w:tcPr>
            <w:tcW w:w="2795" w:type="dxa"/>
          </w:tcPr>
          <w:p w14:paraId="01B9DA68">
            <w:pPr>
              <w:jc w:val="center"/>
              <w:rPr>
                <w:rFonts w:ascii="仿宋" w:eastAsia="仿宋"/>
                <w:sz w:val="24"/>
              </w:rPr>
            </w:pPr>
          </w:p>
        </w:tc>
      </w:tr>
      <w:tr w14:paraId="501C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50045A4A">
            <w:pPr>
              <w:jc w:val="center"/>
              <w:rPr>
                <w:rFonts w:ascii="仿宋" w:eastAsia="仿宋"/>
                <w:sz w:val="24"/>
              </w:rPr>
            </w:pPr>
          </w:p>
        </w:tc>
        <w:tc>
          <w:tcPr>
            <w:tcW w:w="2795" w:type="dxa"/>
          </w:tcPr>
          <w:p w14:paraId="79378510">
            <w:pPr>
              <w:jc w:val="center"/>
              <w:rPr>
                <w:rFonts w:ascii="仿宋" w:eastAsia="仿宋"/>
                <w:sz w:val="24"/>
              </w:rPr>
            </w:pPr>
          </w:p>
        </w:tc>
        <w:tc>
          <w:tcPr>
            <w:tcW w:w="2795" w:type="dxa"/>
          </w:tcPr>
          <w:p w14:paraId="2D43A55D">
            <w:pPr>
              <w:jc w:val="center"/>
              <w:rPr>
                <w:rFonts w:ascii="仿宋" w:eastAsia="仿宋"/>
                <w:sz w:val="24"/>
              </w:rPr>
            </w:pPr>
          </w:p>
        </w:tc>
        <w:tc>
          <w:tcPr>
            <w:tcW w:w="2795" w:type="dxa"/>
          </w:tcPr>
          <w:p w14:paraId="2032BD44">
            <w:pPr>
              <w:jc w:val="center"/>
              <w:rPr>
                <w:rFonts w:ascii="仿宋" w:eastAsia="仿宋"/>
                <w:sz w:val="24"/>
              </w:rPr>
            </w:pPr>
          </w:p>
        </w:tc>
      </w:tr>
    </w:tbl>
    <w:p w14:paraId="551F2063">
      <w:pPr>
        <w:ind w:firstLine="480" w:firstLineChars="200"/>
        <w:rPr>
          <w:rFonts w:ascii="仿宋" w:eastAsia="仿宋"/>
          <w:sz w:val="24"/>
        </w:rPr>
      </w:pPr>
    </w:p>
    <w:p w14:paraId="6BC84825">
      <w:pPr>
        <w:ind w:firstLine="480" w:firstLineChars="200"/>
        <w:rPr>
          <w:rFonts w:ascii="仿宋" w:eastAsia="仿宋"/>
          <w:sz w:val="24"/>
        </w:rPr>
      </w:pPr>
      <w:r>
        <w:rPr>
          <w:rFonts w:hint="eastAsia" w:ascii="仿宋" w:eastAsia="仿宋"/>
          <w:sz w:val="24"/>
        </w:rPr>
        <w:t>注：供应商必须根据磋商文件要求据实逐条填写，不得虚假响应，虚假响应的，其响应文件无效并按规定追究其相关责任。</w:t>
      </w:r>
    </w:p>
    <w:p w14:paraId="4A3CF9E5">
      <w:pPr>
        <w:adjustRightInd w:val="0"/>
        <w:spacing w:line="400" w:lineRule="exact"/>
        <w:ind w:firstLine="480" w:firstLineChars="200"/>
        <w:jc w:val="left"/>
        <w:rPr>
          <w:rFonts w:ascii="仿宋" w:eastAsia="仿宋"/>
          <w:sz w:val="24"/>
        </w:rPr>
      </w:pPr>
    </w:p>
    <w:p w14:paraId="3821BC43">
      <w:pPr>
        <w:adjustRightInd w:val="0"/>
        <w:spacing w:line="400" w:lineRule="exact"/>
        <w:ind w:firstLine="480" w:firstLineChars="200"/>
        <w:jc w:val="left"/>
        <w:rPr>
          <w:rFonts w:ascii="仿宋" w:eastAsia="仿宋"/>
          <w:sz w:val="24"/>
        </w:rPr>
      </w:pPr>
      <w:r>
        <w:rPr>
          <w:rFonts w:hint="eastAsia" w:ascii="仿宋" w:eastAsia="仿宋"/>
          <w:sz w:val="24"/>
        </w:rPr>
        <w:t>供应商名称：XXX（盖单位公章）</w:t>
      </w:r>
    </w:p>
    <w:p w14:paraId="38B095DD">
      <w:pPr>
        <w:adjustRightInd w:val="0"/>
        <w:spacing w:line="400" w:lineRule="exact"/>
        <w:ind w:firstLine="480" w:firstLineChars="200"/>
        <w:jc w:val="left"/>
        <w:rPr>
          <w:rFonts w:ascii="仿宋" w:eastAsia="仿宋"/>
          <w:bCs/>
          <w:sz w:val="24"/>
        </w:rPr>
      </w:pPr>
      <w:r>
        <w:rPr>
          <w:rFonts w:hint="eastAsia" w:ascii="仿宋" w:eastAsia="仿宋"/>
          <w:bCs/>
          <w:sz w:val="24"/>
        </w:rPr>
        <w:t>法定代表人/单位负责人或授权代表</w:t>
      </w:r>
      <w:r>
        <w:rPr>
          <w:rFonts w:hint="eastAsia" w:ascii="仿宋" w:eastAsia="仿宋"/>
          <w:sz w:val="24"/>
        </w:rPr>
        <w:t>（签字或加盖个人印章）</w:t>
      </w:r>
      <w:r>
        <w:rPr>
          <w:rFonts w:hint="eastAsia" w:ascii="仿宋" w:eastAsia="仿宋"/>
          <w:bCs/>
          <w:sz w:val="24"/>
        </w:rPr>
        <w:t>：XXX</w:t>
      </w:r>
    </w:p>
    <w:p w14:paraId="77C1B9DB">
      <w:pPr>
        <w:adjustRightInd w:val="0"/>
        <w:spacing w:line="400" w:lineRule="exact"/>
        <w:ind w:firstLine="540" w:firstLineChars="225"/>
        <w:jc w:val="left"/>
        <w:rPr>
          <w:rFonts w:ascii="仿宋" w:eastAsia="仿宋"/>
          <w:bCs/>
          <w:sz w:val="24"/>
        </w:rPr>
      </w:pPr>
      <w:r>
        <w:rPr>
          <w:rFonts w:hint="eastAsia" w:ascii="仿宋" w:eastAsia="仿宋"/>
          <w:bCs/>
          <w:sz w:val="24"/>
        </w:rPr>
        <w:t>日期</w:t>
      </w:r>
      <w:r>
        <w:rPr>
          <w:rFonts w:hint="eastAsia" w:ascii="仿宋" w:eastAsia="仿宋"/>
          <w:sz w:val="24"/>
        </w:rPr>
        <w:t>：</w:t>
      </w:r>
      <w:r>
        <w:rPr>
          <w:rFonts w:hint="eastAsia" w:ascii="仿宋" w:eastAsia="仿宋"/>
          <w:bCs/>
          <w:sz w:val="24"/>
        </w:rPr>
        <w:t>XXX年XXX月XXX日</w:t>
      </w:r>
    </w:p>
    <w:p w14:paraId="3D4ED1AB">
      <w:pPr>
        <w:spacing w:line="401" w:lineRule="auto"/>
        <w:rPr>
          <w:rFonts w:ascii="Times New Roman" w:hAnsi="Times New Roman" w:eastAsia="仿宋" w:cs="Times New Roman"/>
        </w:rPr>
      </w:pPr>
    </w:p>
    <w:p w14:paraId="449FEDB5">
      <w:pPr>
        <w:spacing w:line="401" w:lineRule="auto"/>
        <w:rPr>
          <w:rFonts w:ascii="Times New Roman" w:hAnsi="Times New Roman" w:eastAsia="仿宋" w:cs="Times New Roman"/>
        </w:rPr>
      </w:pPr>
    </w:p>
    <w:p w14:paraId="1A268902">
      <w:pPr>
        <w:spacing w:line="401" w:lineRule="auto"/>
        <w:rPr>
          <w:rFonts w:ascii="Times New Roman" w:hAnsi="Times New Roman" w:eastAsia="仿宋" w:cs="Times New Roman"/>
        </w:rPr>
      </w:pPr>
    </w:p>
    <w:p w14:paraId="3CCB5EA8">
      <w:pPr>
        <w:tabs>
          <w:tab w:val="left" w:pos="0"/>
        </w:tabs>
        <w:spacing w:line="401" w:lineRule="auto"/>
        <w:ind w:left="420"/>
        <w:rPr>
          <w:rFonts w:ascii="Times New Roman" w:hAnsi="Times New Roman" w:eastAsia="仿宋" w:cs="Times New Roman"/>
        </w:rPr>
      </w:pPr>
    </w:p>
    <w:p w14:paraId="1AECB655">
      <w:pPr>
        <w:tabs>
          <w:tab w:val="left" w:pos="0"/>
        </w:tabs>
        <w:spacing w:after="120" w:line="480" w:lineRule="auto"/>
        <w:rPr>
          <w:rFonts w:ascii="Times New Roman" w:hAnsi="Times New Roman" w:eastAsia="仿宋" w:cs="Times New Roman"/>
          <w:b/>
          <w:sz w:val="32"/>
        </w:rPr>
      </w:pPr>
    </w:p>
    <w:p w14:paraId="72817CBC">
      <w:pPr>
        <w:tabs>
          <w:tab w:val="left" w:pos="0"/>
        </w:tabs>
        <w:spacing w:after="120" w:line="480" w:lineRule="auto"/>
        <w:rPr>
          <w:rFonts w:ascii="Times New Roman" w:hAnsi="Times New Roman" w:eastAsia="仿宋" w:cs="Times New Roman"/>
          <w:b/>
          <w:sz w:val="32"/>
        </w:rPr>
      </w:pPr>
    </w:p>
    <w:p w14:paraId="55CBB8BC">
      <w:pPr>
        <w:tabs>
          <w:tab w:val="left" w:pos="0"/>
        </w:tabs>
        <w:spacing w:after="120" w:line="480" w:lineRule="auto"/>
        <w:rPr>
          <w:rFonts w:ascii="Times New Roman" w:hAnsi="Times New Roman" w:eastAsia="仿宋" w:cs="Times New Roman"/>
          <w:b/>
          <w:sz w:val="32"/>
        </w:rPr>
      </w:pPr>
    </w:p>
    <w:p w14:paraId="3AAC4005">
      <w:pPr>
        <w:tabs>
          <w:tab w:val="left" w:pos="0"/>
        </w:tabs>
        <w:spacing w:after="120" w:line="480" w:lineRule="auto"/>
        <w:outlineLvl w:val="9"/>
        <w:rPr>
          <w:rFonts w:hint="eastAsia" w:ascii="Times New Roman" w:hAnsi="Times New Roman" w:eastAsia="仿宋" w:cs="Times New Roman"/>
          <w:lang w:eastAsia="zh-CN"/>
        </w:rPr>
      </w:pPr>
      <w:bookmarkStart w:id="115" w:name="_Toc27156"/>
      <w:r>
        <w:rPr>
          <w:rFonts w:ascii="Times New Roman" w:hAnsi="Times New Roman" w:eastAsia="仿宋" w:cs="Times New Roman"/>
          <w:b/>
          <w:sz w:val="32"/>
        </w:rPr>
        <w:t>格式2-</w:t>
      </w:r>
      <w:r>
        <w:rPr>
          <w:rFonts w:hint="eastAsia" w:ascii="Times New Roman" w:hAnsi="Times New Roman" w:eastAsia="仿宋" w:cs="Times New Roman"/>
          <w:b/>
          <w:sz w:val="32"/>
          <w:lang w:val="en-US" w:eastAsia="zh-CN"/>
        </w:rPr>
        <w:t>6</w:t>
      </w:r>
      <w:bookmarkEnd w:id="115"/>
    </w:p>
    <w:p w14:paraId="0E0CF4A1">
      <w:pPr>
        <w:tabs>
          <w:tab w:val="left" w:pos="0"/>
        </w:tabs>
        <w:spacing w:after="120" w:line="480" w:lineRule="auto"/>
        <w:ind w:left="420"/>
        <w:jc w:val="center"/>
        <w:rPr>
          <w:rFonts w:ascii="Times New Roman" w:hAnsi="Times New Roman" w:eastAsia="仿宋" w:cs="Times New Roman"/>
          <w:b/>
          <w:sz w:val="32"/>
        </w:rPr>
      </w:pPr>
      <w:r>
        <w:rPr>
          <w:rFonts w:ascii="Times New Roman" w:hAnsi="Times New Roman" w:eastAsia="仿宋" w:cs="Times New Roman"/>
          <w:b/>
          <w:sz w:val="32"/>
        </w:rPr>
        <w:t xml:space="preserve"> 商务应答表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14:paraId="4651F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14:paraId="1D51FEFC">
            <w:pPr>
              <w:jc w:val="center"/>
              <w:rPr>
                <w:rFonts w:ascii="仿宋" w:eastAsia="仿宋"/>
                <w:sz w:val="24"/>
              </w:rPr>
            </w:pPr>
            <w:r>
              <w:rPr>
                <w:rFonts w:hint="eastAsia" w:ascii="仿宋" w:eastAsia="仿宋"/>
                <w:sz w:val="24"/>
              </w:rPr>
              <w:t>序号</w:t>
            </w:r>
          </w:p>
        </w:tc>
        <w:tc>
          <w:tcPr>
            <w:tcW w:w="2795" w:type="dxa"/>
            <w:vAlign w:val="center"/>
          </w:tcPr>
          <w:p w14:paraId="4AAFCDA1">
            <w:pPr>
              <w:jc w:val="center"/>
              <w:rPr>
                <w:rFonts w:ascii="仿宋" w:eastAsia="仿宋"/>
                <w:sz w:val="24"/>
              </w:rPr>
            </w:pPr>
            <w:r>
              <w:rPr>
                <w:rFonts w:hint="eastAsia" w:ascii="仿宋" w:eastAsia="仿宋"/>
                <w:sz w:val="24"/>
              </w:rPr>
              <w:t>包号</w:t>
            </w:r>
          </w:p>
        </w:tc>
        <w:tc>
          <w:tcPr>
            <w:tcW w:w="2795" w:type="dxa"/>
            <w:vAlign w:val="center"/>
          </w:tcPr>
          <w:p w14:paraId="4975B112">
            <w:pPr>
              <w:jc w:val="center"/>
              <w:rPr>
                <w:rFonts w:ascii="仿宋" w:eastAsia="仿宋"/>
                <w:sz w:val="24"/>
              </w:rPr>
            </w:pPr>
            <w:r>
              <w:rPr>
                <w:rFonts w:hint="eastAsia" w:ascii="仿宋" w:eastAsia="仿宋"/>
                <w:sz w:val="24"/>
              </w:rPr>
              <w:t>采购文件要求</w:t>
            </w:r>
          </w:p>
        </w:tc>
        <w:tc>
          <w:tcPr>
            <w:tcW w:w="2795" w:type="dxa"/>
            <w:vAlign w:val="center"/>
          </w:tcPr>
          <w:p w14:paraId="567E7AE0">
            <w:pPr>
              <w:jc w:val="center"/>
              <w:rPr>
                <w:rFonts w:ascii="仿宋" w:eastAsia="仿宋"/>
                <w:sz w:val="24"/>
              </w:rPr>
            </w:pPr>
            <w:r>
              <w:rPr>
                <w:rFonts w:hint="eastAsia" w:ascii="仿宋" w:eastAsia="仿宋"/>
                <w:sz w:val="24"/>
              </w:rPr>
              <w:t>响应文件响应</w:t>
            </w:r>
          </w:p>
        </w:tc>
      </w:tr>
      <w:tr w14:paraId="224C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78222377">
            <w:pPr>
              <w:jc w:val="center"/>
              <w:rPr>
                <w:rFonts w:ascii="仿宋" w:eastAsia="仿宋"/>
                <w:sz w:val="24"/>
              </w:rPr>
            </w:pPr>
          </w:p>
        </w:tc>
        <w:tc>
          <w:tcPr>
            <w:tcW w:w="2795" w:type="dxa"/>
          </w:tcPr>
          <w:p w14:paraId="0D553A76">
            <w:pPr>
              <w:jc w:val="center"/>
              <w:rPr>
                <w:rFonts w:ascii="仿宋" w:eastAsia="仿宋"/>
                <w:sz w:val="24"/>
              </w:rPr>
            </w:pPr>
          </w:p>
        </w:tc>
        <w:tc>
          <w:tcPr>
            <w:tcW w:w="2795" w:type="dxa"/>
          </w:tcPr>
          <w:p w14:paraId="23D4715D">
            <w:pPr>
              <w:jc w:val="center"/>
              <w:rPr>
                <w:rFonts w:ascii="仿宋" w:eastAsia="仿宋"/>
                <w:sz w:val="24"/>
              </w:rPr>
            </w:pPr>
          </w:p>
        </w:tc>
        <w:tc>
          <w:tcPr>
            <w:tcW w:w="2795" w:type="dxa"/>
          </w:tcPr>
          <w:p w14:paraId="0FF24EE3">
            <w:pPr>
              <w:jc w:val="center"/>
              <w:rPr>
                <w:rFonts w:ascii="仿宋" w:eastAsia="仿宋"/>
                <w:sz w:val="24"/>
              </w:rPr>
            </w:pPr>
          </w:p>
        </w:tc>
      </w:tr>
      <w:tr w14:paraId="78375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7C7D4284">
            <w:pPr>
              <w:jc w:val="center"/>
              <w:rPr>
                <w:rFonts w:ascii="仿宋" w:eastAsia="仿宋"/>
                <w:sz w:val="24"/>
              </w:rPr>
            </w:pPr>
          </w:p>
        </w:tc>
        <w:tc>
          <w:tcPr>
            <w:tcW w:w="2795" w:type="dxa"/>
          </w:tcPr>
          <w:p w14:paraId="00102C56">
            <w:pPr>
              <w:jc w:val="center"/>
              <w:rPr>
                <w:rFonts w:ascii="仿宋" w:eastAsia="仿宋"/>
                <w:sz w:val="24"/>
              </w:rPr>
            </w:pPr>
          </w:p>
        </w:tc>
        <w:tc>
          <w:tcPr>
            <w:tcW w:w="2795" w:type="dxa"/>
          </w:tcPr>
          <w:p w14:paraId="0F7FF724">
            <w:pPr>
              <w:jc w:val="center"/>
              <w:rPr>
                <w:rFonts w:ascii="仿宋" w:eastAsia="仿宋"/>
                <w:sz w:val="24"/>
              </w:rPr>
            </w:pPr>
          </w:p>
        </w:tc>
        <w:tc>
          <w:tcPr>
            <w:tcW w:w="2795" w:type="dxa"/>
          </w:tcPr>
          <w:p w14:paraId="16DFA10F">
            <w:pPr>
              <w:jc w:val="center"/>
              <w:rPr>
                <w:rFonts w:ascii="仿宋" w:eastAsia="仿宋"/>
                <w:sz w:val="24"/>
              </w:rPr>
            </w:pPr>
          </w:p>
        </w:tc>
      </w:tr>
      <w:tr w14:paraId="0A9D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6A0744DD">
            <w:pPr>
              <w:jc w:val="center"/>
              <w:rPr>
                <w:rFonts w:ascii="仿宋" w:eastAsia="仿宋"/>
                <w:sz w:val="24"/>
              </w:rPr>
            </w:pPr>
          </w:p>
        </w:tc>
        <w:tc>
          <w:tcPr>
            <w:tcW w:w="2795" w:type="dxa"/>
          </w:tcPr>
          <w:p w14:paraId="3051E7A9">
            <w:pPr>
              <w:jc w:val="center"/>
              <w:rPr>
                <w:rFonts w:ascii="仿宋" w:eastAsia="仿宋"/>
                <w:sz w:val="24"/>
              </w:rPr>
            </w:pPr>
          </w:p>
        </w:tc>
        <w:tc>
          <w:tcPr>
            <w:tcW w:w="2795" w:type="dxa"/>
          </w:tcPr>
          <w:p w14:paraId="07D42233">
            <w:pPr>
              <w:jc w:val="center"/>
              <w:rPr>
                <w:rFonts w:ascii="仿宋" w:eastAsia="仿宋"/>
                <w:sz w:val="24"/>
              </w:rPr>
            </w:pPr>
          </w:p>
        </w:tc>
        <w:tc>
          <w:tcPr>
            <w:tcW w:w="2795" w:type="dxa"/>
          </w:tcPr>
          <w:p w14:paraId="04228AAE">
            <w:pPr>
              <w:jc w:val="center"/>
              <w:rPr>
                <w:rFonts w:ascii="仿宋" w:eastAsia="仿宋"/>
                <w:sz w:val="24"/>
              </w:rPr>
            </w:pPr>
          </w:p>
        </w:tc>
      </w:tr>
      <w:tr w14:paraId="6495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569F5238">
            <w:pPr>
              <w:jc w:val="center"/>
              <w:rPr>
                <w:rFonts w:ascii="仿宋" w:eastAsia="仿宋"/>
                <w:sz w:val="24"/>
              </w:rPr>
            </w:pPr>
          </w:p>
        </w:tc>
        <w:tc>
          <w:tcPr>
            <w:tcW w:w="2795" w:type="dxa"/>
          </w:tcPr>
          <w:p w14:paraId="13115D57">
            <w:pPr>
              <w:jc w:val="center"/>
              <w:rPr>
                <w:rFonts w:ascii="仿宋" w:eastAsia="仿宋"/>
                <w:sz w:val="24"/>
              </w:rPr>
            </w:pPr>
          </w:p>
        </w:tc>
        <w:tc>
          <w:tcPr>
            <w:tcW w:w="2795" w:type="dxa"/>
          </w:tcPr>
          <w:p w14:paraId="053E4887">
            <w:pPr>
              <w:jc w:val="center"/>
              <w:rPr>
                <w:rFonts w:ascii="仿宋" w:eastAsia="仿宋"/>
                <w:sz w:val="24"/>
              </w:rPr>
            </w:pPr>
          </w:p>
        </w:tc>
        <w:tc>
          <w:tcPr>
            <w:tcW w:w="2795" w:type="dxa"/>
          </w:tcPr>
          <w:p w14:paraId="08BB546A">
            <w:pPr>
              <w:jc w:val="center"/>
              <w:rPr>
                <w:rFonts w:ascii="仿宋" w:eastAsia="仿宋"/>
                <w:sz w:val="24"/>
              </w:rPr>
            </w:pPr>
          </w:p>
        </w:tc>
      </w:tr>
    </w:tbl>
    <w:p w14:paraId="4D615BD4">
      <w:pPr>
        <w:pStyle w:val="22"/>
        <w:rPr>
          <w:color w:val="auto"/>
        </w:rPr>
      </w:pPr>
    </w:p>
    <w:p w14:paraId="6DB6B5FE">
      <w:pPr>
        <w:ind w:firstLine="482"/>
        <w:rPr>
          <w:rFonts w:ascii="Times New Roman" w:hAnsi="Times New Roman" w:eastAsia="仿宋" w:cs="Times New Roman"/>
          <w:b/>
          <w:sz w:val="24"/>
        </w:rPr>
      </w:pPr>
    </w:p>
    <w:p w14:paraId="4FDF1FD8">
      <w:pPr>
        <w:ind w:firstLine="480"/>
        <w:rPr>
          <w:rFonts w:ascii="Times New Roman" w:hAnsi="Times New Roman" w:eastAsia="仿宋" w:cs="Times New Roman"/>
          <w:b/>
          <w:sz w:val="24"/>
        </w:rPr>
      </w:pPr>
      <w:r>
        <w:rPr>
          <w:rFonts w:ascii="Times New Roman" w:hAnsi="Times New Roman" w:eastAsia="仿宋" w:cs="Times New Roman"/>
          <w:sz w:val="24"/>
        </w:rPr>
        <w:t>注意：供应商必须根据磋商文件要求据实逐条填写，不得虚假响应，虚假响应的，其响应文件无效并按规定追究其相关责任。</w:t>
      </w:r>
    </w:p>
    <w:p w14:paraId="7F112A87">
      <w:pPr>
        <w:spacing w:line="401" w:lineRule="auto"/>
        <w:ind w:firstLine="480"/>
        <w:jc w:val="left"/>
        <w:rPr>
          <w:rFonts w:ascii="Times New Roman" w:hAnsi="Times New Roman" w:eastAsia="仿宋" w:cs="Times New Roman"/>
          <w:sz w:val="24"/>
        </w:rPr>
      </w:pPr>
    </w:p>
    <w:p w14:paraId="2A8CE1CF">
      <w:pPr>
        <w:spacing w:line="401" w:lineRule="auto"/>
        <w:ind w:firstLine="480"/>
        <w:jc w:val="left"/>
        <w:rPr>
          <w:rFonts w:ascii="Times New Roman" w:hAnsi="Times New Roman" w:eastAsia="仿宋" w:cs="Times New Roman"/>
          <w:sz w:val="24"/>
        </w:rPr>
      </w:pPr>
      <w:r>
        <w:rPr>
          <w:rFonts w:ascii="Times New Roman" w:hAnsi="Times New Roman" w:eastAsia="仿宋" w:cs="Times New Roman"/>
          <w:sz w:val="24"/>
        </w:rPr>
        <w:t>供应商名称：XXX（盖单位公章）</w:t>
      </w:r>
    </w:p>
    <w:p w14:paraId="1CD8B056">
      <w:pPr>
        <w:spacing w:line="401" w:lineRule="auto"/>
        <w:ind w:firstLine="540"/>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739BFD67">
      <w:pPr>
        <w:spacing w:line="401" w:lineRule="auto"/>
        <w:ind w:firstLine="540"/>
        <w:jc w:val="left"/>
        <w:rPr>
          <w:rFonts w:ascii="Times New Roman" w:hAnsi="Times New Roman" w:eastAsia="仿宋" w:cs="Times New Roman"/>
          <w:sz w:val="24"/>
        </w:rPr>
      </w:pPr>
      <w:r>
        <w:rPr>
          <w:rFonts w:ascii="Times New Roman" w:hAnsi="Times New Roman" w:eastAsia="仿宋" w:cs="Times New Roman"/>
          <w:sz w:val="24"/>
        </w:rPr>
        <w:t>日期：XXX年XXX月XXX日</w:t>
      </w:r>
    </w:p>
    <w:p w14:paraId="4C31DE90">
      <w:pPr>
        <w:spacing w:line="401" w:lineRule="auto"/>
        <w:ind w:firstLine="540"/>
        <w:jc w:val="left"/>
        <w:rPr>
          <w:rFonts w:ascii="Times New Roman" w:hAnsi="Times New Roman" w:eastAsia="仿宋" w:cs="Times New Roman"/>
          <w:sz w:val="24"/>
        </w:rPr>
      </w:pPr>
      <w:r>
        <w:rPr>
          <w:rFonts w:ascii="Times New Roman" w:hAnsi="Times New Roman" w:eastAsia="仿宋" w:cs="Times New Roman"/>
          <w:sz w:val="24"/>
        </w:rPr>
        <w:t xml:space="preserve"> </w:t>
      </w:r>
    </w:p>
    <w:p w14:paraId="5D63BB80">
      <w:pPr>
        <w:jc w:val="left"/>
        <w:rPr>
          <w:rFonts w:ascii="Times New Roman" w:hAnsi="Times New Roman" w:eastAsia="仿宋" w:cs="Times New Roman"/>
          <w:sz w:val="24"/>
        </w:rPr>
      </w:pPr>
    </w:p>
    <w:p w14:paraId="3B114F53">
      <w:pPr>
        <w:jc w:val="left"/>
        <w:rPr>
          <w:rFonts w:ascii="Times New Roman" w:hAnsi="Times New Roman" w:eastAsia="仿宋" w:cs="Times New Roman"/>
          <w:b/>
          <w:sz w:val="32"/>
        </w:rPr>
      </w:pPr>
    </w:p>
    <w:p w14:paraId="3EC537C6">
      <w:pPr>
        <w:jc w:val="left"/>
        <w:rPr>
          <w:rFonts w:ascii="Times New Roman" w:hAnsi="Times New Roman" w:eastAsia="仿宋" w:cs="Times New Roman"/>
          <w:b/>
          <w:sz w:val="32"/>
        </w:rPr>
      </w:pPr>
    </w:p>
    <w:p w14:paraId="3987BC8B">
      <w:pPr>
        <w:jc w:val="left"/>
        <w:rPr>
          <w:rFonts w:ascii="Times New Roman" w:hAnsi="Times New Roman" w:eastAsia="仿宋" w:cs="Times New Roman"/>
          <w:b/>
          <w:sz w:val="32"/>
        </w:rPr>
      </w:pPr>
    </w:p>
    <w:p w14:paraId="51849924">
      <w:pPr>
        <w:jc w:val="left"/>
        <w:rPr>
          <w:rFonts w:ascii="Times New Roman" w:hAnsi="Times New Roman" w:eastAsia="仿宋" w:cs="Times New Roman"/>
          <w:b/>
          <w:sz w:val="32"/>
        </w:rPr>
      </w:pPr>
    </w:p>
    <w:p w14:paraId="609C017C">
      <w:pPr>
        <w:jc w:val="left"/>
        <w:rPr>
          <w:rFonts w:ascii="Times New Roman" w:hAnsi="Times New Roman" w:eastAsia="仿宋" w:cs="Times New Roman"/>
          <w:b/>
          <w:sz w:val="32"/>
        </w:rPr>
      </w:pPr>
    </w:p>
    <w:p w14:paraId="24AD8ED9">
      <w:pPr>
        <w:jc w:val="left"/>
        <w:outlineLvl w:val="9"/>
        <w:rPr>
          <w:rFonts w:ascii="Times New Roman" w:hAnsi="Times New Roman" w:eastAsia="仿宋" w:cs="Times New Roman"/>
          <w:b/>
          <w:sz w:val="32"/>
        </w:rPr>
      </w:pPr>
      <w:bookmarkStart w:id="116" w:name="_Toc16578"/>
    </w:p>
    <w:p w14:paraId="3050F21D">
      <w:pPr>
        <w:jc w:val="left"/>
        <w:outlineLvl w:val="9"/>
        <w:rPr>
          <w:rFonts w:hint="eastAsia" w:ascii="Times New Roman" w:hAnsi="Times New Roman" w:eastAsia="仿宋" w:cs="Times New Roman"/>
          <w:sz w:val="24"/>
          <w:lang w:eastAsia="zh-CN"/>
        </w:rPr>
      </w:pPr>
      <w:r>
        <w:rPr>
          <w:rFonts w:ascii="Times New Roman" w:hAnsi="Times New Roman" w:eastAsia="仿宋" w:cs="Times New Roman"/>
          <w:b/>
          <w:sz w:val="32"/>
        </w:rPr>
        <w:t>格式2-</w:t>
      </w:r>
      <w:r>
        <w:rPr>
          <w:rFonts w:hint="eastAsia" w:ascii="Times New Roman" w:hAnsi="Times New Roman" w:eastAsia="仿宋" w:cs="Times New Roman"/>
          <w:b/>
          <w:sz w:val="32"/>
          <w:lang w:val="en-US" w:eastAsia="zh-CN"/>
        </w:rPr>
        <w:t>7</w:t>
      </w:r>
      <w:bookmarkEnd w:id="116"/>
    </w:p>
    <w:p w14:paraId="58759CBE">
      <w:pPr>
        <w:ind w:firstLine="420"/>
        <w:rPr>
          <w:rFonts w:ascii="Times New Roman" w:hAnsi="Times New Roman" w:eastAsia="仿宋" w:cs="Times New Roman"/>
          <w:b/>
          <w:sz w:val="24"/>
        </w:rPr>
      </w:pPr>
    </w:p>
    <w:p w14:paraId="23FE4A9D">
      <w:pPr>
        <w:jc w:val="center"/>
        <w:rPr>
          <w:rFonts w:ascii="仿宋" w:eastAsia="仿宋"/>
          <w:b/>
          <w:bCs/>
          <w:sz w:val="32"/>
          <w:szCs w:val="32"/>
        </w:rPr>
      </w:pPr>
      <w:r>
        <w:rPr>
          <w:rFonts w:ascii="Times New Roman" w:hAnsi="Times New Roman" w:eastAsia="仿宋" w:cs="Times New Roman"/>
          <w:sz w:val="24"/>
        </w:rPr>
        <w:t xml:space="preserve"> </w:t>
      </w:r>
      <w:r>
        <w:rPr>
          <w:rFonts w:hint="eastAsia" w:ascii="仿宋" w:eastAsia="仿宋"/>
          <w:b/>
          <w:bCs/>
          <w:sz w:val="32"/>
          <w:szCs w:val="32"/>
        </w:rPr>
        <w:t xml:space="preserve"> 供应商类似项目业绩一览表</w:t>
      </w:r>
    </w:p>
    <w:p w14:paraId="46CC1685">
      <w:pPr>
        <w:spacing w:line="400" w:lineRule="exact"/>
        <w:rPr>
          <w:rFonts w:ascii="仿宋" w:eastAsia="仿宋"/>
          <w:sz w:val="24"/>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15"/>
        <w:gridCol w:w="6"/>
        <w:gridCol w:w="1599"/>
        <w:gridCol w:w="15"/>
        <w:gridCol w:w="1377"/>
        <w:gridCol w:w="10"/>
      </w:tblGrid>
      <w:tr w14:paraId="58DAA0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tcBorders>
              <w:top w:val="single" w:color="auto" w:sz="4" w:space="0"/>
            </w:tcBorders>
            <w:vAlign w:val="center"/>
          </w:tcPr>
          <w:p w14:paraId="32996640">
            <w:pPr>
              <w:spacing w:line="400" w:lineRule="exact"/>
              <w:ind w:firstLine="105" w:firstLineChars="50"/>
              <w:jc w:val="center"/>
              <w:rPr>
                <w:rFonts w:ascii="仿宋" w:eastAsia="仿宋"/>
                <w:b/>
              </w:rPr>
            </w:pPr>
            <w:r>
              <w:rPr>
                <w:rFonts w:hint="eastAsia" w:ascii="仿宋" w:eastAsia="仿宋"/>
                <w:b/>
              </w:rPr>
              <w:t>年份</w:t>
            </w:r>
          </w:p>
        </w:tc>
        <w:tc>
          <w:tcPr>
            <w:tcW w:w="1439" w:type="dxa"/>
            <w:vAlign w:val="center"/>
          </w:tcPr>
          <w:p w14:paraId="0577CFF1">
            <w:pPr>
              <w:spacing w:line="400" w:lineRule="exact"/>
              <w:jc w:val="center"/>
              <w:rPr>
                <w:rFonts w:ascii="仿宋" w:eastAsia="仿宋"/>
                <w:b/>
              </w:rPr>
            </w:pPr>
            <w:r>
              <w:rPr>
                <w:rFonts w:hint="eastAsia" w:ascii="仿宋" w:eastAsia="仿宋"/>
                <w:b/>
              </w:rPr>
              <w:t>用户名称</w:t>
            </w:r>
          </w:p>
        </w:tc>
        <w:tc>
          <w:tcPr>
            <w:tcW w:w="1319" w:type="dxa"/>
            <w:vAlign w:val="center"/>
          </w:tcPr>
          <w:p w14:paraId="0E18C3D8">
            <w:pPr>
              <w:spacing w:line="400" w:lineRule="exact"/>
              <w:jc w:val="center"/>
              <w:rPr>
                <w:rFonts w:ascii="仿宋" w:eastAsia="仿宋"/>
                <w:b/>
              </w:rPr>
            </w:pPr>
            <w:r>
              <w:rPr>
                <w:rFonts w:ascii="仿宋" w:eastAsia="仿宋"/>
                <w:b/>
              </w:rPr>
              <w:t>项目名称</w:t>
            </w:r>
          </w:p>
        </w:tc>
        <w:tc>
          <w:tcPr>
            <w:tcW w:w="1160" w:type="dxa"/>
            <w:vAlign w:val="center"/>
          </w:tcPr>
          <w:p w14:paraId="54556920">
            <w:pPr>
              <w:spacing w:line="400" w:lineRule="exact"/>
              <w:jc w:val="center"/>
              <w:rPr>
                <w:rFonts w:ascii="仿宋" w:eastAsia="仿宋"/>
                <w:b/>
              </w:rPr>
            </w:pPr>
            <w:r>
              <w:rPr>
                <w:rFonts w:ascii="仿宋" w:eastAsia="仿宋"/>
                <w:b/>
              </w:rPr>
              <w:t>完成时间</w:t>
            </w:r>
          </w:p>
        </w:tc>
        <w:tc>
          <w:tcPr>
            <w:tcW w:w="1421" w:type="dxa"/>
            <w:gridSpan w:val="2"/>
            <w:vAlign w:val="center"/>
          </w:tcPr>
          <w:p w14:paraId="12C5B375">
            <w:pPr>
              <w:spacing w:line="400" w:lineRule="exact"/>
              <w:ind w:firstLine="105" w:firstLineChars="50"/>
              <w:jc w:val="center"/>
              <w:rPr>
                <w:rFonts w:ascii="仿宋" w:eastAsia="仿宋"/>
                <w:b/>
              </w:rPr>
            </w:pPr>
            <w:r>
              <w:rPr>
                <w:rFonts w:ascii="仿宋" w:eastAsia="仿宋"/>
                <w:b/>
              </w:rPr>
              <w:t>合同金额</w:t>
            </w:r>
          </w:p>
        </w:tc>
        <w:tc>
          <w:tcPr>
            <w:tcW w:w="1614" w:type="dxa"/>
            <w:gridSpan w:val="2"/>
            <w:tcBorders>
              <w:right w:val="single" w:color="auto" w:sz="4" w:space="0"/>
            </w:tcBorders>
            <w:vAlign w:val="center"/>
          </w:tcPr>
          <w:p w14:paraId="64C4F7BD">
            <w:pPr>
              <w:spacing w:line="400" w:lineRule="exact"/>
              <w:jc w:val="center"/>
              <w:rPr>
                <w:rFonts w:ascii="仿宋" w:eastAsia="仿宋"/>
                <w:b/>
              </w:rPr>
            </w:pPr>
            <w:r>
              <w:rPr>
                <w:rFonts w:hint="eastAsia" w:ascii="仿宋" w:eastAsia="仿宋"/>
                <w:b/>
              </w:rPr>
              <w:t>是否通过验收</w:t>
            </w:r>
          </w:p>
        </w:tc>
        <w:tc>
          <w:tcPr>
            <w:tcW w:w="1387" w:type="dxa"/>
            <w:gridSpan w:val="2"/>
            <w:tcBorders>
              <w:left w:val="single" w:color="auto" w:sz="4" w:space="0"/>
            </w:tcBorders>
            <w:vAlign w:val="center"/>
          </w:tcPr>
          <w:p w14:paraId="48F87995">
            <w:pPr>
              <w:spacing w:line="400" w:lineRule="exact"/>
              <w:jc w:val="center"/>
              <w:rPr>
                <w:rFonts w:ascii="仿宋" w:eastAsia="仿宋"/>
                <w:b/>
              </w:rPr>
            </w:pPr>
            <w:r>
              <w:rPr>
                <w:rFonts w:hint="eastAsia" w:ascii="仿宋" w:eastAsia="仿宋"/>
                <w:b/>
              </w:rPr>
              <w:t>备注</w:t>
            </w:r>
          </w:p>
        </w:tc>
      </w:tr>
      <w:tr w14:paraId="647414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44CE7F4E">
            <w:pPr>
              <w:spacing w:line="400" w:lineRule="exact"/>
              <w:jc w:val="center"/>
              <w:rPr>
                <w:rFonts w:ascii="仿宋" w:eastAsia="仿宋"/>
              </w:rPr>
            </w:pPr>
          </w:p>
        </w:tc>
        <w:tc>
          <w:tcPr>
            <w:tcW w:w="1439" w:type="dxa"/>
            <w:vAlign w:val="center"/>
          </w:tcPr>
          <w:p w14:paraId="14054F1B">
            <w:pPr>
              <w:spacing w:line="400" w:lineRule="exact"/>
              <w:jc w:val="center"/>
              <w:rPr>
                <w:rFonts w:ascii="仿宋" w:eastAsia="仿宋"/>
              </w:rPr>
            </w:pPr>
          </w:p>
        </w:tc>
        <w:tc>
          <w:tcPr>
            <w:tcW w:w="1319" w:type="dxa"/>
            <w:vAlign w:val="center"/>
          </w:tcPr>
          <w:p w14:paraId="3664BAE0">
            <w:pPr>
              <w:spacing w:line="400" w:lineRule="exact"/>
              <w:jc w:val="center"/>
              <w:rPr>
                <w:rFonts w:ascii="仿宋" w:eastAsia="仿宋"/>
              </w:rPr>
            </w:pPr>
          </w:p>
        </w:tc>
        <w:tc>
          <w:tcPr>
            <w:tcW w:w="1160" w:type="dxa"/>
            <w:vAlign w:val="center"/>
          </w:tcPr>
          <w:p w14:paraId="5ABD20AB">
            <w:pPr>
              <w:spacing w:line="400" w:lineRule="exact"/>
              <w:jc w:val="center"/>
              <w:rPr>
                <w:rFonts w:ascii="仿宋" w:eastAsia="仿宋"/>
              </w:rPr>
            </w:pPr>
          </w:p>
        </w:tc>
        <w:tc>
          <w:tcPr>
            <w:tcW w:w="1421" w:type="dxa"/>
            <w:gridSpan w:val="2"/>
            <w:vAlign w:val="center"/>
          </w:tcPr>
          <w:p w14:paraId="79374150">
            <w:pPr>
              <w:spacing w:line="400" w:lineRule="exact"/>
              <w:jc w:val="center"/>
              <w:rPr>
                <w:rFonts w:ascii="仿宋" w:eastAsia="仿宋"/>
              </w:rPr>
            </w:pPr>
          </w:p>
        </w:tc>
        <w:tc>
          <w:tcPr>
            <w:tcW w:w="1614" w:type="dxa"/>
            <w:gridSpan w:val="2"/>
            <w:tcBorders>
              <w:right w:val="single" w:color="auto" w:sz="4" w:space="0"/>
            </w:tcBorders>
            <w:vAlign w:val="center"/>
          </w:tcPr>
          <w:p w14:paraId="1E9C0B76">
            <w:pPr>
              <w:spacing w:line="400" w:lineRule="exact"/>
              <w:jc w:val="center"/>
              <w:rPr>
                <w:rFonts w:ascii="仿宋" w:eastAsia="仿宋"/>
              </w:rPr>
            </w:pPr>
          </w:p>
        </w:tc>
        <w:tc>
          <w:tcPr>
            <w:tcW w:w="1387" w:type="dxa"/>
            <w:gridSpan w:val="2"/>
            <w:tcBorders>
              <w:left w:val="single" w:color="auto" w:sz="4" w:space="0"/>
            </w:tcBorders>
            <w:vAlign w:val="center"/>
          </w:tcPr>
          <w:p w14:paraId="504A12DD">
            <w:pPr>
              <w:spacing w:line="400" w:lineRule="exact"/>
              <w:jc w:val="center"/>
              <w:rPr>
                <w:rFonts w:ascii="仿宋" w:eastAsia="仿宋"/>
              </w:rPr>
            </w:pPr>
          </w:p>
        </w:tc>
      </w:tr>
      <w:tr w14:paraId="2C4B2A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5AD5138A">
            <w:pPr>
              <w:spacing w:line="400" w:lineRule="exact"/>
              <w:jc w:val="center"/>
              <w:rPr>
                <w:rFonts w:ascii="仿宋" w:eastAsia="仿宋"/>
              </w:rPr>
            </w:pPr>
          </w:p>
        </w:tc>
        <w:tc>
          <w:tcPr>
            <w:tcW w:w="1439" w:type="dxa"/>
            <w:vAlign w:val="center"/>
          </w:tcPr>
          <w:p w14:paraId="0FF00B16">
            <w:pPr>
              <w:spacing w:line="400" w:lineRule="exact"/>
              <w:jc w:val="center"/>
              <w:rPr>
                <w:rFonts w:ascii="仿宋" w:eastAsia="仿宋"/>
              </w:rPr>
            </w:pPr>
          </w:p>
        </w:tc>
        <w:tc>
          <w:tcPr>
            <w:tcW w:w="1319" w:type="dxa"/>
            <w:vAlign w:val="center"/>
          </w:tcPr>
          <w:p w14:paraId="74054A25">
            <w:pPr>
              <w:spacing w:line="400" w:lineRule="exact"/>
              <w:jc w:val="center"/>
              <w:rPr>
                <w:rFonts w:ascii="仿宋" w:eastAsia="仿宋"/>
              </w:rPr>
            </w:pPr>
          </w:p>
        </w:tc>
        <w:tc>
          <w:tcPr>
            <w:tcW w:w="1160" w:type="dxa"/>
            <w:vAlign w:val="center"/>
          </w:tcPr>
          <w:p w14:paraId="2BC02F64">
            <w:pPr>
              <w:spacing w:line="400" w:lineRule="exact"/>
              <w:jc w:val="center"/>
              <w:rPr>
                <w:rFonts w:ascii="仿宋" w:eastAsia="仿宋"/>
              </w:rPr>
            </w:pPr>
          </w:p>
        </w:tc>
        <w:tc>
          <w:tcPr>
            <w:tcW w:w="1421" w:type="dxa"/>
            <w:gridSpan w:val="2"/>
            <w:vAlign w:val="center"/>
          </w:tcPr>
          <w:p w14:paraId="0708696D">
            <w:pPr>
              <w:spacing w:line="400" w:lineRule="exact"/>
              <w:jc w:val="center"/>
              <w:rPr>
                <w:rFonts w:ascii="仿宋" w:eastAsia="仿宋"/>
              </w:rPr>
            </w:pPr>
          </w:p>
        </w:tc>
        <w:tc>
          <w:tcPr>
            <w:tcW w:w="1614" w:type="dxa"/>
            <w:gridSpan w:val="2"/>
            <w:tcBorders>
              <w:right w:val="single" w:color="auto" w:sz="4" w:space="0"/>
            </w:tcBorders>
            <w:vAlign w:val="center"/>
          </w:tcPr>
          <w:p w14:paraId="1C7B2CA2">
            <w:pPr>
              <w:spacing w:line="400" w:lineRule="exact"/>
              <w:jc w:val="center"/>
              <w:rPr>
                <w:rFonts w:ascii="仿宋" w:eastAsia="仿宋"/>
              </w:rPr>
            </w:pPr>
          </w:p>
        </w:tc>
        <w:tc>
          <w:tcPr>
            <w:tcW w:w="1387" w:type="dxa"/>
            <w:gridSpan w:val="2"/>
            <w:tcBorders>
              <w:left w:val="single" w:color="auto" w:sz="4" w:space="0"/>
            </w:tcBorders>
            <w:vAlign w:val="center"/>
          </w:tcPr>
          <w:p w14:paraId="54825727">
            <w:pPr>
              <w:spacing w:line="400" w:lineRule="exact"/>
              <w:jc w:val="center"/>
              <w:rPr>
                <w:rFonts w:ascii="仿宋" w:eastAsia="仿宋"/>
              </w:rPr>
            </w:pPr>
          </w:p>
        </w:tc>
      </w:tr>
      <w:tr w14:paraId="27F853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5CD6E1C6">
            <w:pPr>
              <w:spacing w:line="400" w:lineRule="exact"/>
              <w:jc w:val="center"/>
              <w:rPr>
                <w:rFonts w:ascii="仿宋" w:eastAsia="仿宋"/>
              </w:rPr>
            </w:pPr>
          </w:p>
        </w:tc>
        <w:tc>
          <w:tcPr>
            <w:tcW w:w="1439" w:type="dxa"/>
            <w:vAlign w:val="center"/>
          </w:tcPr>
          <w:p w14:paraId="24F9991C">
            <w:pPr>
              <w:spacing w:line="400" w:lineRule="exact"/>
              <w:jc w:val="center"/>
              <w:rPr>
                <w:rFonts w:ascii="仿宋" w:eastAsia="仿宋"/>
              </w:rPr>
            </w:pPr>
          </w:p>
        </w:tc>
        <w:tc>
          <w:tcPr>
            <w:tcW w:w="1319" w:type="dxa"/>
            <w:vAlign w:val="center"/>
          </w:tcPr>
          <w:p w14:paraId="6EDA57BA">
            <w:pPr>
              <w:spacing w:line="400" w:lineRule="exact"/>
              <w:jc w:val="center"/>
              <w:rPr>
                <w:rFonts w:ascii="仿宋" w:eastAsia="仿宋"/>
              </w:rPr>
            </w:pPr>
          </w:p>
        </w:tc>
        <w:tc>
          <w:tcPr>
            <w:tcW w:w="1160" w:type="dxa"/>
            <w:vAlign w:val="center"/>
          </w:tcPr>
          <w:p w14:paraId="062B017E">
            <w:pPr>
              <w:spacing w:line="400" w:lineRule="exact"/>
              <w:jc w:val="center"/>
              <w:rPr>
                <w:rFonts w:ascii="仿宋" w:eastAsia="仿宋"/>
              </w:rPr>
            </w:pPr>
          </w:p>
        </w:tc>
        <w:tc>
          <w:tcPr>
            <w:tcW w:w="1421" w:type="dxa"/>
            <w:gridSpan w:val="2"/>
            <w:vAlign w:val="center"/>
          </w:tcPr>
          <w:p w14:paraId="0C7DD695">
            <w:pPr>
              <w:spacing w:line="400" w:lineRule="exact"/>
              <w:jc w:val="center"/>
              <w:rPr>
                <w:rFonts w:ascii="仿宋" w:eastAsia="仿宋"/>
              </w:rPr>
            </w:pPr>
          </w:p>
        </w:tc>
        <w:tc>
          <w:tcPr>
            <w:tcW w:w="1614" w:type="dxa"/>
            <w:gridSpan w:val="2"/>
            <w:tcBorders>
              <w:right w:val="single" w:color="auto" w:sz="4" w:space="0"/>
            </w:tcBorders>
            <w:vAlign w:val="center"/>
          </w:tcPr>
          <w:p w14:paraId="7F371DA8">
            <w:pPr>
              <w:spacing w:line="400" w:lineRule="exact"/>
              <w:jc w:val="center"/>
              <w:rPr>
                <w:rFonts w:ascii="仿宋" w:eastAsia="仿宋"/>
              </w:rPr>
            </w:pPr>
          </w:p>
        </w:tc>
        <w:tc>
          <w:tcPr>
            <w:tcW w:w="1387" w:type="dxa"/>
            <w:gridSpan w:val="2"/>
            <w:tcBorders>
              <w:left w:val="single" w:color="auto" w:sz="4" w:space="0"/>
            </w:tcBorders>
            <w:vAlign w:val="center"/>
          </w:tcPr>
          <w:p w14:paraId="70D79F78">
            <w:pPr>
              <w:spacing w:line="400" w:lineRule="exact"/>
              <w:jc w:val="center"/>
              <w:rPr>
                <w:rFonts w:ascii="仿宋" w:eastAsia="仿宋"/>
              </w:rPr>
            </w:pPr>
          </w:p>
        </w:tc>
      </w:tr>
      <w:tr w14:paraId="0DE628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6AAB442F">
            <w:pPr>
              <w:spacing w:line="400" w:lineRule="exact"/>
              <w:jc w:val="center"/>
              <w:rPr>
                <w:rFonts w:ascii="仿宋" w:eastAsia="仿宋"/>
              </w:rPr>
            </w:pPr>
          </w:p>
        </w:tc>
        <w:tc>
          <w:tcPr>
            <w:tcW w:w="1439" w:type="dxa"/>
            <w:tcBorders>
              <w:right w:val="single" w:color="auto" w:sz="4" w:space="0"/>
            </w:tcBorders>
            <w:vAlign w:val="center"/>
          </w:tcPr>
          <w:p w14:paraId="19D0DEF5">
            <w:pPr>
              <w:spacing w:line="400" w:lineRule="exact"/>
              <w:jc w:val="center"/>
              <w:rPr>
                <w:rFonts w:ascii="仿宋" w:eastAsia="仿宋"/>
              </w:rPr>
            </w:pPr>
          </w:p>
        </w:tc>
        <w:tc>
          <w:tcPr>
            <w:tcW w:w="1319" w:type="dxa"/>
            <w:tcBorders>
              <w:left w:val="single" w:color="auto" w:sz="4" w:space="0"/>
            </w:tcBorders>
            <w:vAlign w:val="center"/>
          </w:tcPr>
          <w:p w14:paraId="62CF5FED">
            <w:pPr>
              <w:spacing w:line="400" w:lineRule="exact"/>
              <w:jc w:val="center"/>
              <w:rPr>
                <w:rFonts w:ascii="仿宋" w:eastAsia="仿宋"/>
              </w:rPr>
            </w:pPr>
          </w:p>
        </w:tc>
        <w:tc>
          <w:tcPr>
            <w:tcW w:w="1160" w:type="dxa"/>
            <w:vAlign w:val="center"/>
          </w:tcPr>
          <w:p w14:paraId="69FE56AD">
            <w:pPr>
              <w:spacing w:line="400" w:lineRule="exact"/>
              <w:jc w:val="center"/>
              <w:rPr>
                <w:rFonts w:ascii="仿宋" w:eastAsia="仿宋"/>
              </w:rPr>
            </w:pPr>
          </w:p>
        </w:tc>
        <w:tc>
          <w:tcPr>
            <w:tcW w:w="1421" w:type="dxa"/>
            <w:gridSpan w:val="2"/>
            <w:vAlign w:val="center"/>
          </w:tcPr>
          <w:p w14:paraId="47812255">
            <w:pPr>
              <w:spacing w:line="400" w:lineRule="exact"/>
              <w:jc w:val="center"/>
              <w:rPr>
                <w:rFonts w:ascii="仿宋" w:eastAsia="仿宋"/>
              </w:rPr>
            </w:pPr>
          </w:p>
        </w:tc>
        <w:tc>
          <w:tcPr>
            <w:tcW w:w="1614" w:type="dxa"/>
            <w:gridSpan w:val="2"/>
            <w:tcBorders>
              <w:right w:val="single" w:color="auto" w:sz="4" w:space="0"/>
            </w:tcBorders>
            <w:vAlign w:val="center"/>
          </w:tcPr>
          <w:p w14:paraId="7E203CA3">
            <w:pPr>
              <w:spacing w:line="400" w:lineRule="exact"/>
              <w:jc w:val="center"/>
              <w:rPr>
                <w:rFonts w:ascii="仿宋" w:eastAsia="仿宋"/>
              </w:rPr>
            </w:pPr>
          </w:p>
        </w:tc>
        <w:tc>
          <w:tcPr>
            <w:tcW w:w="1387" w:type="dxa"/>
            <w:gridSpan w:val="2"/>
            <w:tcBorders>
              <w:left w:val="single" w:color="auto" w:sz="4" w:space="0"/>
            </w:tcBorders>
            <w:vAlign w:val="center"/>
          </w:tcPr>
          <w:p w14:paraId="6348F95B">
            <w:pPr>
              <w:spacing w:line="400" w:lineRule="exact"/>
              <w:jc w:val="center"/>
              <w:rPr>
                <w:rFonts w:ascii="仿宋" w:eastAsia="仿宋"/>
              </w:rPr>
            </w:pPr>
          </w:p>
        </w:tc>
      </w:tr>
      <w:tr w14:paraId="278BC3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718" w:type="dxa"/>
            <w:tcBorders>
              <w:right w:val="single" w:color="auto" w:sz="4" w:space="0"/>
            </w:tcBorders>
            <w:vAlign w:val="center"/>
          </w:tcPr>
          <w:p w14:paraId="5399E070">
            <w:pPr>
              <w:spacing w:line="400" w:lineRule="exact"/>
              <w:rPr>
                <w:rFonts w:ascii="仿宋" w:eastAsia="仿宋"/>
              </w:rPr>
            </w:pPr>
          </w:p>
        </w:tc>
        <w:tc>
          <w:tcPr>
            <w:tcW w:w="1439" w:type="dxa"/>
            <w:tcBorders>
              <w:left w:val="single" w:color="auto" w:sz="4" w:space="0"/>
              <w:right w:val="single" w:color="auto" w:sz="4" w:space="0"/>
            </w:tcBorders>
            <w:vAlign w:val="center"/>
          </w:tcPr>
          <w:p w14:paraId="3DBBC79D">
            <w:pPr>
              <w:spacing w:line="400" w:lineRule="exact"/>
              <w:rPr>
                <w:rFonts w:ascii="仿宋" w:eastAsia="仿宋"/>
              </w:rPr>
            </w:pPr>
          </w:p>
        </w:tc>
        <w:tc>
          <w:tcPr>
            <w:tcW w:w="1319" w:type="dxa"/>
            <w:tcBorders>
              <w:left w:val="single" w:color="auto" w:sz="4" w:space="0"/>
              <w:right w:val="single" w:color="auto" w:sz="4" w:space="0"/>
            </w:tcBorders>
            <w:vAlign w:val="center"/>
          </w:tcPr>
          <w:p w14:paraId="626A7834">
            <w:pPr>
              <w:spacing w:line="400" w:lineRule="exact"/>
              <w:rPr>
                <w:rFonts w:ascii="仿宋" w:eastAsia="仿宋"/>
              </w:rPr>
            </w:pPr>
          </w:p>
        </w:tc>
        <w:tc>
          <w:tcPr>
            <w:tcW w:w="1160" w:type="dxa"/>
            <w:tcBorders>
              <w:left w:val="single" w:color="auto" w:sz="4" w:space="0"/>
              <w:right w:val="single" w:color="auto" w:sz="4" w:space="0"/>
            </w:tcBorders>
            <w:vAlign w:val="center"/>
          </w:tcPr>
          <w:p w14:paraId="225C43EA">
            <w:pPr>
              <w:spacing w:line="400" w:lineRule="exact"/>
              <w:rPr>
                <w:rFonts w:ascii="仿宋" w:eastAsia="仿宋"/>
              </w:rPr>
            </w:pPr>
          </w:p>
        </w:tc>
        <w:tc>
          <w:tcPr>
            <w:tcW w:w="1415" w:type="dxa"/>
            <w:tcBorders>
              <w:left w:val="single" w:color="auto" w:sz="4" w:space="0"/>
              <w:right w:val="single" w:color="auto" w:sz="4" w:space="0"/>
            </w:tcBorders>
            <w:vAlign w:val="center"/>
          </w:tcPr>
          <w:p w14:paraId="0F8D4F08">
            <w:pPr>
              <w:spacing w:line="400" w:lineRule="exact"/>
              <w:rPr>
                <w:rFonts w:ascii="仿宋" w:eastAsia="仿宋"/>
              </w:rPr>
            </w:pPr>
          </w:p>
        </w:tc>
        <w:tc>
          <w:tcPr>
            <w:tcW w:w="1605" w:type="dxa"/>
            <w:gridSpan w:val="2"/>
            <w:tcBorders>
              <w:left w:val="single" w:color="auto" w:sz="4" w:space="0"/>
              <w:right w:val="single" w:color="auto" w:sz="4" w:space="0"/>
            </w:tcBorders>
            <w:vAlign w:val="center"/>
          </w:tcPr>
          <w:p w14:paraId="6BFEA191">
            <w:pPr>
              <w:spacing w:line="400" w:lineRule="exact"/>
              <w:rPr>
                <w:rFonts w:ascii="仿宋" w:eastAsia="仿宋"/>
              </w:rPr>
            </w:pPr>
          </w:p>
        </w:tc>
        <w:tc>
          <w:tcPr>
            <w:tcW w:w="1392" w:type="dxa"/>
            <w:gridSpan w:val="2"/>
            <w:tcBorders>
              <w:left w:val="single" w:color="auto" w:sz="4" w:space="0"/>
            </w:tcBorders>
            <w:vAlign w:val="center"/>
          </w:tcPr>
          <w:p w14:paraId="24509492">
            <w:pPr>
              <w:spacing w:line="400" w:lineRule="exact"/>
              <w:rPr>
                <w:rFonts w:ascii="仿宋" w:eastAsia="仿宋"/>
              </w:rPr>
            </w:pPr>
          </w:p>
        </w:tc>
      </w:tr>
      <w:tr w14:paraId="32056F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34735725">
            <w:pPr>
              <w:spacing w:line="400" w:lineRule="exact"/>
              <w:rPr>
                <w:rFonts w:ascii="仿宋" w:eastAsia="仿宋"/>
              </w:rPr>
            </w:pPr>
          </w:p>
        </w:tc>
        <w:tc>
          <w:tcPr>
            <w:tcW w:w="1439" w:type="dxa"/>
            <w:vAlign w:val="center"/>
          </w:tcPr>
          <w:p w14:paraId="35661561">
            <w:pPr>
              <w:spacing w:line="400" w:lineRule="exact"/>
              <w:rPr>
                <w:rFonts w:ascii="仿宋" w:eastAsia="仿宋"/>
              </w:rPr>
            </w:pPr>
          </w:p>
        </w:tc>
        <w:tc>
          <w:tcPr>
            <w:tcW w:w="1319" w:type="dxa"/>
            <w:vAlign w:val="center"/>
          </w:tcPr>
          <w:p w14:paraId="1C1223E4">
            <w:pPr>
              <w:spacing w:line="400" w:lineRule="exact"/>
              <w:rPr>
                <w:rFonts w:ascii="仿宋" w:eastAsia="仿宋"/>
              </w:rPr>
            </w:pPr>
          </w:p>
        </w:tc>
        <w:tc>
          <w:tcPr>
            <w:tcW w:w="1160" w:type="dxa"/>
            <w:vAlign w:val="center"/>
          </w:tcPr>
          <w:p w14:paraId="0FBDE8B3">
            <w:pPr>
              <w:spacing w:line="400" w:lineRule="exact"/>
              <w:rPr>
                <w:rFonts w:ascii="仿宋" w:eastAsia="仿宋"/>
              </w:rPr>
            </w:pPr>
          </w:p>
        </w:tc>
        <w:tc>
          <w:tcPr>
            <w:tcW w:w="1421" w:type="dxa"/>
            <w:gridSpan w:val="2"/>
            <w:tcBorders>
              <w:right w:val="single" w:color="auto" w:sz="4" w:space="0"/>
            </w:tcBorders>
            <w:vAlign w:val="center"/>
          </w:tcPr>
          <w:p w14:paraId="64E1FCE5">
            <w:pPr>
              <w:spacing w:line="400" w:lineRule="exact"/>
              <w:rPr>
                <w:rFonts w:ascii="仿宋" w:eastAsia="仿宋"/>
              </w:rPr>
            </w:pPr>
          </w:p>
        </w:tc>
        <w:tc>
          <w:tcPr>
            <w:tcW w:w="1614" w:type="dxa"/>
            <w:gridSpan w:val="2"/>
            <w:tcBorders>
              <w:left w:val="single" w:color="auto" w:sz="4" w:space="0"/>
              <w:right w:val="single" w:color="auto" w:sz="4" w:space="0"/>
            </w:tcBorders>
            <w:vAlign w:val="center"/>
          </w:tcPr>
          <w:p w14:paraId="3ADF8608">
            <w:pPr>
              <w:spacing w:line="400" w:lineRule="exact"/>
              <w:rPr>
                <w:rFonts w:ascii="仿宋" w:eastAsia="仿宋"/>
              </w:rPr>
            </w:pPr>
          </w:p>
        </w:tc>
        <w:tc>
          <w:tcPr>
            <w:tcW w:w="1387" w:type="dxa"/>
            <w:gridSpan w:val="2"/>
            <w:tcBorders>
              <w:left w:val="single" w:color="auto" w:sz="4" w:space="0"/>
            </w:tcBorders>
            <w:vAlign w:val="center"/>
          </w:tcPr>
          <w:p w14:paraId="0BEA9927">
            <w:pPr>
              <w:spacing w:line="400" w:lineRule="exact"/>
              <w:rPr>
                <w:rFonts w:ascii="仿宋" w:eastAsia="仿宋"/>
              </w:rPr>
            </w:pPr>
          </w:p>
        </w:tc>
      </w:tr>
      <w:tr w14:paraId="52479A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1002D7D6">
            <w:pPr>
              <w:spacing w:line="400" w:lineRule="exact"/>
              <w:jc w:val="center"/>
              <w:rPr>
                <w:rFonts w:ascii="仿宋" w:eastAsia="仿宋"/>
              </w:rPr>
            </w:pPr>
          </w:p>
        </w:tc>
        <w:tc>
          <w:tcPr>
            <w:tcW w:w="1439" w:type="dxa"/>
            <w:vAlign w:val="center"/>
          </w:tcPr>
          <w:p w14:paraId="07A7DA81">
            <w:pPr>
              <w:spacing w:line="400" w:lineRule="exact"/>
              <w:jc w:val="center"/>
              <w:rPr>
                <w:rFonts w:ascii="仿宋" w:eastAsia="仿宋"/>
              </w:rPr>
            </w:pPr>
          </w:p>
        </w:tc>
        <w:tc>
          <w:tcPr>
            <w:tcW w:w="1319" w:type="dxa"/>
            <w:vAlign w:val="center"/>
          </w:tcPr>
          <w:p w14:paraId="72A12321">
            <w:pPr>
              <w:spacing w:line="400" w:lineRule="exact"/>
              <w:jc w:val="center"/>
              <w:rPr>
                <w:rFonts w:ascii="仿宋" w:eastAsia="仿宋"/>
              </w:rPr>
            </w:pPr>
          </w:p>
        </w:tc>
        <w:tc>
          <w:tcPr>
            <w:tcW w:w="1160" w:type="dxa"/>
            <w:vAlign w:val="center"/>
          </w:tcPr>
          <w:p w14:paraId="45EF926E">
            <w:pPr>
              <w:spacing w:line="400" w:lineRule="exact"/>
              <w:jc w:val="center"/>
              <w:rPr>
                <w:rFonts w:ascii="仿宋" w:eastAsia="仿宋"/>
              </w:rPr>
            </w:pPr>
          </w:p>
        </w:tc>
        <w:tc>
          <w:tcPr>
            <w:tcW w:w="1421" w:type="dxa"/>
            <w:gridSpan w:val="2"/>
            <w:tcBorders>
              <w:right w:val="single" w:color="auto" w:sz="4" w:space="0"/>
            </w:tcBorders>
            <w:vAlign w:val="center"/>
          </w:tcPr>
          <w:p w14:paraId="236CD244">
            <w:pPr>
              <w:spacing w:line="400" w:lineRule="exact"/>
              <w:jc w:val="center"/>
              <w:rPr>
                <w:rFonts w:ascii="仿宋" w:eastAsia="仿宋"/>
              </w:rPr>
            </w:pPr>
          </w:p>
        </w:tc>
        <w:tc>
          <w:tcPr>
            <w:tcW w:w="1614" w:type="dxa"/>
            <w:gridSpan w:val="2"/>
            <w:tcBorders>
              <w:left w:val="single" w:color="auto" w:sz="4" w:space="0"/>
              <w:right w:val="single" w:color="auto" w:sz="4" w:space="0"/>
            </w:tcBorders>
            <w:vAlign w:val="center"/>
          </w:tcPr>
          <w:p w14:paraId="2A4209A7">
            <w:pPr>
              <w:spacing w:line="400" w:lineRule="exact"/>
              <w:jc w:val="center"/>
              <w:rPr>
                <w:rFonts w:ascii="仿宋" w:eastAsia="仿宋"/>
              </w:rPr>
            </w:pPr>
          </w:p>
        </w:tc>
        <w:tc>
          <w:tcPr>
            <w:tcW w:w="1387" w:type="dxa"/>
            <w:gridSpan w:val="2"/>
            <w:tcBorders>
              <w:left w:val="single" w:color="auto" w:sz="4" w:space="0"/>
            </w:tcBorders>
            <w:vAlign w:val="center"/>
          </w:tcPr>
          <w:p w14:paraId="29516AFA">
            <w:pPr>
              <w:spacing w:line="400" w:lineRule="exact"/>
              <w:jc w:val="center"/>
              <w:rPr>
                <w:rFonts w:ascii="仿宋" w:eastAsia="仿宋"/>
              </w:rPr>
            </w:pPr>
          </w:p>
        </w:tc>
      </w:tr>
      <w:tr w14:paraId="781187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29C9F19B">
            <w:pPr>
              <w:spacing w:line="400" w:lineRule="exact"/>
              <w:jc w:val="center"/>
              <w:rPr>
                <w:rFonts w:ascii="仿宋" w:eastAsia="仿宋"/>
              </w:rPr>
            </w:pPr>
          </w:p>
        </w:tc>
        <w:tc>
          <w:tcPr>
            <w:tcW w:w="1439" w:type="dxa"/>
            <w:vAlign w:val="center"/>
          </w:tcPr>
          <w:p w14:paraId="47AC2D90">
            <w:pPr>
              <w:spacing w:line="400" w:lineRule="exact"/>
              <w:jc w:val="center"/>
              <w:rPr>
                <w:rFonts w:ascii="仿宋" w:eastAsia="仿宋"/>
              </w:rPr>
            </w:pPr>
          </w:p>
        </w:tc>
        <w:tc>
          <w:tcPr>
            <w:tcW w:w="1319" w:type="dxa"/>
            <w:vAlign w:val="center"/>
          </w:tcPr>
          <w:p w14:paraId="525417D2">
            <w:pPr>
              <w:spacing w:line="400" w:lineRule="exact"/>
              <w:jc w:val="center"/>
              <w:rPr>
                <w:rFonts w:ascii="仿宋" w:eastAsia="仿宋"/>
              </w:rPr>
            </w:pPr>
          </w:p>
        </w:tc>
        <w:tc>
          <w:tcPr>
            <w:tcW w:w="1160" w:type="dxa"/>
            <w:vAlign w:val="center"/>
          </w:tcPr>
          <w:p w14:paraId="6D8EA610">
            <w:pPr>
              <w:spacing w:line="400" w:lineRule="exact"/>
              <w:jc w:val="center"/>
              <w:rPr>
                <w:rFonts w:ascii="仿宋" w:eastAsia="仿宋"/>
              </w:rPr>
            </w:pPr>
          </w:p>
        </w:tc>
        <w:tc>
          <w:tcPr>
            <w:tcW w:w="1421" w:type="dxa"/>
            <w:gridSpan w:val="2"/>
            <w:tcBorders>
              <w:right w:val="single" w:color="auto" w:sz="4" w:space="0"/>
            </w:tcBorders>
            <w:vAlign w:val="center"/>
          </w:tcPr>
          <w:p w14:paraId="62DA4414">
            <w:pPr>
              <w:spacing w:line="400" w:lineRule="exact"/>
              <w:jc w:val="center"/>
              <w:rPr>
                <w:rFonts w:ascii="仿宋" w:eastAsia="仿宋"/>
              </w:rPr>
            </w:pPr>
          </w:p>
        </w:tc>
        <w:tc>
          <w:tcPr>
            <w:tcW w:w="1614" w:type="dxa"/>
            <w:gridSpan w:val="2"/>
            <w:tcBorders>
              <w:left w:val="single" w:color="auto" w:sz="4" w:space="0"/>
              <w:right w:val="single" w:color="auto" w:sz="4" w:space="0"/>
            </w:tcBorders>
            <w:vAlign w:val="center"/>
          </w:tcPr>
          <w:p w14:paraId="5C15B33B">
            <w:pPr>
              <w:spacing w:line="400" w:lineRule="exact"/>
              <w:jc w:val="center"/>
              <w:rPr>
                <w:rFonts w:ascii="仿宋" w:eastAsia="仿宋"/>
              </w:rPr>
            </w:pPr>
          </w:p>
        </w:tc>
        <w:tc>
          <w:tcPr>
            <w:tcW w:w="1387" w:type="dxa"/>
            <w:gridSpan w:val="2"/>
            <w:tcBorders>
              <w:left w:val="single" w:color="auto" w:sz="4" w:space="0"/>
            </w:tcBorders>
            <w:vAlign w:val="center"/>
          </w:tcPr>
          <w:p w14:paraId="60998F74">
            <w:pPr>
              <w:spacing w:line="400" w:lineRule="exact"/>
              <w:jc w:val="center"/>
              <w:rPr>
                <w:rFonts w:ascii="仿宋" w:eastAsia="仿宋"/>
              </w:rPr>
            </w:pPr>
          </w:p>
        </w:tc>
      </w:tr>
      <w:tr w14:paraId="3B85FB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vAlign w:val="center"/>
          </w:tcPr>
          <w:p w14:paraId="1F4EF7B6">
            <w:pPr>
              <w:spacing w:line="400" w:lineRule="exact"/>
              <w:jc w:val="center"/>
              <w:rPr>
                <w:rFonts w:ascii="仿宋" w:eastAsia="仿宋"/>
              </w:rPr>
            </w:pPr>
          </w:p>
        </w:tc>
        <w:tc>
          <w:tcPr>
            <w:tcW w:w="1439" w:type="dxa"/>
            <w:tcBorders>
              <w:bottom w:val="single" w:color="auto" w:sz="4" w:space="0"/>
            </w:tcBorders>
            <w:vAlign w:val="center"/>
          </w:tcPr>
          <w:p w14:paraId="788765FF">
            <w:pPr>
              <w:spacing w:line="400" w:lineRule="exact"/>
              <w:jc w:val="center"/>
              <w:rPr>
                <w:rFonts w:ascii="仿宋" w:eastAsia="仿宋"/>
              </w:rPr>
            </w:pPr>
          </w:p>
        </w:tc>
        <w:tc>
          <w:tcPr>
            <w:tcW w:w="1319" w:type="dxa"/>
            <w:tcBorders>
              <w:bottom w:val="single" w:color="auto" w:sz="4" w:space="0"/>
            </w:tcBorders>
            <w:vAlign w:val="center"/>
          </w:tcPr>
          <w:p w14:paraId="73217F2A">
            <w:pPr>
              <w:spacing w:line="400" w:lineRule="exact"/>
              <w:jc w:val="center"/>
              <w:rPr>
                <w:rFonts w:ascii="仿宋" w:eastAsia="仿宋"/>
              </w:rPr>
            </w:pPr>
          </w:p>
        </w:tc>
        <w:tc>
          <w:tcPr>
            <w:tcW w:w="1160" w:type="dxa"/>
            <w:tcBorders>
              <w:bottom w:val="single" w:color="auto" w:sz="4" w:space="0"/>
            </w:tcBorders>
            <w:vAlign w:val="center"/>
          </w:tcPr>
          <w:p w14:paraId="18C8536F">
            <w:pPr>
              <w:spacing w:line="400" w:lineRule="exact"/>
              <w:jc w:val="center"/>
              <w:rPr>
                <w:rFonts w:ascii="仿宋" w:eastAsia="仿宋"/>
              </w:rPr>
            </w:pPr>
          </w:p>
        </w:tc>
        <w:tc>
          <w:tcPr>
            <w:tcW w:w="1421" w:type="dxa"/>
            <w:gridSpan w:val="2"/>
            <w:tcBorders>
              <w:bottom w:val="single" w:color="auto" w:sz="4" w:space="0"/>
              <w:right w:val="single" w:color="auto" w:sz="4" w:space="0"/>
            </w:tcBorders>
            <w:vAlign w:val="center"/>
          </w:tcPr>
          <w:p w14:paraId="53C56DFF">
            <w:pPr>
              <w:spacing w:line="400" w:lineRule="exact"/>
              <w:jc w:val="center"/>
              <w:rPr>
                <w:rFonts w:ascii="仿宋" w:eastAsia="仿宋"/>
              </w:rPr>
            </w:pPr>
          </w:p>
        </w:tc>
        <w:tc>
          <w:tcPr>
            <w:tcW w:w="1614" w:type="dxa"/>
            <w:gridSpan w:val="2"/>
            <w:tcBorders>
              <w:left w:val="single" w:color="auto" w:sz="4" w:space="0"/>
              <w:bottom w:val="single" w:color="auto" w:sz="4" w:space="0"/>
              <w:right w:val="single" w:color="auto" w:sz="4" w:space="0"/>
            </w:tcBorders>
            <w:vAlign w:val="center"/>
          </w:tcPr>
          <w:p w14:paraId="66BDDB1E">
            <w:pPr>
              <w:spacing w:line="400" w:lineRule="exact"/>
              <w:jc w:val="center"/>
              <w:rPr>
                <w:rFonts w:ascii="仿宋" w:eastAsia="仿宋"/>
              </w:rPr>
            </w:pPr>
          </w:p>
        </w:tc>
        <w:tc>
          <w:tcPr>
            <w:tcW w:w="1387" w:type="dxa"/>
            <w:gridSpan w:val="2"/>
            <w:tcBorders>
              <w:left w:val="single" w:color="auto" w:sz="4" w:space="0"/>
              <w:bottom w:val="single" w:color="auto" w:sz="4" w:space="0"/>
            </w:tcBorders>
            <w:vAlign w:val="center"/>
          </w:tcPr>
          <w:p w14:paraId="6EA5953D">
            <w:pPr>
              <w:spacing w:line="400" w:lineRule="exact"/>
              <w:jc w:val="center"/>
              <w:rPr>
                <w:rFonts w:ascii="仿宋" w:eastAsia="仿宋"/>
              </w:rPr>
            </w:pPr>
          </w:p>
        </w:tc>
      </w:tr>
      <w:tr w14:paraId="6F13AF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0C31FA60">
            <w:pPr>
              <w:spacing w:line="400" w:lineRule="exact"/>
              <w:jc w:val="center"/>
              <w:rPr>
                <w:rFonts w:ascii="仿宋" w:eastAsia="仿宋"/>
              </w:rPr>
            </w:pPr>
          </w:p>
        </w:tc>
        <w:tc>
          <w:tcPr>
            <w:tcW w:w="1439" w:type="dxa"/>
            <w:tcBorders>
              <w:top w:val="single" w:color="auto" w:sz="4" w:space="0"/>
              <w:bottom w:val="single" w:color="auto" w:sz="4" w:space="0"/>
            </w:tcBorders>
            <w:vAlign w:val="center"/>
          </w:tcPr>
          <w:p w14:paraId="51549E2D">
            <w:pPr>
              <w:spacing w:line="400" w:lineRule="exact"/>
              <w:jc w:val="center"/>
              <w:rPr>
                <w:rFonts w:ascii="仿宋" w:eastAsia="仿宋"/>
              </w:rPr>
            </w:pPr>
          </w:p>
        </w:tc>
        <w:tc>
          <w:tcPr>
            <w:tcW w:w="1319" w:type="dxa"/>
            <w:tcBorders>
              <w:top w:val="single" w:color="auto" w:sz="4" w:space="0"/>
              <w:bottom w:val="single" w:color="auto" w:sz="4" w:space="0"/>
            </w:tcBorders>
            <w:vAlign w:val="center"/>
          </w:tcPr>
          <w:p w14:paraId="13F7FD4C">
            <w:pPr>
              <w:spacing w:line="400" w:lineRule="exact"/>
              <w:jc w:val="center"/>
              <w:rPr>
                <w:rFonts w:ascii="仿宋" w:eastAsia="仿宋"/>
              </w:rPr>
            </w:pPr>
          </w:p>
        </w:tc>
        <w:tc>
          <w:tcPr>
            <w:tcW w:w="1160" w:type="dxa"/>
            <w:tcBorders>
              <w:top w:val="single" w:color="auto" w:sz="4" w:space="0"/>
              <w:bottom w:val="single" w:color="auto" w:sz="4" w:space="0"/>
            </w:tcBorders>
            <w:vAlign w:val="center"/>
          </w:tcPr>
          <w:p w14:paraId="103AFC6F">
            <w:pPr>
              <w:spacing w:line="400" w:lineRule="exact"/>
              <w:jc w:val="center"/>
              <w:rPr>
                <w:rFonts w:ascii="仿宋" w:eastAsia="仿宋"/>
              </w:rPr>
            </w:pPr>
          </w:p>
        </w:tc>
        <w:tc>
          <w:tcPr>
            <w:tcW w:w="1421" w:type="dxa"/>
            <w:gridSpan w:val="2"/>
            <w:tcBorders>
              <w:top w:val="single" w:color="auto" w:sz="4" w:space="0"/>
              <w:bottom w:val="single" w:color="auto" w:sz="4" w:space="0"/>
              <w:right w:val="single" w:color="auto" w:sz="4" w:space="0"/>
            </w:tcBorders>
            <w:vAlign w:val="center"/>
          </w:tcPr>
          <w:p w14:paraId="45F59995">
            <w:pPr>
              <w:spacing w:line="400" w:lineRule="exact"/>
              <w:jc w:val="center"/>
              <w:rPr>
                <w:rFonts w:ascii="仿宋" w:eastAsia="仿宋"/>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3E540F3D">
            <w:pPr>
              <w:spacing w:line="400" w:lineRule="exact"/>
              <w:jc w:val="center"/>
              <w:rPr>
                <w:rFonts w:ascii="仿宋" w:eastAsia="仿宋"/>
              </w:rPr>
            </w:pPr>
          </w:p>
        </w:tc>
        <w:tc>
          <w:tcPr>
            <w:tcW w:w="1387" w:type="dxa"/>
            <w:gridSpan w:val="2"/>
            <w:tcBorders>
              <w:top w:val="single" w:color="auto" w:sz="4" w:space="0"/>
              <w:left w:val="single" w:color="auto" w:sz="4" w:space="0"/>
              <w:bottom w:val="single" w:color="auto" w:sz="4" w:space="0"/>
            </w:tcBorders>
            <w:vAlign w:val="center"/>
          </w:tcPr>
          <w:p w14:paraId="2BF84644">
            <w:pPr>
              <w:spacing w:line="400" w:lineRule="exact"/>
              <w:jc w:val="center"/>
              <w:rPr>
                <w:rFonts w:ascii="仿宋" w:eastAsia="仿宋"/>
              </w:rPr>
            </w:pPr>
          </w:p>
        </w:tc>
      </w:tr>
      <w:tr w14:paraId="136CE7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182BC289">
            <w:pPr>
              <w:spacing w:line="400" w:lineRule="exact"/>
              <w:jc w:val="center"/>
              <w:rPr>
                <w:rFonts w:ascii="仿宋" w:eastAsia="仿宋"/>
              </w:rPr>
            </w:pPr>
          </w:p>
        </w:tc>
        <w:tc>
          <w:tcPr>
            <w:tcW w:w="1439" w:type="dxa"/>
            <w:tcBorders>
              <w:top w:val="single" w:color="auto" w:sz="4" w:space="0"/>
              <w:bottom w:val="single" w:color="auto" w:sz="4" w:space="0"/>
            </w:tcBorders>
            <w:vAlign w:val="center"/>
          </w:tcPr>
          <w:p w14:paraId="18B35C43">
            <w:pPr>
              <w:spacing w:line="400" w:lineRule="exact"/>
              <w:jc w:val="center"/>
              <w:rPr>
                <w:rFonts w:ascii="仿宋" w:eastAsia="仿宋"/>
              </w:rPr>
            </w:pPr>
          </w:p>
        </w:tc>
        <w:tc>
          <w:tcPr>
            <w:tcW w:w="1319" w:type="dxa"/>
            <w:tcBorders>
              <w:top w:val="single" w:color="auto" w:sz="4" w:space="0"/>
              <w:bottom w:val="single" w:color="auto" w:sz="4" w:space="0"/>
            </w:tcBorders>
            <w:vAlign w:val="center"/>
          </w:tcPr>
          <w:p w14:paraId="77C1A36A">
            <w:pPr>
              <w:spacing w:line="400" w:lineRule="exact"/>
              <w:jc w:val="center"/>
              <w:rPr>
                <w:rFonts w:ascii="仿宋" w:eastAsia="仿宋"/>
              </w:rPr>
            </w:pPr>
          </w:p>
        </w:tc>
        <w:tc>
          <w:tcPr>
            <w:tcW w:w="1160" w:type="dxa"/>
            <w:tcBorders>
              <w:top w:val="single" w:color="auto" w:sz="4" w:space="0"/>
              <w:bottom w:val="single" w:color="auto" w:sz="4" w:space="0"/>
            </w:tcBorders>
            <w:vAlign w:val="center"/>
          </w:tcPr>
          <w:p w14:paraId="23FC2A64">
            <w:pPr>
              <w:spacing w:line="400" w:lineRule="exact"/>
              <w:jc w:val="center"/>
              <w:rPr>
                <w:rFonts w:ascii="仿宋" w:eastAsia="仿宋"/>
              </w:rPr>
            </w:pPr>
          </w:p>
        </w:tc>
        <w:tc>
          <w:tcPr>
            <w:tcW w:w="1421" w:type="dxa"/>
            <w:gridSpan w:val="2"/>
            <w:tcBorders>
              <w:top w:val="single" w:color="auto" w:sz="4" w:space="0"/>
              <w:bottom w:val="single" w:color="auto" w:sz="4" w:space="0"/>
              <w:right w:val="single" w:color="auto" w:sz="4" w:space="0"/>
            </w:tcBorders>
            <w:vAlign w:val="center"/>
          </w:tcPr>
          <w:p w14:paraId="75ED1154">
            <w:pPr>
              <w:spacing w:line="400" w:lineRule="exact"/>
              <w:jc w:val="center"/>
              <w:rPr>
                <w:rFonts w:ascii="仿宋" w:eastAsia="仿宋"/>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67B1798F">
            <w:pPr>
              <w:spacing w:line="400" w:lineRule="exact"/>
              <w:jc w:val="center"/>
              <w:rPr>
                <w:rFonts w:ascii="仿宋" w:eastAsia="仿宋"/>
              </w:rPr>
            </w:pPr>
          </w:p>
        </w:tc>
        <w:tc>
          <w:tcPr>
            <w:tcW w:w="1387" w:type="dxa"/>
            <w:gridSpan w:val="2"/>
            <w:tcBorders>
              <w:top w:val="single" w:color="auto" w:sz="4" w:space="0"/>
              <w:left w:val="single" w:color="auto" w:sz="4" w:space="0"/>
              <w:bottom w:val="single" w:color="auto" w:sz="4" w:space="0"/>
            </w:tcBorders>
            <w:vAlign w:val="center"/>
          </w:tcPr>
          <w:p w14:paraId="7FB58BE2">
            <w:pPr>
              <w:spacing w:line="400" w:lineRule="exact"/>
              <w:jc w:val="center"/>
              <w:rPr>
                <w:rFonts w:ascii="仿宋" w:eastAsia="仿宋"/>
              </w:rPr>
            </w:pPr>
          </w:p>
        </w:tc>
      </w:tr>
      <w:tr w14:paraId="208B52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8" w:type="dxa"/>
            <w:tcBorders>
              <w:top w:val="single" w:color="auto" w:sz="4" w:space="0"/>
              <w:bottom w:val="single" w:color="auto" w:sz="4" w:space="0"/>
            </w:tcBorders>
            <w:vAlign w:val="center"/>
          </w:tcPr>
          <w:p w14:paraId="2EE9315F">
            <w:pPr>
              <w:spacing w:line="400" w:lineRule="exact"/>
              <w:jc w:val="center"/>
              <w:rPr>
                <w:rFonts w:ascii="仿宋" w:eastAsia="仿宋"/>
              </w:rPr>
            </w:pPr>
          </w:p>
        </w:tc>
        <w:tc>
          <w:tcPr>
            <w:tcW w:w="1439" w:type="dxa"/>
            <w:tcBorders>
              <w:top w:val="single" w:color="auto" w:sz="4" w:space="0"/>
              <w:bottom w:val="single" w:color="auto" w:sz="4" w:space="0"/>
            </w:tcBorders>
            <w:vAlign w:val="center"/>
          </w:tcPr>
          <w:p w14:paraId="63CB65A4">
            <w:pPr>
              <w:spacing w:line="400" w:lineRule="exact"/>
              <w:jc w:val="center"/>
              <w:rPr>
                <w:rFonts w:ascii="仿宋" w:eastAsia="仿宋"/>
              </w:rPr>
            </w:pPr>
          </w:p>
        </w:tc>
        <w:tc>
          <w:tcPr>
            <w:tcW w:w="1319" w:type="dxa"/>
            <w:tcBorders>
              <w:top w:val="single" w:color="auto" w:sz="4" w:space="0"/>
              <w:bottom w:val="single" w:color="auto" w:sz="4" w:space="0"/>
            </w:tcBorders>
            <w:vAlign w:val="center"/>
          </w:tcPr>
          <w:p w14:paraId="398B3E71">
            <w:pPr>
              <w:spacing w:line="400" w:lineRule="exact"/>
              <w:jc w:val="center"/>
              <w:rPr>
                <w:rFonts w:ascii="仿宋" w:eastAsia="仿宋"/>
              </w:rPr>
            </w:pPr>
          </w:p>
        </w:tc>
        <w:tc>
          <w:tcPr>
            <w:tcW w:w="1160" w:type="dxa"/>
            <w:tcBorders>
              <w:top w:val="single" w:color="auto" w:sz="4" w:space="0"/>
              <w:bottom w:val="single" w:color="auto" w:sz="4" w:space="0"/>
            </w:tcBorders>
            <w:vAlign w:val="center"/>
          </w:tcPr>
          <w:p w14:paraId="09E22D32">
            <w:pPr>
              <w:spacing w:line="400" w:lineRule="exact"/>
              <w:jc w:val="center"/>
              <w:rPr>
                <w:rFonts w:ascii="仿宋" w:eastAsia="仿宋"/>
              </w:rPr>
            </w:pPr>
          </w:p>
        </w:tc>
        <w:tc>
          <w:tcPr>
            <w:tcW w:w="1421" w:type="dxa"/>
            <w:gridSpan w:val="2"/>
            <w:tcBorders>
              <w:top w:val="single" w:color="auto" w:sz="4" w:space="0"/>
              <w:bottom w:val="single" w:color="auto" w:sz="4" w:space="0"/>
              <w:right w:val="single" w:color="auto" w:sz="4" w:space="0"/>
            </w:tcBorders>
            <w:vAlign w:val="center"/>
          </w:tcPr>
          <w:p w14:paraId="08171AB8">
            <w:pPr>
              <w:spacing w:line="400" w:lineRule="exact"/>
              <w:jc w:val="center"/>
              <w:rPr>
                <w:rFonts w:ascii="仿宋" w:eastAsia="仿宋"/>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4113B5CE">
            <w:pPr>
              <w:spacing w:line="400" w:lineRule="exact"/>
              <w:jc w:val="center"/>
              <w:rPr>
                <w:rFonts w:ascii="仿宋" w:eastAsia="仿宋"/>
              </w:rPr>
            </w:pPr>
          </w:p>
        </w:tc>
        <w:tc>
          <w:tcPr>
            <w:tcW w:w="1387" w:type="dxa"/>
            <w:gridSpan w:val="2"/>
            <w:tcBorders>
              <w:top w:val="single" w:color="auto" w:sz="4" w:space="0"/>
              <w:left w:val="single" w:color="auto" w:sz="4" w:space="0"/>
              <w:bottom w:val="single" w:color="auto" w:sz="4" w:space="0"/>
            </w:tcBorders>
            <w:vAlign w:val="center"/>
          </w:tcPr>
          <w:p w14:paraId="25D0B4AD">
            <w:pPr>
              <w:spacing w:line="400" w:lineRule="exact"/>
              <w:jc w:val="center"/>
              <w:rPr>
                <w:rFonts w:ascii="仿宋" w:eastAsia="仿宋"/>
              </w:rPr>
            </w:pPr>
          </w:p>
        </w:tc>
      </w:tr>
      <w:tr w14:paraId="0EB570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8" w:type="dxa"/>
            <w:tcBorders>
              <w:top w:val="single" w:color="auto" w:sz="4" w:space="0"/>
            </w:tcBorders>
            <w:vAlign w:val="center"/>
          </w:tcPr>
          <w:p w14:paraId="42757601">
            <w:pPr>
              <w:spacing w:line="400" w:lineRule="exact"/>
              <w:jc w:val="center"/>
              <w:rPr>
                <w:rFonts w:ascii="仿宋" w:eastAsia="仿宋"/>
              </w:rPr>
            </w:pPr>
          </w:p>
        </w:tc>
        <w:tc>
          <w:tcPr>
            <w:tcW w:w="1439" w:type="dxa"/>
            <w:tcBorders>
              <w:top w:val="single" w:color="auto" w:sz="4" w:space="0"/>
            </w:tcBorders>
            <w:vAlign w:val="center"/>
          </w:tcPr>
          <w:p w14:paraId="36C44A21">
            <w:pPr>
              <w:spacing w:line="400" w:lineRule="exact"/>
              <w:jc w:val="center"/>
              <w:rPr>
                <w:rFonts w:ascii="仿宋" w:eastAsia="仿宋"/>
              </w:rPr>
            </w:pPr>
          </w:p>
        </w:tc>
        <w:tc>
          <w:tcPr>
            <w:tcW w:w="1319" w:type="dxa"/>
            <w:tcBorders>
              <w:top w:val="single" w:color="auto" w:sz="4" w:space="0"/>
            </w:tcBorders>
            <w:vAlign w:val="center"/>
          </w:tcPr>
          <w:p w14:paraId="11FBC3CB">
            <w:pPr>
              <w:spacing w:line="400" w:lineRule="exact"/>
              <w:jc w:val="center"/>
              <w:rPr>
                <w:rFonts w:ascii="仿宋" w:eastAsia="仿宋"/>
              </w:rPr>
            </w:pPr>
          </w:p>
        </w:tc>
        <w:tc>
          <w:tcPr>
            <w:tcW w:w="1160" w:type="dxa"/>
            <w:tcBorders>
              <w:top w:val="single" w:color="auto" w:sz="4" w:space="0"/>
            </w:tcBorders>
            <w:vAlign w:val="center"/>
          </w:tcPr>
          <w:p w14:paraId="1466C780">
            <w:pPr>
              <w:spacing w:line="400" w:lineRule="exact"/>
              <w:jc w:val="center"/>
              <w:rPr>
                <w:rFonts w:ascii="仿宋" w:eastAsia="仿宋"/>
              </w:rPr>
            </w:pPr>
          </w:p>
        </w:tc>
        <w:tc>
          <w:tcPr>
            <w:tcW w:w="1421" w:type="dxa"/>
            <w:gridSpan w:val="2"/>
            <w:tcBorders>
              <w:top w:val="single" w:color="auto" w:sz="4" w:space="0"/>
              <w:right w:val="single" w:color="auto" w:sz="4" w:space="0"/>
            </w:tcBorders>
            <w:vAlign w:val="center"/>
          </w:tcPr>
          <w:p w14:paraId="06F9BA67">
            <w:pPr>
              <w:spacing w:line="400" w:lineRule="exact"/>
              <w:jc w:val="center"/>
              <w:rPr>
                <w:rFonts w:ascii="仿宋" w:eastAsia="仿宋"/>
              </w:rPr>
            </w:pPr>
          </w:p>
        </w:tc>
        <w:tc>
          <w:tcPr>
            <w:tcW w:w="1614" w:type="dxa"/>
            <w:gridSpan w:val="2"/>
            <w:tcBorders>
              <w:top w:val="single" w:color="auto" w:sz="4" w:space="0"/>
              <w:left w:val="single" w:color="auto" w:sz="4" w:space="0"/>
              <w:right w:val="single" w:color="auto" w:sz="4" w:space="0"/>
            </w:tcBorders>
            <w:vAlign w:val="center"/>
          </w:tcPr>
          <w:p w14:paraId="671EE64E">
            <w:pPr>
              <w:spacing w:line="400" w:lineRule="exact"/>
              <w:jc w:val="center"/>
              <w:rPr>
                <w:rFonts w:ascii="仿宋" w:eastAsia="仿宋"/>
              </w:rPr>
            </w:pPr>
          </w:p>
        </w:tc>
        <w:tc>
          <w:tcPr>
            <w:tcW w:w="1387" w:type="dxa"/>
            <w:gridSpan w:val="2"/>
            <w:tcBorders>
              <w:top w:val="single" w:color="auto" w:sz="4" w:space="0"/>
              <w:left w:val="single" w:color="auto" w:sz="4" w:space="0"/>
            </w:tcBorders>
            <w:vAlign w:val="center"/>
          </w:tcPr>
          <w:p w14:paraId="12B5560E">
            <w:pPr>
              <w:spacing w:line="400" w:lineRule="exact"/>
              <w:jc w:val="center"/>
              <w:rPr>
                <w:rFonts w:ascii="仿宋" w:eastAsia="仿宋"/>
              </w:rPr>
            </w:pPr>
          </w:p>
        </w:tc>
      </w:tr>
    </w:tbl>
    <w:p w14:paraId="250479A4">
      <w:pPr>
        <w:widowControl/>
        <w:spacing w:line="360" w:lineRule="atLeast"/>
        <w:ind w:firstLine="470" w:firstLineChars="196"/>
        <w:jc w:val="left"/>
        <w:outlineLvl w:val="9"/>
        <w:rPr>
          <w:rFonts w:ascii="仿宋" w:eastAsia="仿宋"/>
          <w:sz w:val="24"/>
        </w:rPr>
      </w:pPr>
    </w:p>
    <w:p w14:paraId="1DA820F2">
      <w:pPr>
        <w:widowControl/>
        <w:spacing w:line="360" w:lineRule="atLeast"/>
        <w:ind w:firstLine="470" w:firstLineChars="196"/>
        <w:jc w:val="left"/>
        <w:outlineLvl w:val="9"/>
        <w:rPr>
          <w:rFonts w:ascii="仿宋" w:eastAsia="仿宋"/>
          <w:sz w:val="24"/>
        </w:rPr>
      </w:pPr>
      <w:r>
        <w:rPr>
          <w:rFonts w:hint="eastAsia" w:ascii="仿宋" w:eastAsia="仿宋"/>
          <w:sz w:val="24"/>
        </w:rPr>
        <w:t>注：以上业绩需提供磋商文件要求的有关书面证明材料。</w:t>
      </w:r>
    </w:p>
    <w:p w14:paraId="2A7A5301">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ascii="仿宋" w:eastAsia="仿宋"/>
          <w:sz w:val="24"/>
        </w:rPr>
      </w:pPr>
    </w:p>
    <w:p w14:paraId="06CD00EC">
      <w:pPr>
        <w:spacing w:line="400" w:lineRule="exact"/>
        <w:ind w:left="360"/>
        <w:jc w:val="center"/>
        <w:rPr>
          <w:rFonts w:ascii="仿宋" w:eastAsia="仿宋"/>
          <w:sz w:val="24"/>
        </w:rPr>
      </w:pPr>
    </w:p>
    <w:p w14:paraId="4703812A">
      <w:pPr>
        <w:jc w:val="left"/>
        <w:rPr>
          <w:rFonts w:ascii="仿宋" w:eastAsia="仿宋"/>
        </w:rPr>
      </w:pPr>
    </w:p>
    <w:p w14:paraId="44D8BD0B">
      <w:pPr>
        <w:ind w:firstLine="480" w:firstLineChars="200"/>
        <w:jc w:val="left"/>
        <w:rPr>
          <w:rFonts w:ascii="仿宋" w:eastAsia="仿宋"/>
          <w:sz w:val="24"/>
        </w:rPr>
      </w:pPr>
      <w:r>
        <w:rPr>
          <w:rFonts w:hint="eastAsia" w:ascii="仿宋" w:eastAsia="仿宋"/>
          <w:sz w:val="24"/>
        </w:rPr>
        <w:t>供应商名称：XXXX（盖单位公章）</w:t>
      </w:r>
    </w:p>
    <w:p w14:paraId="25ACD174">
      <w:pPr>
        <w:ind w:firstLine="480" w:firstLineChars="200"/>
        <w:jc w:val="left"/>
        <w:rPr>
          <w:rFonts w:ascii="仿宋" w:eastAsia="仿宋"/>
          <w:sz w:val="24"/>
        </w:rPr>
      </w:pPr>
      <w:r>
        <w:rPr>
          <w:rFonts w:hint="eastAsia" w:ascii="仿宋" w:eastAsia="仿宋"/>
          <w:sz w:val="24"/>
        </w:rPr>
        <w:t>法定代表人/单位负责人或授权代表（签字或加盖个人印章）：XXXX</w:t>
      </w:r>
    </w:p>
    <w:p w14:paraId="7560AC86">
      <w:pPr>
        <w:ind w:firstLine="480" w:firstLineChars="200"/>
        <w:jc w:val="left"/>
        <w:rPr>
          <w:rFonts w:ascii="仿宋" w:eastAsia="仿宋"/>
          <w:sz w:val="24"/>
        </w:rPr>
      </w:pPr>
      <w:r>
        <w:rPr>
          <w:rFonts w:hint="eastAsia" w:ascii="仿宋" w:eastAsia="仿宋"/>
          <w:sz w:val="24"/>
        </w:rPr>
        <w:t>日期: XXXX</w:t>
      </w:r>
    </w:p>
    <w:p w14:paraId="72FE321E">
      <w:pPr>
        <w:widowControl/>
        <w:jc w:val="left"/>
        <w:rPr>
          <w:rFonts w:ascii="仿宋" w:eastAsia="仿宋"/>
          <w:sz w:val="24"/>
        </w:rPr>
      </w:pPr>
    </w:p>
    <w:p w14:paraId="27E53A5C">
      <w:pPr>
        <w:widowControl/>
        <w:spacing w:line="360" w:lineRule="atLeast"/>
        <w:jc w:val="left"/>
        <w:outlineLvl w:val="9"/>
        <w:rPr>
          <w:rFonts w:ascii="仿宋" w:eastAsia="仿宋"/>
          <w:b/>
          <w:sz w:val="32"/>
          <w:szCs w:val="32"/>
        </w:rPr>
      </w:pPr>
    </w:p>
    <w:p w14:paraId="5C6BAEDE">
      <w:pPr>
        <w:jc w:val="left"/>
        <w:outlineLvl w:val="9"/>
        <w:rPr>
          <w:rFonts w:hint="eastAsia" w:ascii="Times New Roman" w:hAnsi="Times New Roman" w:eastAsia="仿宋" w:cs="Times New Roman"/>
          <w:b/>
          <w:sz w:val="32"/>
          <w:lang w:eastAsia="zh-CN"/>
        </w:rPr>
      </w:pPr>
      <w:bookmarkStart w:id="117" w:name="_Toc11671"/>
      <w:r>
        <w:rPr>
          <w:rFonts w:hint="eastAsia" w:ascii="Times New Roman" w:hAnsi="Times New Roman" w:eastAsia="仿宋" w:cs="Times New Roman"/>
          <w:b/>
          <w:sz w:val="32"/>
        </w:rPr>
        <w:t>格式2-</w:t>
      </w:r>
      <w:r>
        <w:rPr>
          <w:rFonts w:hint="eastAsia" w:ascii="Times New Roman" w:hAnsi="Times New Roman" w:eastAsia="仿宋" w:cs="Times New Roman"/>
          <w:b/>
          <w:sz w:val="32"/>
          <w:lang w:val="en-US" w:eastAsia="zh-CN"/>
        </w:rPr>
        <w:t>8</w:t>
      </w:r>
      <w:bookmarkEnd w:id="117"/>
    </w:p>
    <w:p w14:paraId="581CECB0">
      <w:pPr>
        <w:jc w:val="center"/>
        <w:rPr>
          <w:rFonts w:ascii="仿宋" w:eastAsia="仿宋"/>
          <w:b/>
          <w:sz w:val="32"/>
          <w:szCs w:val="32"/>
        </w:rPr>
      </w:pPr>
      <w:r>
        <w:rPr>
          <w:rFonts w:hint="eastAsia" w:ascii="仿宋" w:eastAsia="仿宋"/>
          <w:b/>
          <w:sz w:val="32"/>
          <w:szCs w:val="32"/>
        </w:rPr>
        <w:t xml:space="preserve"> 供应商本项目管理、技术、服务人员情况表</w:t>
      </w:r>
    </w:p>
    <w:p w14:paraId="6B803BBC">
      <w:pPr>
        <w:rPr>
          <w:rFonts w:ascii="仿宋" w:eastAsia="仿宋"/>
          <w:sz w:val="32"/>
          <w:szCs w:val="32"/>
        </w:rPr>
      </w:pPr>
    </w:p>
    <w:p w14:paraId="5EF7C476">
      <w:pPr>
        <w:rPr>
          <w:rFonts w:ascii="仿宋" w:eastAsia="仿宋"/>
          <w:sz w:val="24"/>
        </w:rPr>
      </w:pPr>
      <w:r>
        <w:rPr>
          <w:rFonts w:hint="eastAsia" w:ascii="仿宋" w:eastAsia="仿宋"/>
          <w:sz w:val="24"/>
          <w:lang w:eastAsia="zh-CN"/>
        </w:rPr>
        <w:t>采购项目编号</w:t>
      </w:r>
      <w:r>
        <w:rPr>
          <w:rFonts w:hint="eastAsia" w:ascii="仿宋" w:eastAsia="仿宋"/>
          <w:sz w:val="24"/>
        </w:rPr>
        <w:t>：</w:t>
      </w:r>
    </w:p>
    <w:tbl>
      <w:tblPr>
        <w:tblStyle w:val="12"/>
        <w:tblW w:w="71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0"/>
        <w:gridCol w:w="930"/>
        <w:gridCol w:w="2340"/>
        <w:gridCol w:w="1080"/>
        <w:gridCol w:w="1080"/>
        <w:gridCol w:w="1080"/>
      </w:tblGrid>
      <w:tr w14:paraId="3E459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8713E">
            <w:pPr>
              <w:keepNext w:val="0"/>
              <w:keepLines w:val="0"/>
              <w:widowControl/>
              <w:suppressLineNumbers w:val="0"/>
              <w:spacing w:line="480" w:lineRule="exact"/>
              <w:jc w:val="center"/>
              <w:textAlignment w:val="center"/>
              <w:rPr>
                <w:rFonts w:hint="default" w:ascii="Times New Roman" w:hAnsi="Times New Roman" w:eastAsia="宋体" w:cs="Times New Roman"/>
                <w:b/>
                <w:bCs/>
                <w:i w:val="0"/>
                <w:iCs w:val="0"/>
                <w:color w:val="000000"/>
                <w:sz w:val="22"/>
                <w:szCs w:val="22"/>
                <w:u w:val="none"/>
              </w:rPr>
            </w:pPr>
            <w:r>
              <w:rPr>
                <w:rStyle w:val="24"/>
                <w:lang w:val="en-US" w:eastAsia="zh-CN" w:bidi="ar"/>
              </w:rPr>
              <w:t>序号</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F3101">
            <w:pPr>
              <w:keepNext w:val="0"/>
              <w:keepLines w:val="0"/>
              <w:widowControl/>
              <w:suppressLineNumbers w:val="0"/>
              <w:spacing w:line="480" w:lineRule="exact"/>
              <w:jc w:val="center"/>
              <w:textAlignment w:val="center"/>
              <w:rPr>
                <w:rFonts w:hint="default" w:ascii="Times New Roman" w:hAnsi="Times New Roman" w:eastAsia="宋体" w:cs="Times New Roman"/>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姓名</w:t>
            </w:r>
          </w:p>
        </w:tc>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730C39">
            <w:pPr>
              <w:keepNext w:val="0"/>
              <w:keepLines w:val="0"/>
              <w:widowControl/>
              <w:suppressLineNumbers w:val="0"/>
              <w:spacing w:line="480" w:lineRule="exact"/>
              <w:jc w:val="center"/>
              <w:textAlignment w:val="center"/>
              <w:rPr>
                <w:rFonts w:hint="default" w:ascii="Times New Roman" w:hAnsi="Times New Roman" w:eastAsia="宋体" w:cs="Times New Roman"/>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人员类别（如负责人、配送人员、售后服务人员等）</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7D981">
            <w:pPr>
              <w:keepNext w:val="0"/>
              <w:keepLines w:val="0"/>
              <w:widowControl/>
              <w:suppressLineNumbers w:val="0"/>
              <w:spacing w:line="48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职责</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lang w:val="en-US" w:eastAsia="zh-CN" w:bidi="ar"/>
              </w:rPr>
              <w:t>内容</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8EF86">
            <w:pPr>
              <w:keepNext w:val="0"/>
              <w:keepLines w:val="0"/>
              <w:widowControl/>
              <w:suppressLineNumbers w:val="0"/>
              <w:spacing w:line="48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联系</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lang w:val="en-US" w:eastAsia="zh-CN" w:bidi="ar"/>
              </w:rPr>
              <w:t>电话</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63517">
            <w:pPr>
              <w:keepNext w:val="0"/>
              <w:keepLines w:val="0"/>
              <w:widowControl/>
              <w:suppressLineNumbers w:val="0"/>
              <w:spacing w:line="480" w:lineRule="exact"/>
              <w:jc w:val="center"/>
              <w:textAlignment w:val="center"/>
              <w:rPr>
                <w:rFonts w:hint="default" w:ascii="Times New Roman" w:hAnsi="Times New Roman" w:eastAsia="宋体" w:cs="Times New Roman"/>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常住地</w:t>
            </w:r>
          </w:p>
        </w:tc>
      </w:tr>
      <w:tr w14:paraId="0E3C1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11C86">
            <w:pPr>
              <w:jc w:val="center"/>
              <w:rPr>
                <w:rFonts w:hint="default" w:ascii="Times New Roman" w:hAnsi="Times New Roman" w:eastAsia="宋体" w:cs="Times New Roman"/>
                <w:b/>
                <w:bCs/>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E16F6">
            <w:pPr>
              <w:jc w:val="center"/>
              <w:rPr>
                <w:rFonts w:hint="default" w:ascii="Times New Roman" w:hAnsi="Times New Roman" w:eastAsia="宋体" w:cs="Times New Roman"/>
                <w:b/>
                <w:bCs/>
                <w:i w:val="0"/>
                <w:iCs w:val="0"/>
                <w:color w:val="000000"/>
                <w:sz w:val="24"/>
                <w:szCs w:val="24"/>
                <w:u w:val="none"/>
              </w:rPr>
            </w:pP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6DAE3">
            <w:pPr>
              <w:jc w:val="center"/>
              <w:rPr>
                <w:rFonts w:hint="default" w:ascii="Times New Roman" w:hAnsi="Times New Roman" w:eastAsia="宋体" w:cs="Times New Roman"/>
                <w:b/>
                <w:bCs/>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A36D7">
            <w:pPr>
              <w:jc w:val="center"/>
              <w:rPr>
                <w:rFonts w:hint="eastAsia" w:ascii="方正仿宋_GBK" w:hAnsi="方正仿宋_GBK" w:eastAsia="方正仿宋_GBK" w:cs="方正仿宋_GBK"/>
                <w:b/>
                <w:bCs/>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8661B">
            <w:pPr>
              <w:jc w:val="center"/>
              <w:rPr>
                <w:rFonts w:hint="eastAsia" w:ascii="方正仿宋_GBK" w:hAnsi="方正仿宋_GBK" w:eastAsia="方正仿宋_GBK" w:cs="方正仿宋_GBK"/>
                <w:b/>
                <w:bCs/>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E914B">
            <w:pPr>
              <w:jc w:val="center"/>
              <w:rPr>
                <w:rFonts w:hint="default" w:ascii="Times New Roman" w:hAnsi="Times New Roman" w:eastAsia="宋体" w:cs="Times New Roman"/>
                <w:b/>
                <w:bCs/>
                <w:i w:val="0"/>
                <w:iCs w:val="0"/>
                <w:color w:val="000000"/>
                <w:sz w:val="24"/>
                <w:szCs w:val="24"/>
                <w:u w:val="none"/>
              </w:rPr>
            </w:pPr>
          </w:p>
        </w:tc>
      </w:tr>
      <w:tr w14:paraId="07A79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361A">
            <w:pPr>
              <w:jc w:val="center"/>
              <w:rPr>
                <w:rFonts w:hint="default" w:ascii="Times New Roman" w:hAnsi="Times New Roman" w:eastAsia="宋体" w:cs="Times New Roman"/>
                <w:b/>
                <w:bCs/>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38296">
            <w:pPr>
              <w:jc w:val="center"/>
              <w:rPr>
                <w:rFonts w:hint="default" w:ascii="Times New Roman" w:hAnsi="Times New Roman" w:eastAsia="宋体" w:cs="Times New Roman"/>
                <w:b/>
                <w:bCs/>
                <w:i w:val="0"/>
                <w:iCs w:val="0"/>
                <w:color w:val="000000"/>
                <w:sz w:val="24"/>
                <w:szCs w:val="24"/>
                <w:u w:val="none"/>
              </w:rPr>
            </w:pP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F12AE">
            <w:pPr>
              <w:jc w:val="center"/>
              <w:rPr>
                <w:rFonts w:hint="default" w:ascii="Times New Roman" w:hAnsi="Times New Roman" w:eastAsia="宋体" w:cs="Times New Roman"/>
                <w:b/>
                <w:bCs/>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17AA8">
            <w:pPr>
              <w:jc w:val="center"/>
              <w:rPr>
                <w:rFonts w:hint="eastAsia" w:ascii="方正仿宋_GBK" w:hAnsi="方正仿宋_GBK" w:eastAsia="方正仿宋_GBK" w:cs="方正仿宋_GBK"/>
                <w:b/>
                <w:bCs/>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73B07">
            <w:pPr>
              <w:jc w:val="center"/>
              <w:rPr>
                <w:rFonts w:hint="eastAsia" w:ascii="方正仿宋_GBK" w:hAnsi="方正仿宋_GBK" w:eastAsia="方正仿宋_GBK" w:cs="方正仿宋_GBK"/>
                <w:b/>
                <w:bCs/>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CA397">
            <w:pPr>
              <w:jc w:val="center"/>
              <w:rPr>
                <w:rFonts w:hint="default" w:ascii="Times New Roman" w:hAnsi="Times New Roman" w:eastAsia="宋体" w:cs="Times New Roman"/>
                <w:b/>
                <w:bCs/>
                <w:i w:val="0"/>
                <w:iCs w:val="0"/>
                <w:color w:val="000000"/>
                <w:sz w:val="24"/>
                <w:szCs w:val="24"/>
                <w:u w:val="none"/>
              </w:rPr>
            </w:pPr>
          </w:p>
        </w:tc>
      </w:tr>
      <w:tr w14:paraId="7C7A3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492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14FC1D0C">
            <w:pPr>
              <w:jc w:val="both"/>
              <w:rPr>
                <w:rFonts w:hint="default" w:ascii="Times New Roman" w:hAnsi="Times New Roman" w:eastAsia="宋体" w:cs="Times New Roman"/>
                <w:i w:val="0"/>
                <w:iCs w:val="0"/>
                <w:color w:val="000000"/>
                <w:sz w:val="24"/>
                <w:szCs w:val="24"/>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top"/>
          </w:tcPr>
          <w:p w14:paraId="5080D11F">
            <w:pPr>
              <w:jc w:val="both"/>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1B79CAB">
            <w:pPr>
              <w:jc w:val="both"/>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FD0EFC6">
            <w:pPr>
              <w:jc w:val="both"/>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19EA7F62">
            <w:pPr>
              <w:jc w:val="both"/>
              <w:rPr>
                <w:rFonts w:hint="default" w:ascii="Times New Roman" w:hAnsi="Times New Roman" w:eastAsia="宋体" w:cs="Times New Roman"/>
                <w:i w:val="0"/>
                <w:iCs w:val="0"/>
                <w:color w:val="000000"/>
                <w:sz w:val="24"/>
                <w:szCs w:val="24"/>
                <w:u w:val="none"/>
              </w:rPr>
            </w:pPr>
          </w:p>
        </w:tc>
      </w:tr>
      <w:tr w14:paraId="2F495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C8A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5EB6A295">
            <w:pPr>
              <w:jc w:val="both"/>
              <w:rPr>
                <w:rFonts w:hint="default" w:ascii="Times New Roman" w:hAnsi="Times New Roman" w:eastAsia="宋体" w:cs="Times New Roman"/>
                <w:i w:val="0"/>
                <w:iCs w:val="0"/>
                <w:color w:val="000000"/>
                <w:sz w:val="24"/>
                <w:szCs w:val="24"/>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top"/>
          </w:tcPr>
          <w:p w14:paraId="10A0F1C5">
            <w:pPr>
              <w:jc w:val="both"/>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1226021E">
            <w:pPr>
              <w:jc w:val="both"/>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2BE19D5">
            <w:pPr>
              <w:jc w:val="both"/>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0C8E34F8">
            <w:pPr>
              <w:jc w:val="both"/>
              <w:rPr>
                <w:rFonts w:hint="default" w:ascii="Times New Roman" w:hAnsi="Times New Roman" w:eastAsia="宋体" w:cs="Times New Roman"/>
                <w:i w:val="0"/>
                <w:iCs w:val="0"/>
                <w:color w:val="000000"/>
                <w:sz w:val="24"/>
                <w:szCs w:val="24"/>
                <w:u w:val="none"/>
              </w:rPr>
            </w:pPr>
          </w:p>
        </w:tc>
      </w:tr>
      <w:tr w14:paraId="6B443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5A1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5C7779A6">
            <w:pPr>
              <w:jc w:val="both"/>
              <w:rPr>
                <w:rFonts w:hint="default" w:ascii="Times New Roman" w:hAnsi="Times New Roman" w:eastAsia="宋体" w:cs="Times New Roman"/>
                <w:i w:val="0"/>
                <w:iCs w:val="0"/>
                <w:color w:val="000000"/>
                <w:sz w:val="24"/>
                <w:szCs w:val="24"/>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top"/>
          </w:tcPr>
          <w:p w14:paraId="53E622A9">
            <w:pPr>
              <w:jc w:val="both"/>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3D785057">
            <w:pPr>
              <w:jc w:val="both"/>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313D7449">
            <w:pPr>
              <w:jc w:val="both"/>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F91BD3B">
            <w:pPr>
              <w:jc w:val="both"/>
              <w:rPr>
                <w:rFonts w:hint="default" w:ascii="Times New Roman" w:hAnsi="Times New Roman" w:eastAsia="宋体" w:cs="Times New Roman"/>
                <w:i w:val="0"/>
                <w:iCs w:val="0"/>
                <w:color w:val="000000"/>
                <w:sz w:val="24"/>
                <w:szCs w:val="24"/>
                <w:u w:val="none"/>
              </w:rPr>
            </w:pPr>
          </w:p>
        </w:tc>
      </w:tr>
    </w:tbl>
    <w:p w14:paraId="7E1EE87D">
      <w:pPr>
        <w:rPr>
          <w:rFonts w:ascii="仿宋" w:eastAsia="仿宋"/>
          <w:sz w:val="24"/>
        </w:rPr>
      </w:pPr>
    </w:p>
    <w:p w14:paraId="2DD84CE9">
      <w:pPr>
        <w:rPr>
          <w:rFonts w:ascii="仿宋" w:eastAsia="仿宋"/>
          <w:sz w:val="24"/>
        </w:rPr>
      </w:pPr>
    </w:p>
    <w:p w14:paraId="33E55263">
      <w:pPr>
        <w:rPr>
          <w:rFonts w:ascii="仿宋" w:eastAsia="仿宋"/>
          <w:sz w:val="24"/>
        </w:rPr>
      </w:pPr>
    </w:p>
    <w:p w14:paraId="7482533A">
      <w:pPr>
        <w:rPr>
          <w:rFonts w:ascii="仿宋" w:eastAsia="仿宋"/>
          <w:sz w:val="24"/>
        </w:rPr>
      </w:pPr>
      <w:r>
        <w:rPr>
          <w:rFonts w:hint="eastAsia" w:ascii="仿宋" w:eastAsia="仿宋"/>
          <w:sz w:val="24"/>
        </w:rPr>
        <w:t>供应商名称：XXX（盖单位公章）</w:t>
      </w:r>
    </w:p>
    <w:p w14:paraId="71D577A7">
      <w:pPr>
        <w:rPr>
          <w:rFonts w:ascii="仿宋" w:eastAsia="仿宋"/>
          <w:sz w:val="24"/>
        </w:rPr>
      </w:pPr>
      <w:r>
        <w:rPr>
          <w:rFonts w:hint="eastAsia" w:ascii="仿宋" w:eastAsia="仿宋"/>
          <w:sz w:val="24"/>
        </w:rPr>
        <w:t>法定代表人/单位负责人或授权代表（签字或加盖个人印章）：XXX</w:t>
      </w:r>
    </w:p>
    <w:p w14:paraId="07E177BC">
      <w:pPr>
        <w:rPr>
          <w:rFonts w:ascii="仿宋" w:eastAsia="仿宋"/>
          <w:sz w:val="24"/>
        </w:rPr>
      </w:pPr>
      <w:r>
        <w:rPr>
          <w:rFonts w:hint="eastAsia" w:ascii="仿宋" w:eastAsia="仿宋"/>
          <w:sz w:val="24"/>
        </w:rPr>
        <w:t>日期：XXX</w:t>
      </w:r>
    </w:p>
    <w:p w14:paraId="1EBD4676">
      <w:pPr>
        <w:widowControl/>
        <w:jc w:val="left"/>
        <w:rPr>
          <w:rFonts w:ascii="仿宋" w:eastAsia="仿宋"/>
          <w:sz w:val="24"/>
        </w:rPr>
      </w:pPr>
      <w:r>
        <w:rPr>
          <w:rFonts w:ascii="仿宋" w:eastAsia="仿宋"/>
          <w:bCs/>
        </w:rPr>
        <w:br w:type="page"/>
      </w:r>
    </w:p>
    <w:p w14:paraId="27DAC842">
      <w:pPr>
        <w:spacing w:before="240" w:after="60"/>
        <w:jc w:val="center"/>
        <w:outlineLvl w:val="0"/>
        <w:rPr>
          <w:rFonts w:ascii="Times New Roman" w:hAnsi="Times New Roman" w:eastAsia="仿宋" w:cs="Times New Roman"/>
          <w:b/>
          <w:color w:val="000000" w:themeColor="text1"/>
          <w:sz w:val="36"/>
          <w:szCs w:val="36"/>
          <w14:textFill>
            <w14:solidFill>
              <w14:schemeClr w14:val="tx1"/>
            </w14:solidFill>
          </w14:textFill>
        </w:rPr>
      </w:pPr>
      <w:bookmarkStart w:id="118" w:name="_Toc112053983"/>
      <w:bookmarkStart w:id="119" w:name="_Toc25841"/>
      <w:bookmarkStart w:id="120" w:name="_Toc1897"/>
      <w:r>
        <w:rPr>
          <w:rFonts w:ascii="Times New Roman" w:hAnsi="Times New Roman" w:eastAsia="仿宋" w:cs="Times New Roman"/>
          <w:b/>
          <w:color w:val="000000" w:themeColor="text1"/>
          <w:sz w:val="36"/>
          <w:szCs w:val="36"/>
          <w14:textFill>
            <w14:solidFill>
              <w14:schemeClr w14:val="tx1"/>
            </w14:solidFill>
          </w14:textFill>
        </w:rPr>
        <w:t>第八章  评审方法</w:t>
      </w:r>
      <w:bookmarkEnd w:id="118"/>
      <w:bookmarkEnd w:id="119"/>
      <w:bookmarkEnd w:id="120"/>
    </w:p>
    <w:p w14:paraId="5B2C9208">
      <w:pPr>
        <w:spacing w:line="401" w:lineRule="auto"/>
        <w:ind w:firstLine="472"/>
        <w:rPr>
          <w:rFonts w:ascii="Times New Roman" w:hAnsi="Times New Roman" w:eastAsia="仿宋" w:cs="Times New Roman"/>
          <w:b/>
          <w:sz w:val="24"/>
        </w:rPr>
      </w:pPr>
    </w:p>
    <w:p w14:paraId="63F4A36F">
      <w:pPr>
        <w:spacing w:line="401" w:lineRule="auto"/>
        <w:ind w:firstLine="472"/>
        <w:outlineLvl w:val="1"/>
        <w:rPr>
          <w:rFonts w:ascii="Times New Roman" w:hAnsi="Times New Roman" w:eastAsia="仿宋" w:cs="Times New Roman"/>
          <w:b/>
          <w:sz w:val="24"/>
        </w:rPr>
      </w:pPr>
      <w:bookmarkStart w:id="121" w:name="_Toc52"/>
      <w:r>
        <w:rPr>
          <w:rFonts w:ascii="Times New Roman" w:hAnsi="Times New Roman" w:eastAsia="仿宋" w:cs="Times New Roman"/>
          <w:b/>
          <w:sz w:val="24"/>
        </w:rPr>
        <w:t>1.总则</w:t>
      </w:r>
      <w:bookmarkEnd w:id="121"/>
    </w:p>
    <w:p w14:paraId="5C440DC5">
      <w:pPr>
        <w:spacing w:line="401" w:lineRule="auto"/>
        <w:ind w:firstLine="470"/>
        <w:outlineLvl w:val="2"/>
        <w:rPr>
          <w:rFonts w:ascii="Times New Roman" w:hAnsi="Times New Roman" w:eastAsia="仿宋" w:cs="Times New Roman"/>
          <w:sz w:val="24"/>
        </w:rPr>
      </w:pPr>
      <w:r>
        <w:rPr>
          <w:rFonts w:ascii="Times New Roman" w:hAnsi="Times New Roman" w:eastAsia="仿宋" w:cs="Times New Roman"/>
          <w:sz w:val="24"/>
        </w:rPr>
        <w:t>1.1 结合本采购项目特点制定本磋商方法。</w:t>
      </w:r>
    </w:p>
    <w:p w14:paraId="0E7D6C45">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1.2 磋商工作由</w:t>
      </w:r>
      <w:r>
        <w:rPr>
          <w:rFonts w:hint="eastAsia" w:ascii="Times New Roman" w:hAnsi="Times New Roman" w:eastAsia="仿宋" w:cs="Times New Roman"/>
          <w:sz w:val="24"/>
          <w:lang w:val="en-US" w:eastAsia="zh-CN"/>
        </w:rPr>
        <w:t>采购人自行</w:t>
      </w:r>
      <w:r>
        <w:rPr>
          <w:rFonts w:ascii="Times New Roman" w:hAnsi="Times New Roman" w:eastAsia="仿宋" w:cs="Times New Roman"/>
          <w:sz w:val="24"/>
        </w:rPr>
        <w:t>负责组织，具体磋商</w:t>
      </w:r>
      <w:r>
        <w:rPr>
          <w:rFonts w:hint="eastAsia" w:ascii="仿宋" w:eastAsia="仿宋"/>
          <w:sz w:val="24"/>
          <w:szCs w:val="24"/>
        </w:rPr>
        <w:t>由</w:t>
      </w:r>
      <w:r>
        <w:rPr>
          <w:rFonts w:hint="eastAsia" w:ascii="仿宋" w:eastAsia="仿宋"/>
          <w:sz w:val="24"/>
          <w:szCs w:val="24"/>
          <w:lang w:eastAsia="zh-CN"/>
        </w:rPr>
        <w:t>采购人</w:t>
      </w:r>
      <w:r>
        <w:rPr>
          <w:rFonts w:ascii="Times New Roman" w:hAnsi="Times New Roman" w:eastAsia="仿宋" w:cs="Times New Roman"/>
          <w:sz w:val="24"/>
        </w:rPr>
        <w:t>组建的磋商小组负责。</w:t>
      </w:r>
    </w:p>
    <w:p w14:paraId="1FEABE36">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1.3 磋商工作应遵循公平、公正、科学及择优的原则，并以相同的磋商程序和标准对待所有的供应商。</w:t>
      </w:r>
    </w:p>
    <w:p w14:paraId="095A6CF6">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1.4 磋商小组按照磋商文件规定的磋商程序、评分方法和标准进行评审，并独立履行下列职责：</w:t>
      </w:r>
    </w:p>
    <w:p w14:paraId="5EE49D51">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（一）熟悉和理解磋商文件，确定磋商文件内容是否违反国家有关强制性规定或者磋商文件存在歧义、重大缺陷，根据需要书面要求</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、对磋商文件作出解释；</w:t>
      </w:r>
    </w:p>
    <w:p w14:paraId="50B38D28">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（二）审查供应商响应文件是否满足磋商文件要求，并作出公正评价；</w:t>
      </w:r>
    </w:p>
    <w:p w14:paraId="4F3A7BBB">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（三）根据需要要求供应商对响应文件中含义不明确、同类问题表述不一致或者有明显文字和计算错误的内容等作出必要的澄清、说明或者更正；</w:t>
      </w:r>
    </w:p>
    <w:p w14:paraId="48076630">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（四）推荐成交供应商，或者受</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委托确定成交供应商；</w:t>
      </w:r>
    </w:p>
    <w:p w14:paraId="25D3CE58">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（五）起草评审报告并进行签署；</w:t>
      </w:r>
    </w:p>
    <w:p w14:paraId="21F06C94">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（六）向</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/或者其他监督部门报告非法干预评审工作的行为；</w:t>
      </w:r>
    </w:p>
    <w:p w14:paraId="79C399CE">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（七）法律、法规和规章规定的其他职责。</w:t>
      </w:r>
    </w:p>
    <w:p w14:paraId="18455D1F">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1.5磋商过程独立、保密。供应商非法干预磋商过程的，其响应文件作无效处理。</w:t>
      </w:r>
    </w:p>
    <w:p w14:paraId="1B0D547E">
      <w:pPr>
        <w:ind w:firstLine="413"/>
        <w:rPr>
          <w:rFonts w:ascii="Times New Roman" w:hAnsi="Times New Roman" w:eastAsia="仿宋" w:cs="Times New Roman"/>
        </w:rPr>
      </w:pPr>
    </w:p>
    <w:p w14:paraId="58B4BDB4">
      <w:pPr>
        <w:spacing w:line="401" w:lineRule="auto"/>
        <w:ind w:firstLine="472"/>
        <w:outlineLvl w:val="1"/>
        <w:rPr>
          <w:rFonts w:ascii="Times New Roman" w:hAnsi="Times New Roman" w:eastAsia="仿宋" w:cs="Times New Roman"/>
          <w:b/>
          <w:sz w:val="24"/>
        </w:rPr>
      </w:pPr>
      <w:bookmarkStart w:id="122" w:name="_Toc3458"/>
      <w:r>
        <w:rPr>
          <w:rFonts w:ascii="Times New Roman" w:hAnsi="Times New Roman" w:eastAsia="仿宋" w:cs="Times New Roman"/>
          <w:b/>
          <w:sz w:val="24"/>
        </w:rPr>
        <w:t>2.磋商程序</w:t>
      </w:r>
      <w:bookmarkEnd w:id="122"/>
    </w:p>
    <w:p w14:paraId="34CDCAC2">
      <w:pPr>
        <w:spacing w:line="401" w:lineRule="auto"/>
        <w:ind w:firstLine="470"/>
        <w:outlineLvl w:val="2"/>
        <w:rPr>
          <w:rFonts w:ascii="Times New Roman" w:hAnsi="Times New Roman" w:eastAsia="仿宋" w:cs="Times New Roman"/>
          <w:sz w:val="24"/>
        </w:rPr>
      </w:pPr>
      <w:r>
        <w:rPr>
          <w:rFonts w:ascii="Times New Roman" w:hAnsi="Times New Roman" w:eastAsia="仿宋" w:cs="Times New Roman"/>
          <w:sz w:val="24"/>
        </w:rPr>
        <w:t>2.1审查磋商文件和停止评审。</w:t>
      </w:r>
    </w:p>
    <w:p w14:paraId="5BE48FC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2.1.1 磋商小组正式评审前，应当对磋商文件进行熟悉和理解，内容主要包括磋商文件中供应商资格条件要求、采购项目技术、服务和商务要求、磋商办法和标准、采购政策要求以及采购合同主要条款等。</w:t>
      </w:r>
    </w:p>
    <w:p w14:paraId="0AC37C6B">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2.1.2 本磋商文件有下列情形之一的，磋商小组应当停止评审：</w:t>
      </w:r>
    </w:p>
    <w:p w14:paraId="030FEEDF">
      <w:pPr>
        <w:spacing w:line="401" w:lineRule="auto"/>
        <w:ind w:firstLine="470"/>
        <w:outlineLvl w:val="3"/>
        <w:rPr>
          <w:rFonts w:ascii="Times New Roman" w:hAnsi="Times New Roman" w:eastAsia="仿宋" w:cs="Times New Roman"/>
          <w:sz w:val="24"/>
        </w:rPr>
      </w:pPr>
      <w:r>
        <w:rPr>
          <w:rFonts w:ascii="Times New Roman" w:hAnsi="Times New Roman" w:eastAsia="仿宋" w:cs="Times New Roman"/>
          <w:sz w:val="24"/>
        </w:rPr>
        <w:t>（1）磋商文件的规定存在歧义、重大缺陷的；</w:t>
      </w:r>
    </w:p>
    <w:p w14:paraId="16B17BBD">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（2）磋商文件明显以不合理条件对供应商实行差别待遇或者歧视待遇的；</w:t>
      </w:r>
    </w:p>
    <w:p w14:paraId="44B87D7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（3）采购项目属于国家规定的优先、强制采购范围，但是磋商文件未依法体现优先、强制采购相关规定的；</w:t>
      </w:r>
    </w:p>
    <w:p w14:paraId="794FE00E">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w:t>
      </w:r>
      <w:r>
        <w:rPr>
          <w:rFonts w:hint="eastAsia" w:ascii="Times New Roman" w:hAnsi="Times New Roman" w:eastAsia="仿宋" w:cs="Times New Roman"/>
          <w:sz w:val="24"/>
          <w:lang w:val="en-US" w:eastAsia="zh-CN"/>
        </w:rPr>
        <w:t>4</w:t>
      </w:r>
      <w:r>
        <w:rPr>
          <w:rFonts w:ascii="Times New Roman" w:hAnsi="Times New Roman" w:eastAsia="仿宋" w:cs="Times New Roman"/>
          <w:sz w:val="24"/>
        </w:rPr>
        <w:t>）磋商文件将供应商的资格条件列为评分因素的；</w:t>
      </w:r>
    </w:p>
    <w:p w14:paraId="32BE70D8">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w:t>
      </w:r>
      <w:r>
        <w:rPr>
          <w:rFonts w:hint="eastAsia" w:ascii="Times New Roman" w:hAnsi="Times New Roman" w:eastAsia="仿宋" w:cs="Times New Roman"/>
          <w:sz w:val="24"/>
          <w:lang w:val="en-US" w:eastAsia="zh-CN"/>
        </w:rPr>
        <w:t>5</w:t>
      </w:r>
      <w:r>
        <w:rPr>
          <w:rFonts w:ascii="Times New Roman" w:hAnsi="Times New Roman" w:eastAsia="仿宋" w:cs="Times New Roman"/>
          <w:sz w:val="24"/>
        </w:rPr>
        <w:t>）磋商文件载明的成交原则不合法的；</w:t>
      </w:r>
    </w:p>
    <w:p w14:paraId="0ECF8C66">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w:t>
      </w:r>
      <w:r>
        <w:rPr>
          <w:rFonts w:hint="eastAsia" w:ascii="Times New Roman" w:hAnsi="Times New Roman" w:eastAsia="仿宋" w:cs="Times New Roman"/>
          <w:sz w:val="24"/>
          <w:lang w:val="en-US" w:eastAsia="zh-CN"/>
        </w:rPr>
        <w:t>6</w:t>
      </w:r>
      <w:r>
        <w:rPr>
          <w:rFonts w:ascii="Times New Roman" w:hAnsi="Times New Roman" w:eastAsia="仿宋" w:cs="Times New Roman"/>
          <w:sz w:val="24"/>
        </w:rPr>
        <w:t>）磋商文件有违反国家其他有关强制性规定的情形。</w:t>
      </w:r>
    </w:p>
    <w:p w14:paraId="24C0908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2.1.3 出现本条2.1.2规定应当停止评审情形的，磋商小组应当向采购</w:t>
      </w:r>
      <w:r>
        <w:rPr>
          <w:rFonts w:hint="eastAsia" w:ascii="Times New Roman" w:hAnsi="Times New Roman" w:eastAsia="仿宋" w:cs="Times New Roman"/>
          <w:sz w:val="24"/>
          <w:lang w:val="en-US" w:eastAsia="zh-CN"/>
        </w:rPr>
        <w:t>人</w:t>
      </w:r>
      <w:r>
        <w:rPr>
          <w:rFonts w:ascii="Times New Roman" w:hAnsi="Times New Roman" w:eastAsia="仿宋" w:cs="Times New Roman"/>
          <w:sz w:val="24"/>
        </w:rPr>
        <w:t>书面说明情况。除本条规定的情形外，磋商小组不得以任何方式和理由停止评审。</w:t>
      </w:r>
    </w:p>
    <w:p w14:paraId="4FE23B01">
      <w:pPr>
        <w:spacing w:line="401" w:lineRule="auto"/>
        <w:ind w:firstLine="470"/>
        <w:outlineLvl w:val="2"/>
        <w:rPr>
          <w:rFonts w:ascii="Times New Roman" w:hAnsi="Times New Roman" w:eastAsia="仿宋" w:cs="Times New Roman"/>
          <w:sz w:val="24"/>
        </w:rPr>
      </w:pPr>
      <w:r>
        <w:rPr>
          <w:rFonts w:ascii="Times New Roman" w:hAnsi="Times New Roman" w:eastAsia="仿宋" w:cs="Times New Roman"/>
          <w:sz w:val="24"/>
        </w:rPr>
        <w:t>2.2资格性审查。</w:t>
      </w:r>
    </w:p>
    <w:p w14:paraId="32B424A7">
      <w:pPr>
        <w:spacing w:line="401" w:lineRule="auto"/>
        <w:ind w:firstLine="470"/>
        <w:outlineLvl w:val="3"/>
        <w:rPr>
          <w:rFonts w:ascii="Times New Roman" w:hAnsi="Times New Roman" w:eastAsia="仿宋" w:cs="Times New Roman"/>
          <w:sz w:val="24"/>
        </w:rPr>
      </w:pPr>
      <w:r>
        <w:rPr>
          <w:rFonts w:ascii="Times New Roman" w:hAnsi="Times New Roman" w:eastAsia="仿宋" w:cs="Times New Roman"/>
          <w:sz w:val="24"/>
        </w:rPr>
        <w:t>2.2.1本项目需要磋商小组进行资格性检查。</w:t>
      </w:r>
    </w:p>
    <w:p w14:paraId="766282C2">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磋商小组应依据法律法规和磋商文件的规定，对响应文件是否按照规定要求提供资格性证明材料、是否属于禁止参加磋商的供应商等进行审查，以确定供应商是否具备磋商资格。</w:t>
      </w:r>
    </w:p>
    <w:p w14:paraId="2636B270">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2.2.2资格性审查结束后，磋商小组应当出具资格性审查报告，没有通过资格审查的供应商，磋商小组应当在资格审查报告中说明原因。</w:t>
      </w:r>
    </w:p>
    <w:p w14:paraId="0DA1BA23">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2.2.3</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宣布未通过资格性审查的供应商名单时，应当告知供应商未通过审查的原因。</w:t>
      </w:r>
    </w:p>
    <w:p w14:paraId="6C27F92D">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2.3 通过资格性审查的供应商不足3家的（本章2.3.1的情况除外），终止本次采购活动，并发布终止采购活动公告。</w:t>
      </w:r>
    </w:p>
    <w:p w14:paraId="482D3DAD">
      <w:pPr>
        <w:spacing w:line="401" w:lineRule="auto"/>
        <w:ind w:firstLine="470"/>
        <w:outlineLvl w:val="2"/>
        <w:rPr>
          <w:rFonts w:ascii="Times New Roman" w:hAnsi="Times New Roman" w:eastAsia="仿宋" w:cs="Times New Roman"/>
          <w:sz w:val="24"/>
        </w:rPr>
      </w:pPr>
      <w:r>
        <w:rPr>
          <w:rFonts w:ascii="Times New Roman" w:hAnsi="Times New Roman" w:eastAsia="仿宋" w:cs="Times New Roman"/>
          <w:sz w:val="24"/>
        </w:rPr>
        <w:t>2.</w:t>
      </w:r>
      <w:r>
        <w:rPr>
          <w:rFonts w:hint="eastAsia" w:ascii="Times New Roman" w:hAnsi="Times New Roman" w:eastAsia="仿宋" w:cs="Times New Roman"/>
          <w:sz w:val="24"/>
          <w:lang w:val="en-US" w:eastAsia="zh-CN"/>
        </w:rPr>
        <w:t>3</w:t>
      </w:r>
      <w:r>
        <w:rPr>
          <w:rFonts w:ascii="Times New Roman" w:hAnsi="Times New Roman" w:eastAsia="仿宋" w:cs="Times New Roman"/>
          <w:sz w:val="24"/>
        </w:rPr>
        <w:t>磋商。</w:t>
      </w:r>
    </w:p>
    <w:p w14:paraId="19D8F121">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w:t>
      </w:r>
      <w:r>
        <w:rPr>
          <w:rFonts w:hint="eastAsia" w:ascii="Times New Roman" w:hAnsi="Times New Roman" w:eastAsia="仿宋" w:cs="Times New Roman"/>
          <w:sz w:val="24"/>
          <w:lang w:val="en-US" w:eastAsia="zh-CN"/>
        </w:rPr>
        <w:t>3</w:t>
      </w:r>
      <w:r>
        <w:rPr>
          <w:rFonts w:ascii="Times New Roman" w:hAnsi="Times New Roman" w:eastAsia="仿宋" w:cs="Times New Roman"/>
          <w:sz w:val="24"/>
        </w:rPr>
        <w:t>.1磋商小组所有成员集中与单一供应商分别进行一轮或多轮磋商，并给予所有参加磋商的供应商平等的磋商机会。磋商顺序以现场抽签的方式确定。磋商过程中，磋商小组可以根据磋商情况调整磋商轮次。</w:t>
      </w:r>
    </w:p>
    <w:p w14:paraId="27E36D4F">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w:t>
      </w:r>
      <w:r>
        <w:rPr>
          <w:rFonts w:hint="eastAsia" w:ascii="Times New Roman" w:hAnsi="Times New Roman" w:eastAsia="仿宋" w:cs="Times New Roman"/>
          <w:sz w:val="24"/>
          <w:lang w:val="en-US" w:eastAsia="zh-CN"/>
        </w:rPr>
        <w:t>3</w:t>
      </w:r>
      <w:r>
        <w:rPr>
          <w:rFonts w:ascii="Times New Roman" w:hAnsi="Times New Roman" w:eastAsia="仿宋" w:cs="Times New Roman"/>
          <w:sz w:val="24"/>
        </w:rPr>
        <w:t>.2每轮磋商开始前，磋商小组应根据磋商文件的规定，并结合各供应商的响应文件拟定磋商内容。</w:t>
      </w:r>
    </w:p>
    <w:p w14:paraId="66F51DE4">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w:t>
      </w:r>
      <w:r>
        <w:rPr>
          <w:rFonts w:hint="eastAsia" w:ascii="Times New Roman" w:hAnsi="Times New Roman" w:eastAsia="仿宋" w:cs="Times New Roman"/>
          <w:sz w:val="24"/>
          <w:lang w:val="en-US" w:eastAsia="zh-CN"/>
        </w:rPr>
        <w:t>3</w:t>
      </w:r>
      <w:r>
        <w:rPr>
          <w:rFonts w:ascii="Times New Roman" w:hAnsi="Times New Roman" w:eastAsia="仿宋" w:cs="Times New Roman"/>
          <w:sz w:val="24"/>
        </w:rPr>
        <w:t>.3在磋商过程中，磋商小组可以根据磋商文件和磋商情况实质性变动磋商文件的技术、服务要求以及合同草案条款，但不得变动磋商文件中的其他内容。实质性变动的内容，须经</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代表书面确认。</w:t>
      </w:r>
    </w:p>
    <w:p w14:paraId="35BE0721">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w:t>
      </w:r>
      <w:r>
        <w:rPr>
          <w:rFonts w:hint="eastAsia" w:ascii="Times New Roman" w:hAnsi="Times New Roman" w:eastAsia="仿宋" w:cs="Times New Roman"/>
          <w:sz w:val="24"/>
          <w:lang w:val="en-US" w:eastAsia="zh-CN"/>
        </w:rPr>
        <w:t>3</w:t>
      </w:r>
      <w:r>
        <w:rPr>
          <w:rFonts w:ascii="Times New Roman" w:hAnsi="Times New Roman" w:eastAsia="仿宋" w:cs="Times New Roman"/>
          <w:sz w:val="24"/>
        </w:rPr>
        <w:t>.4对磋商文件作出的实质性变动是磋商文件的有效组成部分，磋商小组应当及时以书面形式同时通知所有参加磋商的供应商。</w:t>
      </w:r>
    </w:p>
    <w:p w14:paraId="2415BC2F">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w:t>
      </w:r>
      <w:r>
        <w:rPr>
          <w:rFonts w:hint="eastAsia" w:ascii="Times New Roman" w:hAnsi="Times New Roman" w:eastAsia="仿宋" w:cs="Times New Roman"/>
          <w:sz w:val="24"/>
          <w:lang w:val="en-US" w:eastAsia="zh-CN"/>
        </w:rPr>
        <w:t>3</w:t>
      </w:r>
      <w:r>
        <w:rPr>
          <w:rFonts w:ascii="Times New Roman" w:hAnsi="Times New Roman" w:eastAsia="仿宋" w:cs="Times New Roman"/>
          <w:sz w:val="24"/>
        </w:rPr>
        <w:t>.5磋商过程中，磋商文件变动的，供应商应当按照磋商文件的变动情况和磋商小组的要求重新提交响应文件，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14:paraId="133439F6">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2.</w:t>
      </w:r>
      <w:r>
        <w:rPr>
          <w:rFonts w:hint="eastAsia" w:ascii="Times New Roman" w:hAnsi="Times New Roman" w:eastAsia="仿宋" w:cs="Times New Roman"/>
          <w:sz w:val="24"/>
          <w:lang w:val="en-US" w:eastAsia="zh-CN"/>
        </w:rPr>
        <w:t>3</w:t>
      </w:r>
      <w:r>
        <w:rPr>
          <w:rFonts w:ascii="Times New Roman" w:hAnsi="Times New Roman" w:eastAsia="仿宋" w:cs="Times New Roman"/>
          <w:sz w:val="24"/>
        </w:rPr>
        <w:t>.6磋商过程中，磋商小组对响应文件的有效性、完整性和响应程度进行审查，审查中发现供应商响应文件属于下列情况之一的，应按照无效响应文件处理：</w:t>
      </w:r>
    </w:p>
    <w:p w14:paraId="3E781562">
      <w:pPr>
        <w:spacing w:line="300" w:lineRule="auto"/>
        <w:ind w:firstLine="480"/>
        <w:outlineLvl w:val="3"/>
        <w:rPr>
          <w:rFonts w:ascii="Times New Roman" w:hAnsi="Times New Roman" w:eastAsia="仿宋" w:cs="Times New Roman"/>
          <w:sz w:val="24"/>
        </w:rPr>
      </w:pPr>
      <w:r>
        <w:rPr>
          <w:rFonts w:ascii="Times New Roman" w:hAnsi="Times New Roman" w:eastAsia="仿宋" w:cs="Times New Roman"/>
          <w:sz w:val="24"/>
        </w:rPr>
        <w:t>（1）响应文件正副本数量不足的；</w:t>
      </w:r>
    </w:p>
    <w:p w14:paraId="5AFEB931">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（2）响应文件组成明显不符合采购文件的规定要求，影响评审委员会评判的；</w:t>
      </w:r>
    </w:p>
    <w:p w14:paraId="3B595EC9">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（3）响应文件的语言、计量单位、知识产权、响应有效期等不符合采购文件的规定，影响磋商小组评判的；</w:t>
      </w:r>
    </w:p>
    <w:p w14:paraId="416F3F81">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（4）经最终磋商后，供应商的响应文件仍不能完全响应采购文件的实质性要求的；</w:t>
      </w:r>
    </w:p>
    <w:p w14:paraId="13473E76">
      <w:pPr>
        <w:spacing w:line="30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lang w:eastAsia="zh-CN"/>
        </w:rPr>
        <w:t>（</w:t>
      </w:r>
      <w:r>
        <w:rPr>
          <w:rFonts w:hint="eastAsia" w:ascii="Times New Roman" w:hAnsi="Times New Roman" w:eastAsia="仿宋" w:cs="Times New Roman"/>
          <w:sz w:val="24"/>
          <w:lang w:val="en-US" w:eastAsia="zh-CN"/>
        </w:rPr>
        <w:t>5</w:t>
      </w:r>
      <w:r>
        <w:rPr>
          <w:rFonts w:hint="eastAsia" w:ascii="Times New Roman" w:hAnsi="Times New Roman" w:eastAsia="仿宋" w:cs="Times New Roman"/>
          <w:sz w:val="24"/>
          <w:lang w:eastAsia="zh-CN"/>
        </w:rPr>
        <w:t>）</w:t>
      </w:r>
      <w:r>
        <w:rPr>
          <w:rFonts w:ascii="Times New Roman" w:hAnsi="Times New Roman" w:eastAsia="仿宋" w:cs="Times New Roman"/>
          <w:sz w:val="24"/>
        </w:rPr>
        <w:t>未载明或者载明的采购项目履约时间、方式、数量及其他采购合同实质性内容与本竞争性磋商文件要求不一致，且</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无法接受的。</w:t>
      </w:r>
    </w:p>
    <w:p w14:paraId="6C23AB69">
      <w:pPr>
        <w:spacing w:line="401" w:lineRule="auto"/>
        <w:ind w:firstLine="480"/>
        <w:outlineLvl w:val="3"/>
        <w:rPr>
          <w:rFonts w:ascii="Times New Roman" w:hAnsi="Times New Roman" w:eastAsia="仿宋" w:cs="Times New Roman"/>
          <w:sz w:val="24"/>
        </w:rPr>
      </w:pPr>
      <w:r>
        <w:rPr>
          <w:rFonts w:hint="eastAsia" w:ascii="Times New Roman" w:hAnsi="Times New Roman" w:eastAsia="仿宋" w:cs="Times New Roman"/>
          <w:sz w:val="24"/>
          <w:lang w:eastAsia="zh-CN"/>
        </w:rPr>
        <w:t>（</w:t>
      </w:r>
      <w:r>
        <w:rPr>
          <w:rFonts w:hint="eastAsia" w:ascii="Times New Roman" w:hAnsi="Times New Roman" w:eastAsia="仿宋" w:cs="Times New Roman"/>
          <w:sz w:val="24"/>
          <w:lang w:val="en-US" w:eastAsia="zh-CN"/>
        </w:rPr>
        <w:t>6</w:t>
      </w:r>
      <w:r>
        <w:rPr>
          <w:rFonts w:hint="eastAsia" w:ascii="Times New Roman" w:hAnsi="Times New Roman" w:eastAsia="仿宋" w:cs="Times New Roman"/>
          <w:sz w:val="24"/>
          <w:lang w:eastAsia="zh-CN"/>
        </w:rPr>
        <w:t>）</w:t>
      </w:r>
      <w:r>
        <w:rPr>
          <w:rFonts w:ascii="Times New Roman" w:hAnsi="Times New Roman" w:eastAsia="仿宋" w:cs="Times New Roman"/>
          <w:sz w:val="24"/>
        </w:rPr>
        <w:t>属于竞争性磋商文件中无效响应情形的。</w:t>
      </w:r>
    </w:p>
    <w:p w14:paraId="3A836480">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但磋商小组对响应文件签署、盖章等进行审查过程中，有下列情形的，磋商小组应当评定为不影响整个响应文</w:t>
      </w:r>
      <w:r>
        <w:rPr>
          <w:rFonts w:hint="eastAsia" w:ascii="Times New Roman" w:hAnsi="Times New Roman" w:eastAsia="仿宋" w:cs="Times New Roman"/>
          <w:sz w:val="24"/>
          <w:lang w:eastAsia="zh-CN"/>
        </w:rPr>
        <w:t>件的</w:t>
      </w:r>
      <w:r>
        <w:rPr>
          <w:rFonts w:ascii="Times New Roman" w:hAnsi="Times New Roman" w:eastAsia="仿宋" w:cs="Times New Roman"/>
          <w:sz w:val="24"/>
        </w:rPr>
        <w:t>有效性和采购活动公平竞争，并通过响应文件的有效性审查：</w:t>
      </w:r>
    </w:p>
    <w:p w14:paraId="451593FA">
      <w:pPr>
        <w:spacing w:line="30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（1）响应文件存在个别地方（总数不能超过2个）没有法定代表人/单位负责人签字，但有法定代表人/单位负责人的私人印章或者有效授权代理人签字的；</w:t>
      </w:r>
    </w:p>
    <w:p w14:paraId="76526419">
      <w:pPr>
        <w:spacing w:line="30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（2）响应文件除采购文件明确要求加盖单位</w:t>
      </w:r>
      <w:r>
        <w:rPr>
          <w:rFonts w:hint="eastAsia" w:ascii="Times New Roman" w:hAnsi="Times New Roman" w:eastAsia="仿宋" w:cs="Times New Roman"/>
          <w:sz w:val="24"/>
          <w:lang w:eastAsia="zh-CN"/>
        </w:rPr>
        <w:t>（</w:t>
      </w:r>
      <w:r>
        <w:rPr>
          <w:rFonts w:ascii="Times New Roman" w:hAnsi="Times New Roman" w:eastAsia="仿宋" w:cs="Times New Roman"/>
          <w:sz w:val="24"/>
        </w:rPr>
        <w:t>法人</w:t>
      </w:r>
      <w:r>
        <w:rPr>
          <w:rFonts w:hint="eastAsia" w:ascii="Times New Roman" w:hAnsi="Times New Roman" w:eastAsia="仿宋" w:cs="Times New Roman"/>
          <w:sz w:val="24"/>
          <w:lang w:eastAsia="zh-CN"/>
        </w:rPr>
        <w:t>）</w:t>
      </w:r>
      <w:r>
        <w:rPr>
          <w:rFonts w:ascii="Times New Roman" w:hAnsi="Times New Roman" w:eastAsia="仿宋" w:cs="Times New Roman"/>
          <w:sz w:val="24"/>
        </w:rPr>
        <w:t>公章的以外，其他地方以相关专用章加盖的；</w:t>
      </w:r>
    </w:p>
    <w:p w14:paraId="20B22892">
      <w:pPr>
        <w:spacing w:line="30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（3）以骑缝章的形式代替响应文件内容逐页盖章的（但是骑缝章模糊不清，印章名称无法辨认的除外）。</w:t>
      </w:r>
    </w:p>
    <w:p w14:paraId="02235816">
      <w:pPr>
        <w:spacing w:line="30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磋商小组对所有响应文件的有效性、完整性和响应程度进行审查后，向出具有效性、完整性和响应程度审查报告，确定继续磋商的供应商名单。没有通过有效性、完整性和响应程度审查的供应商，磋商小组应在有效性、完整性和响应程度审查报告中说明原因。</w:t>
      </w:r>
    </w:p>
    <w:p w14:paraId="4AC8FD65">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w:t>
      </w:r>
      <w:r>
        <w:rPr>
          <w:rFonts w:hint="eastAsia" w:ascii="Times New Roman" w:hAnsi="Times New Roman" w:eastAsia="仿宋" w:cs="Times New Roman"/>
          <w:sz w:val="24"/>
          <w:lang w:val="en-US" w:eastAsia="zh-CN"/>
        </w:rPr>
        <w:t>1</w:t>
      </w:r>
      <w:r>
        <w:rPr>
          <w:rFonts w:ascii="Times New Roman" w:hAnsi="Times New Roman" w:eastAsia="仿宋" w:cs="Times New Roman"/>
          <w:sz w:val="24"/>
        </w:rPr>
        <w:t>磋商过程中，磋商的任何一方不得透露与磋商有关的其他供应商的技术资料、价格和其他信息。</w:t>
      </w:r>
    </w:p>
    <w:p w14:paraId="294AC3F1">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w:t>
      </w:r>
      <w:r>
        <w:rPr>
          <w:rFonts w:hint="eastAsia" w:ascii="Times New Roman" w:hAnsi="Times New Roman" w:eastAsia="仿宋" w:cs="Times New Roman"/>
          <w:sz w:val="24"/>
          <w:lang w:val="en-US" w:eastAsia="zh-CN"/>
        </w:rPr>
        <w:t>2</w:t>
      </w:r>
      <w:r>
        <w:rPr>
          <w:rFonts w:ascii="Times New Roman" w:hAnsi="Times New Roman" w:eastAsia="仿宋" w:cs="Times New Roman"/>
          <w:sz w:val="24"/>
        </w:rPr>
        <w:t>磋商过程中，磋商小组发现或者知晓供应商存在违法、违纪行为的，磋商小组应当将该供应商响应文件作无效处理，不允许其提交最后报价。</w:t>
      </w:r>
    </w:p>
    <w:p w14:paraId="2847E09D">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w:t>
      </w:r>
      <w:r>
        <w:rPr>
          <w:rFonts w:hint="eastAsia" w:ascii="Times New Roman" w:hAnsi="Times New Roman" w:eastAsia="仿宋" w:cs="Times New Roman"/>
          <w:sz w:val="24"/>
          <w:lang w:val="en-US" w:eastAsia="zh-CN"/>
        </w:rPr>
        <w:t>3</w:t>
      </w:r>
      <w:r>
        <w:rPr>
          <w:rFonts w:ascii="Times New Roman" w:hAnsi="Times New Roman" w:eastAsia="仿宋" w:cs="Times New Roman"/>
          <w:sz w:val="24"/>
        </w:rPr>
        <w:t>磋商完成后，磋商小组应出具磋商情况记录表，磋商情况记录表需包含磋商内容、磋商意见、实质性变动内容等。</w:t>
      </w:r>
    </w:p>
    <w:p w14:paraId="793081C5">
      <w:pPr>
        <w:spacing w:line="401" w:lineRule="auto"/>
        <w:ind w:firstLine="480"/>
        <w:outlineLvl w:val="2"/>
        <w:rPr>
          <w:rFonts w:ascii="Times New Roman" w:hAnsi="Times New Roman" w:eastAsia="仿宋" w:cs="Times New Roman"/>
          <w:sz w:val="24"/>
        </w:rPr>
      </w:pPr>
      <w:r>
        <w:rPr>
          <w:rFonts w:ascii="Times New Roman" w:hAnsi="Times New Roman" w:eastAsia="仿宋" w:cs="Times New Roman"/>
          <w:sz w:val="24"/>
        </w:rPr>
        <w:t>2.5报价。</w:t>
      </w:r>
    </w:p>
    <w:p w14:paraId="16BDD8E6">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2.5.1本次磋商原则上采用2轮报价。第1轮：供应商制作响应文件的同时在文件中报价，第2轮（即最后报价）。磋商结束后，磋商小组要求所有实质性响应的供应商在规定时间内提交最后报价。（最后报价为评审依据）报价超过竞争性磋商文件规定的采购预算（或最高限价）或者相关报价不符合采购文件其他的报价规定的，应按照无效响应文件处理。</w:t>
      </w:r>
    </w:p>
    <w:p w14:paraId="53B01EC5">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2.5.2磋商文件能够详细列明采购标的的技术、服务要求的，磋商结束后，磋商小组应当要求所有实质性响应的供应商在规定时间内提交最后报价，提交最后报价的供应商不得少于3家。或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B6C74BB">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2.5.3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磋商小组认为供应商最后报价明显低于成本价，在磋商小组发出质询函后供应商未能提供合理的成本分析和价格构成的或对质函询的解释未被磋商小组采信的，应按照无效响应文件处理。</w:t>
      </w:r>
    </w:p>
    <w:p w14:paraId="24BE1EE6">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w:t>
      </w:r>
      <w:r>
        <w:rPr>
          <w:rFonts w:hint="eastAsia" w:ascii="Times New Roman" w:hAnsi="Times New Roman" w:eastAsia="仿宋" w:cs="Times New Roman"/>
          <w:sz w:val="24"/>
        </w:rPr>
        <w:t>4</w:t>
      </w:r>
      <w:r>
        <w:rPr>
          <w:rFonts w:ascii="Times New Roman" w:hAnsi="Times New Roman" w:eastAsia="仿宋" w:cs="Times New Roman"/>
          <w:sz w:val="24"/>
        </w:rPr>
        <w:t>供应商最后报价应当由法定代表人/主要负责人/本人或其授权代表签字确认（</w:t>
      </w:r>
      <w:r>
        <w:rPr>
          <w:rFonts w:ascii="Times New Roman" w:hAnsi="Times New Roman" w:eastAsia="仿宋" w:cs="Times New Roman"/>
          <w:b/>
          <w:sz w:val="24"/>
        </w:rPr>
        <w:t>注：</w:t>
      </w:r>
      <w:r>
        <w:rPr>
          <w:rFonts w:ascii="Times New Roman" w:hAnsi="Times New Roman" w:eastAsia="仿宋" w:cs="Times New Roman"/>
          <w:sz w:val="24"/>
        </w:rPr>
        <w:t>供应商为法人的，应当由其法定代表人或者授权代表签字确认；供应商为其他组织的，应当由其主要负责人或者授权代表签字确认；供应商为自然人的，应当由其本人或者授权代表签字确认）或加盖公章。最后报价是供应商响应文件的有效组成部分。</w:t>
      </w:r>
    </w:p>
    <w:p w14:paraId="1252A2DE">
      <w:pPr>
        <w:spacing w:line="401" w:lineRule="auto"/>
        <w:ind w:firstLine="480"/>
        <w:outlineLvl w:val="3"/>
        <w:rPr>
          <w:rFonts w:ascii="Times New Roman" w:hAnsi="Times New Roman" w:eastAsia="仿宋" w:cs="Times New Roman"/>
          <w:sz w:val="24"/>
        </w:rPr>
      </w:pPr>
      <w:r>
        <w:rPr>
          <w:rFonts w:ascii="Times New Roman" w:hAnsi="Times New Roman" w:eastAsia="仿宋" w:cs="Times New Roman"/>
          <w:sz w:val="24"/>
        </w:rPr>
        <w:t>2.5.</w:t>
      </w:r>
      <w:r>
        <w:rPr>
          <w:rFonts w:hint="eastAsia" w:ascii="Times New Roman" w:hAnsi="Times New Roman" w:eastAsia="仿宋" w:cs="Times New Roman"/>
          <w:sz w:val="24"/>
        </w:rPr>
        <w:t>5</w:t>
      </w:r>
      <w:r>
        <w:rPr>
          <w:rFonts w:ascii="Times New Roman" w:hAnsi="Times New Roman" w:eastAsia="仿宋" w:cs="Times New Roman"/>
          <w:sz w:val="24"/>
        </w:rPr>
        <w:t>报价如果出现下列不一致的，可按以下原则进行修改：</w:t>
      </w:r>
    </w:p>
    <w:p w14:paraId="4DB3A8CC">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（一）大写金额和小写金额不一致的，以大写金额为准，但大写金额文字存在错误的，应当先对大写金额的文字错误进行澄清、说明或者更正，再行修正。</w:t>
      </w:r>
    </w:p>
    <w:p w14:paraId="0580D16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（二）总价金额与按单价汇总金额不一致的，以单价金额计算结果为准，但单价或者单价汇总金额存在数字或者文字错误的，应当先对数字或者文字错误进行澄清、说明或者更正，再行修正。</w:t>
      </w:r>
    </w:p>
    <w:p w14:paraId="4BA3830A">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（三）单价金额小数点或者百分比有明显错位的，以总价为准，修正单价。</w:t>
      </w:r>
    </w:p>
    <w:p w14:paraId="11296041">
      <w:pPr>
        <w:spacing w:line="560" w:lineRule="exact"/>
        <w:ind w:firstLine="482"/>
        <w:jc w:val="left"/>
        <w:rPr>
          <w:rFonts w:ascii="Times New Roman" w:hAnsi="Times New Roman" w:eastAsia="仿宋" w:cs="Times New Roman"/>
          <w:sz w:val="24"/>
        </w:rPr>
      </w:pPr>
      <w:r>
        <w:rPr>
          <w:rFonts w:ascii="Times New Roman" w:hAnsi="Times New Roman" w:eastAsia="仿宋" w:cs="Times New Roman"/>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7F39C9A5">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不得未经澄清、说明或者更正，直接将供应商响应文件作为无效处理。对不同文字文本响应文件的解释发生异议的，以中文文本为准。</w:t>
      </w:r>
    </w:p>
    <w:p w14:paraId="12413EF7">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2.6比较与评价。由磋商小组采用综合评分法对提交最后报价的供应商的响应文件和最后报价进行综合评分，具体要求详见本章综合评分部分。</w:t>
      </w:r>
    </w:p>
    <w:p w14:paraId="7913892D">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2.7推荐成交候选供应商。磋商小组应当根据综合评分情况，按照评审得分由高到低顺序推荐3家以上成交候选供应商，并编写磋商报告。评审得分相同的，按照最后报价由低到高的顺序推荐。评审得分且最后报价相同的，按照技术指标优劣顺序推荐。</w:t>
      </w:r>
    </w:p>
    <w:p w14:paraId="3E1D95B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2.8磋商小组复核。磋商小组评分汇总结束后，磋商小组应当进行评审复核，对拟推荐为成交候选供应商的、报价最低的、供应商资格审查未通过的、供应商响应文件作无效处理的重点复核。</w:t>
      </w:r>
    </w:p>
    <w:p w14:paraId="0437A7C6">
      <w:pPr>
        <w:spacing w:line="401" w:lineRule="auto"/>
        <w:ind w:firstLine="480"/>
        <w:outlineLvl w:val="2"/>
        <w:rPr>
          <w:rFonts w:ascii="Times New Roman" w:hAnsi="Times New Roman" w:eastAsia="仿宋" w:cs="Times New Roman"/>
          <w:sz w:val="24"/>
        </w:rPr>
      </w:pPr>
      <w:r>
        <w:rPr>
          <w:rFonts w:ascii="Times New Roman" w:hAnsi="Times New Roman" w:eastAsia="仿宋" w:cs="Times New Roman"/>
          <w:sz w:val="24"/>
        </w:rPr>
        <w:t>2.9采购</w:t>
      </w:r>
      <w:r>
        <w:rPr>
          <w:rFonts w:hint="eastAsia" w:ascii="Times New Roman" w:hAnsi="Times New Roman" w:eastAsia="仿宋" w:cs="Times New Roman"/>
          <w:sz w:val="24"/>
          <w:lang w:val="en-US" w:eastAsia="zh-CN"/>
        </w:rPr>
        <w:t>人</w:t>
      </w:r>
      <w:r>
        <w:rPr>
          <w:rFonts w:ascii="Times New Roman" w:hAnsi="Times New Roman" w:eastAsia="仿宋" w:cs="Times New Roman"/>
          <w:sz w:val="24"/>
        </w:rPr>
        <w:t>现场复核评审结果。</w:t>
      </w:r>
    </w:p>
    <w:p w14:paraId="498741A0">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2.9.1评审结果汇总完成后，磋商小组拟出具磋商评审报告前，应当组织本单位工作人员，在采购现场监督人员的监督之下，依据有关的法律制度和磋商文件对评审结果进行复核，出具复核报告，存在下列情形之一的，应当根据情况书面建议磋商小组现场修改评审结果：</w:t>
      </w:r>
    </w:p>
    <w:p w14:paraId="28F6A8D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（1）资格性审查认定错误的；</w:t>
      </w:r>
    </w:p>
    <w:p w14:paraId="5D750AFD">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（2）分值汇总计算错误的；</w:t>
      </w:r>
    </w:p>
    <w:p w14:paraId="4E0AB306">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（3）分项评分超出评分标准范围的；</w:t>
      </w:r>
    </w:p>
    <w:p w14:paraId="2641757E">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（4）客观评分不一致的。</w:t>
      </w:r>
    </w:p>
    <w:p w14:paraId="73260812">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存在本条上述情形的，由磋商小组自主决定是否采纳的书面建议，并承担独立评审责任。磋商小组采纳书面建议的，应当按照规定现场修改评审结果或者重新评审，并在磋商报告中详细记载有关事宜；不采纳书面建议的，应当书面说明理由。书面建议未被磋商小组采纳的，应当</w:t>
      </w:r>
      <w:r>
        <w:rPr>
          <w:rFonts w:hint="eastAsia" w:ascii="Times New Roman" w:hAnsi="Times New Roman" w:eastAsia="仿宋" w:cs="Times New Roman"/>
          <w:sz w:val="24"/>
          <w:lang w:eastAsia="zh-CN"/>
        </w:rPr>
        <w:t>按照</w:t>
      </w:r>
      <w:r>
        <w:rPr>
          <w:rFonts w:ascii="Times New Roman" w:hAnsi="Times New Roman" w:eastAsia="仿宋" w:cs="Times New Roman"/>
          <w:sz w:val="24"/>
        </w:rPr>
        <w:t>规定程序要求继续组织实施采购活动，不得擅自中止采购活动。认为磋商小组评审结果不合法的，应当书面报告采购项目同级财政部门。</w:t>
      </w:r>
    </w:p>
    <w:p w14:paraId="60FA7A40">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复核过程中，磋商小组成员不得离开评审现场。</w:t>
      </w:r>
    </w:p>
    <w:p w14:paraId="39A41FEC">
      <w:pPr>
        <w:spacing w:line="401" w:lineRule="auto"/>
        <w:ind w:firstLine="480"/>
        <w:outlineLvl w:val="3"/>
        <w:rPr>
          <w:rFonts w:ascii="Times New Roman" w:hAnsi="Times New Roman" w:eastAsia="仿宋" w:cs="Times New Roman"/>
          <w:sz w:val="24"/>
        </w:rPr>
      </w:pPr>
      <w:r>
        <w:rPr>
          <w:rFonts w:ascii="Times New Roman" w:hAnsi="Times New Roman" w:eastAsia="仿宋" w:cs="Times New Roman"/>
          <w:sz w:val="24"/>
        </w:rPr>
        <w:t>2.9.2有下列情形之一的，不得现场修改评审结果：</w:t>
      </w:r>
    </w:p>
    <w:p w14:paraId="0A9C9E20">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（1）磋商小组已经出具磋商报告并且离开评审现场的；</w:t>
      </w:r>
    </w:p>
    <w:p w14:paraId="3023A98E">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（2）现场复核时，复核工作人员数量不足的；</w:t>
      </w:r>
    </w:p>
    <w:p w14:paraId="27E7E5E8">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（3）现场复核时，没有采购监督人员现场监督的；</w:t>
      </w:r>
    </w:p>
    <w:p w14:paraId="434ABFE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（4）现场复核内容超出规定范围的；</w:t>
      </w:r>
    </w:p>
    <w:p w14:paraId="4BF06026">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（5）未提供书面建议的。</w:t>
      </w:r>
    </w:p>
    <w:p w14:paraId="4F5C4E6C">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2.10编写磋商报告。磋商小组推荐成交候选供应商后，</w:t>
      </w:r>
      <w:r>
        <w:rPr>
          <w:rFonts w:hint="eastAsia" w:ascii="Times New Roman" w:hAnsi="Times New Roman" w:eastAsia="仿宋" w:cs="Times New Roman"/>
          <w:sz w:val="24"/>
          <w:lang w:eastAsia="zh-CN"/>
        </w:rPr>
        <w:t>应</w:t>
      </w:r>
      <w:r>
        <w:rPr>
          <w:rFonts w:ascii="Times New Roman" w:hAnsi="Times New Roman" w:eastAsia="仿宋" w:cs="Times New Roman"/>
          <w:sz w:val="24"/>
        </w:rPr>
        <w:t>出具磋商报告。磋商报告应当包括以下主要内容：</w:t>
      </w:r>
    </w:p>
    <w:p w14:paraId="1CE708B8">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（1）邀请供应商参加采购活动的具体方式和相关情况；</w:t>
      </w:r>
    </w:p>
    <w:p w14:paraId="0BB9E7E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（2）响应文件开启日期和地点；</w:t>
      </w:r>
    </w:p>
    <w:p w14:paraId="7543F90A">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（3）获取磋商文件的供应商名单和磋商小组成员名单；</w:t>
      </w:r>
    </w:p>
    <w:p w14:paraId="0605426E">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（4）评审情况记录和说明，包括对供应商的资格审查情况、供应商响应文件审查情况、磋商情况、报价情况等；</w:t>
      </w:r>
    </w:p>
    <w:p w14:paraId="61A8EC9A">
      <w:pPr>
        <w:spacing w:line="401" w:lineRule="auto"/>
        <w:ind w:firstLine="480"/>
        <w:outlineLvl w:val="4"/>
        <w:rPr>
          <w:rFonts w:ascii="Times New Roman" w:hAnsi="Times New Roman" w:eastAsia="仿宋" w:cs="Times New Roman"/>
          <w:sz w:val="24"/>
        </w:rPr>
      </w:pPr>
      <w:r>
        <w:rPr>
          <w:rFonts w:ascii="Times New Roman" w:hAnsi="Times New Roman" w:eastAsia="仿宋" w:cs="Times New Roman"/>
          <w:sz w:val="24"/>
        </w:rPr>
        <w:t>（5）提出的成交候选供应商的排序名单及理由。</w:t>
      </w:r>
    </w:p>
    <w:p w14:paraId="7CF84CDE">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14:paraId="35089C7D">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2.11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14:paraId="6CB31A92">
      <w:pPr>
        <w:spacing w:line="401" w:lineRule="auto"/>
        <w:ind w:firstLine="480"/>
        <w:outlineLvl w:val="2"/>
        <w:rPr>
          <w:rFonts w:ascii="Times New Roman" w:hAnsi="Times New Roman" w:eastAsia="仿宋" w:cs="Times New Roman"/>
          <w:sz w:val="24"/>
        </w:rPr>
      </w:pPr>
      <w:r>
        <w:rPr>
          <w:rFonts w:ascii="Times New Roman" w:hAnsi="Times New Roman" w:eastAsia="仿宋" w:cs="Times New Roman"/>
          <w:sz w:val="24"/>
        </w:rPr>
        <w:t>2.12供应商澄清、说明</w:t>
      </w:r>
    </w:p>
    <w:p w14:paraId="3C714F02">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7339EFD">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2.12.2磋商小组要求供应商澄清、说明或者更正响应文件应当以书面形式作出。供应商的澄清、说明或者更正应当由法定代表人/主要负责人/本人或其授权代表签字（</w:t>
      </w:r>
      <w:r>
        <w:rPr>
          <w:rFonts w:ascii="Times New Roman" w:hAnsi="Times New Roman" w:eastAsia="仿宋" w:cs="Times New Roman"/>
          <w:b/>
          <w:sz w:val="24"/>
        </w:rPr>
        <w:t>注：</w:t>
      </w:r>
      <w:r>
        <w:rPr>
          <w:rFonts w:ascii="Times New Roman" w:hAnsi="Times New Roman" w:eastAsia="仿宋" w:cs="Times New Roman"/>
          <w:sz w:val="24"/>
        </w:rPr>
        <w:t>供应商为法人的，应当由其法定代表人或者授权代表签字确认；供应商为其他组织的，应当由其主要负责人或者授权代表签字确认；供应商为自然人的，应当由其本人或者授权代表签字确认）或者加盖公章。</w:t>
      </w:r>
    </w:p>
    <w:p w14:paraId="7323289D">
      <w:pPr>
        <w:spacing w:line="401" w:lineRule="auto"/>
        <w:ind w:firstLine="480"/>
        <w:outlineLvl w:val="2"/>
        <w:rPr>
          <w:rFonts w:ascii="Times New Roman" w:hAnsi="Times New Roman" w:eastAsia="仿宋" w:cs="Times New Roman"/>
          <w:sz w:val="24"/>
        </w:rPr>
      </w:pPr>
      <w:r>
        <w:rPr>
          <w:rFonts w:ascii="Times New Roman" w:hAnsi="Times New Roman" w:eastAsia="仿宋" w:cs="Times New Roman"/>
          <w:sz w:val="24"/>
        </w:rPr>
        <w:t>2.13终止磋商采购活动。</w:t>
      </w:r>
    </w:p>
    <w:p w14:paraId="0E8ED2B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出现下列情形之一的，</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应当终止竞争性磋商采购活动，发布项目终止公告并说明原因，重新开展采购活动：</w:t>
      </w:r>
    </w:p>
    <w:p w14:paraId="74382FE5">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（1）因情况变化，不再符合规定的竞争性磋商采购方式适用情形的；</w:t>
      </w:r>
    </w:p>
    <w:p w14:paraId="46DB0CD2">
      <w:pPr>
        <w:spacing w:line="401" w:lineRule="auto"/>
        <w:ind w:firstLine="480"/>
        <w:outlineLvl w:val="3"/>
        <w:rPr>
          <w:rFonts w:ascii="Times New Roman" w:hAnsi="Times New Roman" w:eastAsia="仿宋" w:cs="Times New Roman"/>
          <w:sz w:val="24"/>
        </w:rPr>
      </w:pPr>
      <w:r>
        <w:rPr>
          <w:rFonts w:ascii="Times New Roman" w:hAnsi="Times New Roman" w:eastAsia="仿宋" w:cs="Times New Roman"/>
          <w:sz w:val="24"/>
        </w:rPr>
        <w:t>（2）出现影响采购公正的违法、违规行为的；</w:t>
      </w:r>
    </w:p>
    <w:p w14:paraId="1E30B712">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（3）在采购过程中符合要求的供应商或者报价未超过采购预算的供应商不足3家的。</w:t>
      </w:r>
    </w:p>
    <w:p w14:paraId="7E1DE739">
      <w:pPr>
        <w:spacing w:line="401" w:lineRule="auto"/>
        <w:ind w:firstLine="482"/>
        <w:outlineLvl w:val="1"/>
        <w:rPr>
          <w:rFonts w:ascii="Times New Roman" w:hAnsi="Times New Roman" w:eastAsia="仿宋" w:cs="Times New Roman"/>
          <w:b/>
          <w:sz w:val="24"/>
        </w:rPr>
      </w:pPr>
      <w:bookmarkStart w:id="123" w:name="_Toc7991"/>
      <w:r>
        <w:rPr>
          <w:rFonts w:ascii="Times New Roman" w:hAnsi="Times New Roman" w:eastAsia="仿宋" w:cs="Times New Roman"/>
          <w:b/>
          <w:sz w:val="24"/>
        </w:rPr>
        <w:t>3.综合评分</w:t>
      </w:r>
      <w:bookmarkEnd w:id="123"/>
    </w:p>
    <w:p w14:paraId="488CEA14">
      <w:pPr>
        <w:spacing w:line="401" w:lineRule="auto"/>
        <w:ind w:firstLine="480"/>
        <w:outlineLvl w:val="2"/>
        <w:rPr>
          <w:rFonts w:ascii="Times New Roman" w:hAnsi="Times New Roman" w:eastAsia="仿宋" w:cs="Times New Roman"/>
          <w:sz w:val="24"/>
        </w:rPr>
      </w:pPr>
      <w:r>
        <w:rPr>
          <w:rFonts w:ascii="Times New Roman" w:hAnsi="Times New Roman" w:eastAsia="仿宋" w:cs="Times New Roman"/>
          <w:sz w:val="24"/>
        </w:rPr>
        <w:t>3.1本次综合评分的因素详见综合评分明细表。</w:t>
      </w:r>
    </w:p>
    <w:p w14:paraId="6557D54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3.2除价格因素外，磋商小组成员应当根据自身专业情况独立对每个有效供应商的响应文件进行评价、打分。技术、与技术有关的服务及其他技术类评分因素由抽取的技术方面磋商小组成员独立评分。财务状况及其他经济类评分因素由抽取的经济方面磋商小组成员独立评分。采购政策功能、采购合同主要条款及其他政策合同类的评分因素由抽取的法律方面磋商小组成员独立评分。</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代表原则上对技术、与技术有关的服务及其他技术类评分因素独立评分。价格及其他不能明确区分的评分因素由磋商小组成员共同评分。</w:t>
      </w:r>
    </w:p>
    <w:p w14:paraId="1263259A">
      <w:pPr>
        <w:tabs>
          <w:tab w:val="left" w:pos="600"/>
        </w:tabs>
        <w:spacing w:line="401" w:lineRule="auto"/>
        <w:ind w:firstLine="480"/>
        <w:outlineLvl w:val="2"/>
        <w:rPr>
          <w:rFonts w:ascii="Times New Roman" w:hAnsi="Times New Roman" w:eastAsia="仿宋" w:cs="Times New Roman"/>
          <w:sz w:val="24"/>
        </w:rPr>
      </w:pPr>
      <w:r>
        <w:rPr>
          <w:rFonts w:ascii="Times New Roman" w:hAnsi="Times New Roman" w:eastAsia="仿宋" w:cs="Times New Roman"/>
          <w:sz w:val="24"/>
        </w:rPr>
        <w:t>3.3综合评分明细表</w:t>
      </w:r>
    </w:p>
    <w:p w14:paraId="7ED3B6AF">
      <w:pPr>
        <w:tabs>
          <w:tab w:val="left" w:pos="600"/>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3.3.1综合评分明细表的制定以科学合理、降低评委会自由裁量权为原则。</w:t>
      </w:r>
    </w:p>
    <w:p w14:paraId="2611FE14">
      <w:pPr>
        <w:ind w:firstLine="480"/>
        <w:jc w:val="left"/>
        <w:rPr>
          <w:rFonts w:ascii="Times New Roman" w:hAnsi="Times New Roman" w:eastAsia="仿宋" w:cs="Times New Roman"/>
          <w:sz w:val="24"/>
        </w:rPr>
      </w:pPr>
      <w:r>
        <w:rPr>
          <w:rFonts w:ascii="Times New Roman" w:hAnsi="Times New Roman" w:eastAsia="仿宋" w:cs="Times New Roman"/>
          <w:sz w:val="24"/>
        </w:rPr>
        <w:t>3.3.2 综合评分明细表按须知表中的相关要求进行价格调整，再参与价格分评审。</w:t>
      </w:r>
    </w:p>
    <w:tbl>
      <w:tblPr>
        <w:tblStyle w:val="12"/>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119"/>
        <w:gridCol w:w="807"/>
        <w:gridCol w:w="5821"/>
        <w:gridCol w:w="1328"/>
      </w:tblGrid>
      <w:tr w14:paraId="5E18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77" w:type="dxa"/>
            <w:vAlign w:val="center"/>
          </w:tcPr>
          <w:p w14:paraId="00161D68">
            <w:pPr>
              <w:spacing w:line="400" w:lineRule="exact"/>
              <w:ind w:firstLine="28"/>
              <w:jc w:val="center"/>
              <w:rPr>
                <w:rFonts w:ascii="仿宋" w:hAnsi="仿宋" w:eastAsia="仿宋"/>
                <w:color w:val="000000"/>
                <w:szCs w:val="21"/>
              </w:rPr>
            </w:pPr>
            <w:r>
              <w:rPr>
                <w:rFonts w:hint="eastAsia" w:ascii="仿宋" w:hAnsi="仿宋" w:eastAsia="仿宋"/>
                <w:color w:val="000000"/>
                <w:szCs w:val="21"/>
              </w:rPr>
              <w:t>序号</w:t>
            </w:r>
          </w:p>
        </w:tc>
        <w:tc>
          <w:tcPr>
            <w:tcW w:w="1119" w:type="dxa"/>
            <w:vAlign w:val="center"/>
          </w:tcPr>
          <w:p w14:paraId="570D9F21">
            <w:pPr>
              <w:spacing w:line="400" w:lineRule="exact"/>
              <w:ind w:firstLine="28"/>
              <w:jc w:val="center"/>
              <w:rPr>
                <w:rFonts w:ascii="仿宋" w:hAnsi="仿宋" w:eastAsia="仿宋"/>
                <w:color w:val="000000"/>
                <w:szCs w:val="21"/>
              </w:rPr>
            </w:pPr>
            <w:r>
              <w:rPr>
                <w:rFonts w:hint="eastAsia" w:ascii="仿宋" w:hAnsi="仿宋" w:eastAsia="仿宋"/>
                <w:color w:val="000000"/>
                <w:szCs w:val="21"/>
              </w:rPr>
              <w:t>评分因素</w:t>
            </w:r>
          </w:p>
          <w:p w14:paraId="2A5B1CB1">
            <w:pPr>
              <w:spacing w:line="400" w:lineRule="exact"/>
              <w:ind w:firstLine="28"/>
              <w:jc w:val="center"/>
              <w:rPr>
                <w:rFonts w:ascii="仿宋" w:hAnsi="仿宋" w:eastAsia="仿宋"/>
                <w:color w:val="000000"/>
                <w:szCs w:val="21"/>
              </w:rPr>
            </w:pPr>
            <w:r>
              <w:rPr>
                <w:rFonts w:hint="eastAsia" w:ascii="仿宋" w:hAnsi="仿宋" w:eastAsia="仿宋"/>
                <w:color w:val="000000"/>
                <w:szCs w:val="21"/>
              </w:rPr>
              <w:t>及权重</w:t>
            </w:r>
          </w:p>
        </w:tc>
        <w:tc>
          <w:tcPr>
            <w:tcW w:w="807" w:type="dxa"/>
            <w:vAlign w:val="center"/>
          </w:tcPr>
          <w:p w14:paraId="060028A4">
            <w:pPr>
              <w:spacing w:line="400" w:lineRule="exact"/>
              <w:ind w:firstLine="28"/>
              <w:jc w:val="center"/>
              <w:rPr>
                <w:rFonts w:ascii="仿宋" w:hAnsi="仿宋" w:eastAsia="仿宋"/>
                <w:color w:val="000000"/>
                <w:szCs w:val="21"/>
              </w:rPr>
            </w:pPr>
            <w:r>
              <w:rPr>
                <w:rFonts w:hint="eastAsia" w:ascii="仿宋" w:hAnsi="仿宋" w:eastAsia="仿宋"/>
                <w:color w:val="000000"/>
                <w:szCs w:val="21"/>
              </w:rPr>
              <w:t>分值</w:t>
            </w:r>
          </w:p>
        </w:tc>
        <w:tc>
          <w:tcPr>
            <w:tcW w:w="5821" w:type="dxa"/>
            <w:vAlign w:val="center"/>
          </w:tcPr>
          <w:p w14:paraId="4EA85F3D">
            <w:pPr>
              <w:spacing w:line="400" w:lineRule="exact"/>
              <w:ind w:firstLine="28"/>
              <w:jc w:val="center"/>
              <w:rPr>
                <w:rFonts w:ascii="仿宋" w:hAnsi="仿宋" w:eastAsia="仿宋"/>
                <w:color w:val="000000"/>
                <w:szCs w:val="21"/>
              </w:rPr>
            </w:pPr>
            <w:r>
              <w:rPr>
                <w:rFonts w:hint="eastAsia" w:ascii="仿宋" w:hAnsi="仿宋" w:eastAsia="仿宋"/>
                <w:color w:val="000000"/>
                <w:szCs w:val="21"/>
              </w:rPr>
              <w:t>评分标准</w:t>
            </w:r>
          </w:p>
        </w:tc>
        <w:tc>
          <w:tcPr>
            <w:tcW w:w="1328" w:type="dxa"/>
            <w:vAlign w:val="center"/>
          </w:tcPr>
          <w:p w14:paraId="74065B23">
            <w:pPr>
              <w:spacing w:line="400" w:lineRule="exact"/>
              <w:jc w:val="center"/>
              <w:rPr>
                <w:rFonts w:ascii="仿宋" w:hAnsi="仿宋" w:eastAsia="仿宋"/>
                <w:color w:val="000000"/>
                <w:szCs w:val="21"/>
              </w:rPr>
            </w:pPr>
            <w:r>
              <w:rPr>
                <w:rFonts w:hint="eastAsia" w:ascii="仿宋" w:hAnsi="仿宋" w:eastAsia="仿宋"/>
                <w:color w:val="000000"/>
                <w:szCs w:val="21"/>
              </w:rPr>
              <w:t>说明</w:t>
            </w:r>
          </w:p>
        </w:tc>
      </w:tr>
      <w:tr w14:paraId="19E45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77" w:type="dxa"/>
            <w:vAlign w:val="center"/>
          </w:tcPr>
          <w:p w14:paraId="13E63759">
            <w:pPr>
              <w:spacing w:line="400" w:lineRule="exact"/>
              <w:ind w:firstLine="28"/>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w:t>
            </w:r>
          </w:p>
        </w:tc>
        <w:tc>
          <w:tcPr>
            <w:tcW w:w="1119" w:type="dxa"/>
            <w:vAlign w:val="center"/>
          </w:tcPr>
          <w:p w14:paraId="2DCA3EFA">
            <w:pPr>
              <w:jc w:val="lef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报价</w:t>
            </w:r>
            <w:r>
              <w:rPr>
                <w:rFonts w:hint="eastAsia" w:ascii="仿宋" w:hAnsi="仿宋" w:eastAsia="仿宋"/>
                <w:color w:val="000000" w:themeColor="text1"/>
                <w:szCs w:val="21"/>
                <w:lang w:val="en-US" w:eastAsia="zh-CN"/>
                <w14:textFill>
                  <w14:solidFill>
                    <w14:schemeClr w14:val="tx1"/>
                  </w14:solidFill>
                </w14:textFill>
              </w:rPr>
              <w:t>30</w:t>
            </w:r>
            <w:r>
              <w:rPr>
                <w:rFonts w:hint="eastAsia" w:ascii="仿宋" w:hAnsi="仿宋" w:eastAsia="仿宋"/>
                <w:color w:val="000000" w:themeColor="text1"/>
                <w:szCs w:val="21"/>
                <w14:textFill>
                  <w14:solidFill>
                    <w14:schemeClr w14:val="tx1"/>
                  </w14:solidFill>
                </w14:textFill>
              </w:rPr>
              <w:t>%</w:t>
            </w:r>
          </w:p>
        </w:tc>
        <w:tc>
          <w:tcPr>
            <w:tcW w:w="807" w:type="dxa"/>
            <w:vAlign w:val="center"/>
          </w:tcPr>
          <w:p w14:paraId="42FBE1F1">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30</w:t>
            </w:r>
            <w:r>
              <w:rPr>
                <w:rFonts w:hint="eastAsia" w:ascii="仿宋" w:hAnsi="仿宋" w:eastAsia="仿宋"/>
                <w:color w:val="000000" w:themeColor="text1"/>
                <w:szCs w:val="21"/>
                <w14:textFill>
                  <w14:solidFill>
                    <w14:schemeClr w14:val="tx1"/>
                  </w14:solidFill>
                </w14:textFill>
              </w:rPr>
              <w:t>分</w:t>
            </w:r>
          </w:p>
        </w:tc>
        <w:tc>
          <w:tcPr>
            <w:tcW w:w="5821" w:type="dxa"/>
            <w:vAlign w:val="center"/>
          </w:tcPr>
          <w:p w14:paraId="1494ACA0">
            <w:pPr>
              <w:pStyle w:val="6"/>
              <w:numPr>
                <w:ilvl w:val="-1"/>
                <w:numId w:val="0"/>
              </w:numPr>
              <w:jc w:val="both"/>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1.</w:t>
            </w:r>
            <w:r>
              <w:rPr>
                <w:rFonts w:hint="eastAsia" w:ascii="仿宋" w:hAnsi="仿宋" w:eastAsia="仿宋"/>
                <w:color w:val="000000" w:themeColor="text1"/>
                <w:szCs w:val="21"/>
                <w14:textFill>
                  <w14:solidFill>
                    <w14:schemeClr w14:val="tx1"/>
                  </w14:solidFill>
                </w14:textFill>
              </w:rPr>
              <w:t>有效性审查：报价须同时满足以下条件，方可进入价格评分：</w:t>
            </w:r>
            <w:r>
              <w:rPr>
                <w:rFonts w:hint="eastAsia" w:ascii="仿宋" w:hAnsi="仿宋" w:eastAsia="仿宋"/>
                <w:color w:val="000000" w:themeColor="text1"/>
                <w:szCs w:val="21"/>
                <w:lang w:eastAsia="zh-CN"/>
                <w14:textFill>
                  <w14:solidFill>
                    <w14:schemeClr w14:val="tx1"/>
                  </w14:solidFill>
                </w14:textFill>
              </w:rPr>
              <w:t>（</w:t>
            </w:r>
            <w:r>
              <w:rPr>
                <w:rFonts w:hint="eastAsia" w:ascii="仿宋" w:hAnsi="仿宋" w:eastAsia="仿宋"/>
                <w:color w:val="000000" w:themeColor="text1"/>
                <w:szCs w:val="21"/>
                <w:lang w:val="en-US" w:eastAsia="zh-CN"/>
                <w14:textFill>
                  <w14:solidFill>
                    <w14:schemeClr w14:val="tx1"/>
                  </w14:solidFill>
                </w14:textFill>
              </w:rPr>
              <w:t>1</w:t>
            </w:r>
            <w:r>
              <w:rPr>
                <w:rFonts w:hint="eastAsia" w:ascii="仿宋" w:hAnsi="仿宋" w:eastAsia="仿宋"/>
                <w:color w:val="000000" w:themeColor="text1"/>
                <w:szCs w:val="21"/>
                <w:lang w:eastAsia="zh-CN"/>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 xml:space="preserve"> 响应文件中的《报价表》已对所有清单品目逐项填报单价，无遗漏；</w:t>
            </w:r>
          </w:p>
          <w:p w14:paraId="2FCDBBE6">
            <w:pPr>
              <w:pStyle w:val="6"/>
              <w:numPr>
                <w:ilvl w:val="-1"/>
                <w:numId w:val="0"/>
              </w:numPr>
              <w:jc w:val="both"/>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lang w:eastAsia="zh-CN"/>
                <w14:textFill>
                  <w14:solidFill>
                    <w14:schemeClr w14:val="tx1"/>
                  </w14:solidFill>
                </w14:textFill>
              </w:rPr>
              <w:t>（</w:t>
            </w:r>
            <w:r>
              <w:rPr>
                <w:rFonts w:hint="eastAsia" w:ascii="仿宋" w:hAnsi="仿宋" w:eastAsia="仿宋"/>
                <w:color w:val="000000" w:themeColor="text1"/>
                <w:szCs w:val="21"/>
                <w:lang w:val="en-US" w:eastAsia="zh-CN"/>
                <w14:textFill>
                  <w14:solidFill>
                    <w14:schemeClr w14:val="tx1"/>
                  </w14:solidFill>
                </w14:textFill>
              </w:rPr>
              <w:t>2</w:t>
            </w:r>
            <w:r>
              <w:rPr>
                <w:rFonts w:hint="eastAsia" w:ascii="仿宋" w:hAnsi="仿宋" w:eastAsia="仿宋"/>
                <w:color w:val="000000" w:themeColor="text1"/>
                <w:szCs w:val="21"/>
                <w:lang w:eastAsia="zh-CN"/>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单价均不高于提交响应文件当月“九寨沟县农贸市场同规格食材最高批发价”</w:t>
            </w:r>
            <w:r>
              <w:rPr>
                <w:rFonts w:hint="eastAsia" w:ascii="仿宋" w:eastAsia="仿宋"/>
                <w:szCs w:val="21"/>
              </w:rPr>
              <w:t>对于《报价表》合计金额或关键品目单价显著低于其他供应商报价</w:t>
            </w:r>
            <w:r>
              <w:rPr>
                <w:rFonts w:hint="eastAsia" w:ascii="仿宋" w:eastAsia="仿宋"/>
                <w:szCs w:val="21"/>
                <w:lang w:eastAsia="zh-CN"/>
              </w:rPr>
              <w:t>，</w:t>
            </w:r>
            <w:r>
              <w:rPr>
                <w:rFonts w:hint="eastAsia" w:ascii="仿宋" w:hAnsi="仿宋" w:eastAsia="仿宋"/>
                <w:color w:val="000000" w:themeColor="text1"/>
                <w:szCs w:val="21"/>
                <w14:textFill>
                  <w14:solidFill>
                    <w14:schemeClr w14:val="tx1"/>
                  </w14:solidFill>
                </w14:textFill>
              </w:rPr>
              <w:t>有可能影响产品质量或者不能诚信履约的，磋商小组应当要求其在谈判现场合理的时间内提供书面说明，并提交相关证明材料，供应商不能证明其报价合理性的，磋商小组应当将其作为无效处理。（供应商须在响应文件中提供价格来源承诺或佐证）</w:t>
            </w:r>
          </w:p>
          <w:p w14:paraId="37B7578E">
            <w:pPr>
              <w:pStyle w:val="6"/>
              <w:numPr>
                <w:ilvl w:val="-1"/>
                <w:numId w:val="0"/>
              </w:numPr>
              <w:jc w:val="both"/>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lang w:eastAsia="zh-CN"/>
                <w14:textFill>
                  <w14:solidFill>
                    <w14:schemeClr w14:val="tx1"/>
                  </w14:solidFill>
                </w14:textFill>
              </w:rPr>
              <w:t>（</w:t>
            </w:r>
            <w:r>
              <w:rPr>
                <w:rFonts w:hint="eastAsia" w:ascii="仿宋" w:hAnsi="仿宋" w:eastAsia="仿宋"/>
                <w:color w:val="000000" w:themeColor="text1"/>
                <w:szCs w:val="21"/>
                <w:lang w:val="en-US" w:eastAsia="zh-CN"/>
                <w14:textFill>
                  <w14:solidFill>
                    <w14:schemeClr w14:val="tx1"/>
                  </w14:solidFill>
                </w14:textFill>
              </w:rPr>
              <w:t>3</w:t>
            </w:r>
            <w:r>
              <w:rPr>
                <w:rFonts w:hint="eastAsia" w:ascii="仿宋" w:hAnsi="仿宋" w:eastAsia="仿宋"/>
                <w:color w:val="000000" w:themeColor="text1"/>
                <w:szCs w:val="21"/>
                <w:lang w:eastAsia="zh-CN"/>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单价单位与清单一致，数值保留两位小数，格式规范。</w:t>
            </w:r>
          </w:p>
          <w:p w14:paraId="7F50C9E1">
            <w:pPr>
              <w:pStyle w:val="6"/>
              <w:numPr>
                <w:ilvl w:val="-1"/>
                <w:numId w:val="0"/>
              </w:numPr>
              <w:jc w:val="both"/>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 价格计算：</w:t>
            </w:r>
          </w:p>
          <w:p w14:paraId="19601DD3">
            <w:pPr>
              <w:pStyle w:val="6"/>
              <w:numPr>
                <w:ilvl w:val="-1"/>
                <w:numId w:val="0"/>
              </w:numPr>
              <w:jc w:val="both"/>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以通过有效性审查的所有供应商中，《报价表》所列全部货物合计金额最低者为评标基准价，得满分</w:t>
            </w:r>
            <w:r>
              <w:rPr>
                <w:rFonts w:hint="eastAsia" w:ascii="仿宋" w:hAnsi="仿宋" w:eastAsia="仿宋"/>
                <w:color w:val="000000" w:themeColor="text1"/>
                <w:szCs w:val="21"/>
                <w:lang w:val="en-US" w:eastAsia="zh-CN"/>
                <w14:textFill>
                  <w14:solidFill>
                    <w14:schemeClr w14:val="tx1"/>
                  </w14:solidFill>
                </w14:textFill>
              </w:rPr>
              <w:t>30</w:t>
            </w:r>
            <w:r>
              <w:rPr>
                <w:rFonts w:hint="eastAsia" w:ascii="仿宋" w:hAnsi="仿宋" w:eastAsia="仿宋"/>
                <w:color w:val="000000" w:themeColor="text1"/>
                <w:szCs w:val="21"/>
                <w14:textFill>
                  <w14:solidFill>
                    <w14:schemeClr w14:val="tx1"/>
                  </w14:solidFill>
                </w14:textFill>
              </w:rPr>
              <w:t>分。</w:t>
            </w:r>
          </w:p>
          <w:p w14:paraId="00F5660C">
            <w:pPr>
              <w:pStyle w:val="6"/>
              <w:numPr>
                <w:ilvl w:val="-1"/>
                <w:numId w:val="0"/>
              </w:numPr>
              <w:jc w:val="both"/>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 xml:space="preserve">其他供应商价格分 = (评标基准价 / 该供应商合计金额) × </w:t>
            </w:r>
            <w:r>
              <w:rPr>
                <w:rFonts w:hint="eastAsia" w:ascii="仿宋" w:hAnsi="仿宋" w:eastAsia="仿宋"/>
                <w:color w:val="000000" w:themeColor="text1"/>
                <w:szCs w:val="21"/>
                <w:lang w:val="en-US" w:eastAsia="zh-CN"/>
                <w14:textFill>
                  <w14:solidFill>
                    <w14:schemeClr w14:val="tx1"/>
                  </w14:solidFill>
                </w14:textFill>
              </w:rPr>
              <w:t>30</w:t>
            </w:r>
            <w:r>
              <w:rPr>
                <w:rFonts w:hint="eastAsia" w:ascii="仿宋" w:hAnsi="仿宋" w:eastAsia="仿宋"/>
                <w:color w:val="000000" w:themeColor="text1"/>
                <w:szCs w:val="21"/>
                <w14:textFill>
                  <w14:solidFill>
                    <w14:schemeClr w14:val="tx1"/>
                  </w14:solidFill>
                </w14:textFill>
              </w:rPr>
              <w:t>。</w:t>
            </w:r>
          </w:p>
          <w:p w14:paraId="75C936AE">
            <w:pPr>
              <w:pStyle w:val="6"/>
              <w:numPr>
                <w:ilvl w:val="-1"/>
                <w:numId w:val="0"/>
              </w:numPr>
              <w:jc w:val="both"/>
              <w:rPr>
                <w:rFonts w:hint="eastAsia" w:ascii="仿宋" w:hAnsi="仿宋" w:eastAsia="仿宋"/>
                <w:color w:val="000000" w:themeColor="text1"/>
                <w:szCs w:val="21"/>
                <w:lang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注：</w:t>
            </w:r>
            <w:r>
              <w:rPr>
                <w:rFonts w:hint="eastAsia" w:ascii="仿宋" w:hAnsi="仿宋" w:eastAsia="仿宋"/>
                <w:color w:val="000000" w:themeColor="text1"/>
                <w:szCs w:val="21"/>
                <w14:textFill>
                  <w14:solidFill>
                    <w14:schemeClr w14:val="tx1"/>
                  </w14:solidFill>
                </w14:textFill>
              </w:rPr>
              <w:t>价格分保留两位小数。</w:t>
            </w:r>
          </w:p>
        </w:tc>
        <w:tc>
          <w:tcPr>
            <w:tcW w:w="1328" w:type="dxa"/>
            <w:vAlign w:val="center"/>
          </w:tcPr>
          <w:p w14:paraId="0E95B05F">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共同</w:t>
            </w:r>
            <w:r>
              <w:rPr>
                <w:rFonts w:ascii="仿宋" w:hAnsi="仿宋" w:eastAsia="仿宋"/>
                <w:color w:val="000000" w:themeColor="text1"/>
                <w:szCs w:val="21"/>
                <w14:textFill>
                  <w14:solidFill>
                    <w14:schemeClr w14:val="tx1"/>
                  </w14:solidFill>
                </w14:textFill>
              </w:rPr>
              <w:t>评分</w:t>
            </w:r>
          </w:p>
          <w:p w14:paraId="2D8BFA18">
            <w:pPr>
              <w:jc w:val="center"/>
              <w:rPr>
                <w:rFonts w:ascii="仿宋" w:hAnsi="仿宋" w:eastAsia="仿宋"/>
                <w:color w:val="000000" w:themeColor="text1"/>
                <w:szCs w:val="21"/>
                <w14:textFill>
                  <w14:solidFill>
                    <w14:schemeClr w14:val="tx1"/>
                  </w14:solidFill>
                </w14:textFill>
              </w:rPr>
            </w:pPr>
            <w:r>
              <w:rPr>
                <w:rFonts w:ascii="仿宋" w:hAnsi="仿宋" w:eastAsia="仿宋"/>
                <w:color w:val="000000" w:themeColor="text1"/>
                <w:szCs w:val="21"/>
                <w14:textFill>
                  <w14:solidFill>
                    <w14:schemeClr w14:val="tx1"/>
                  </w14:solidFill>
                </w14:textFill>
              </w:rPr>
              <w:t>因素</w:t>
            </w:r>
          </w:p>
        </w:tc>
      </w:tr>
      <w:tr w14:paraId="3EEFD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77" w:type="dxa"/>
            <w:vAlign w:val="center"/>
          </w:tcPr>
          <w:p w14:paraId="5A2A6819">
            <w:pPr>
              <w:spacing w:line="400" w:lineRule="exact"/>
              <w:ind w:firstLine="28"/>
              <w:jc w:val="center"/>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2</w:t>
            </w:r>
          </w:p>
        </w:tc>
        <w:tc>
          <w:tcPr>
            <w:tcW w:w="1119" w:type="dxa"/>
            <w:vAlign w:val="center"/>
          </w:tcPr>
          <w:p w14:paraId="019FED2F">
            <w:pPr>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服务要求</w:t>
            </w:r>
            <w:r>
              <w:rPr>
                <w:rFonts w:hint="eastAsia" w:ascii="仿宋" w:hAnsi="仿宋" w:eastAsia="仿宋"/>
                <w:color w:val="000000" w:themeColor="text1"/>
                <w:szCs w:val="21"/>
                <w:lang w:val="en-US" w:eastAsia="zh-CN"/>
                <w14:textFill>
                  <w14:solidFill>
                    <w14:schemeClr w14:val="tx1"/>
                  </w14:solidFill>
                </w14:textFill>
              </w:rPr>
              <w:t>25％</w:t>
            </w:r>
          </w:p>
        </w:tc>
        <w:tc>
          <w:tcPr>
            <w:tcW w:w="807" w:type="dxa"/>
            <w:vAlign w:val="center"/>
          </w:tcPr>
          <w:p w14:paraId="30CFA8BB">
            <w:pPr>
              <w:jc w:val="center"/>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25</w:t>
            </w:r>
            <w:r>
              <w:rPr>
                <w:rFonts w:hint="eastAsia" w:ascii="仿宋" w:hAnsi="仿宋" w:eastAsia="仿宋"/>
                <w:color w:val="000000" w:themeColor="text1"/>
                <w:szCs w:val="21"/>
                <w14:textFill>
                  <w14:solidFill>
                    <w14:schemeClr w14:val="tx1"/>
                  </w14:solidFill>
                </w14:textFill>
              </w:rPr>
              <w:t>分</w:t>
            </w:r>
          </w:p>
        </w:tc>
        <w:tc>
          <w:tcPr>
            <w:tcW w:w="5821" w:type="dxa"/>
            <w:vAlign w:val="center"/>
          </w:tcPr>
          <w:p w14:paraId="17DFB7AD">
            <w:pPr>
              <w:widowControl/>
              <w:spacing w:line="320" w:lineRule="exact"/>
              <w:jc w:val="both"/>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完全符合磋商文件第五章技术服务要求，没有负偏离得满分；低于磋商文件要求的（负偏离），一项扣</w:t>
            </w:r>
            <w:r>
              <w:rPr>
                <w:rFonts w:hint="eastAsia" w:ascii="仿宋" w:hAnsi="仿宋" w:eastAsia="仿宋"/>
                <w:color w:val="000000" w:themeColor="text1"/>
                <w:szCs w:val="21"/>
                <w:lang w:val="en-US" w:eastAsia="zh-CN"/>
                <w14:textFill>
                  <w14:solidFill>
                    <w14:schemeClr w14:val="tx1"/>
                  </w14:solidFill>
                </w14:textFill>
              </w:rPr>
              <w:t>1</w:t>
            </w:r>
            <w:r>
              <w:rPr>
                <w:rFonts w:hint="eastAsia" w:ascii="仿宋" w:hAnsi="仿宋" w:eastAsia="仿宋"/>
                <w:color w:val="000000" w:themeColor="text1"/>
                <w:szCs w:val="21"/>
                <w14:textFill>
                  <w14:solidFill>
                    <w14:schemeClr w14:val="tx1"/>
                  </w14:solidFill>
                </w14:textFill>
              </w:rPr>
              <w:t>分，最多扣</w:t>
            </w:r>
            <w:r>
              <w:rPr>
                <w:rFonts w:hint="eastAsia" w:ascii="仿宋" w:hAnsi="仿宋" w:eastAsia="仿宋"/>
                <w:color w:val="000000" w:themeColor="text1"/>
                <w:szCs w:val="21"/>
                <w:lang w:val="en-US" w:eastAsia="zh-CN"/>
                <w14:textFill>
                  <w14:solidFill>
                    <w14:schemeClr w14:val="tx1"/>
                  </w14:solidFill>
                </w14:textFill>
              </w:rPr>
              <w:t>25</w:t>
            </w:r>
            <w:r>
              <w:rPr>
                <w:rFonts w:hint="eastAsia" w:ascii="仿宋" w:hAnsi="仿宋" w:eastAsia="仿宋"/>
                <w:color w:val="000000" w:themeColor="text1"/>
                <w:szCs w:val="21"/>
                <w14:textFill>
                  <w14:solidFill>
                    <w14:schemeClr w14:val="tx1"/>
                  </w14:solidFill>
                </w14:textFill>
              </w:rPr>
              <w:t>分</w:t>
            </w:r>
            <w:r>
              <w:rPr>
                <w:rFonts w:hint="eastAsia" w:ascii="仿宋" w:hAnsi="仿宋" w:eastAsia="仿宋"/>
                <w:color w:val="000000" w:themeColor="text1"/>
                <w:szCs w:val="21"/>
                <w:lang w:eastAsia="zh-CN"/>
                <w14:textFill>
                  <w14:solidFill>
                    <w14:schemeClr w14:val="tx1"/>
                  </w14:solidFill>
                </w14:textFill>
              </w:rPr>
              <w:t>。</w:t>
            </w:r>
          </w:p>
          <w:p w14:paraId="424A1D13">
            <w:pPr>
              <w:widowControl/>
              <w:spacing w:line="320" w:lineRule="exact"/>
              <w:jc w:val="both"/>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 xml:space="preserve"> 注：以单个序号为一项，单个序号下有更小级序号的，以更小级序号为一项，直至最小级序号为止，最小级序号为“（1）”“（2）“（3）”……。</w:t>
            </w:r>
          </w:p>
          <w:p w14:paraId="55128C7D">
            <w:pPr>
              <w:widowControl/>
              <w:spacing w:line="320" w:lineRule="exact"/>
              <w:jc w:val="both"/>
              <w:rPr>
                <w:rFonts w:hint="eastAsia" w:ascii="仿宋" w:hAnsi="仿宋" w:eastAsia="仿宋"/>
                <w:b/>
                <w:bCs/>
                <w:color w:val="000000" w:themeColor="text1"/>
                <w:szCs w:val="21"/>
                <w:lang w:eastAsia="zh-CN"/>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标“</w:t>
            </w:r>
            <w:r>
              <w:rPr>
                <w:rFonts w:hint="eastAsia" w:ascii="仿宋" w:hAnsi="仿宋" w:eastAsia="仿宋"/>
                <w:color w:val="000000" w:themeColor="text1"/>
                <w:szCs w:val="21"/>
                <w:lang w:val="en-US" w:eastAsia="zh-CN"/>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”的实质性内容不纳入本项评审。</w:t>
            </w:r>
          </w:p>
        </w:tc>
        <w:tc>
          <w:tcPr>
            <w:tcW w:w="1328" w:type="dxa"/>
            <w:vAlign w:val="center"/>
          </w:tcPr>
          <w:p w14:paraId="55229B28">
            <w:pPr>
              <w:jc w:val="center"/>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共同评分</w:t>
            </w:r>
          </w:p>
          <w:p w14:paraId="338EE85B">
            <w:pPr>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因素</w:t>
            </w:r>
          </w:p>
        </w:tc>
      </w:tr>
      <w:tr w14:paraId="2E3F5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77" w:type="dxa"/>
            <w:vAlign w:val="center"/>
          </w:tcPr>
          <w:p w14:paraId="4FFD123A">
            <w:pPr>
              <w:spacing w:line="400" w:lineRule="exact"/>
              <w:ind w:firstLine="28"/>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3</w:t>
            </w:r>
          </w:p>
        </w:tc>
        <w:tc>
          <w:tcPr>
            <w:tcW w:w="1119" w:type="dxa"/>
            <w:vAlign w:val="center"/>
          </w:tcPr>
          <w:p w14:paraId="2016D971">
            <w:pPr>
              <w:jc w:val="center"/>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配送方案</w:t>
            </w:r>
          </w:p>
          <w:p w14:paraId="36133D35">
            <w:pPr>
              <w:pStyle w:val="2"/>
              <w:jc w:val="center"/>
              <w:rPr>
                <w:rFonts w:hint="default"/>
                <w:lang w:val="en-US" w:eastAsia="zh-CN"/>
              </w:rPr>
            </w:pPr>
            <w:r>
              <w:rPr>
                <w:rFonts w:hint="eastAsia" w:ascii="仿宋" w:hAnsi="仿宋" w:eastAsia="仿宋"/>
                <w:color w:val="000000" w:themeColor="text1"/>
                <w:szCs w:val="21"/>
                <w:lang w:val="en-US" w:eastAsia="zh-CN"/>
                <w14:textFill>
                  <w14:solidFill>
                    <w14:schemeClr w14:val="tx1"/>
                  </w14:solidFill>
                </w14:textFill>
              </w:rPr>
              <w:t>25％</w:t>
            </w:r>
          </w:p>
        </w:tc>
        <w:tc>
          <w:tcPr>
            <w:tcW w:w="807" w:type="dxa"/>
            <w:vAlign w:val="center"/>
          </w:tcPr>
          <w:p w14:paraId="497B3150">
            <w:pPr>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25分</w:t>
            </w:r>
          </w:p>
        </w:tc>
        <w:tc>
          <w:tcPr>
            <w:tcW w:w="5821" w:type="dxa"/>
            <w:vAlign w:val="center"/>
          </w:tcPr>
          <w:p w14:paraId="05662776">
            <w:pPr>
              <w:numPr>
                <w:ilvl w:val="-1"/>
                <w:numId w:val="0"/>
              </w:numPr>
              <w:spacing w:line="440" w:lineRule="exact"/>
              <w:rPr>
                <w:rFonts w:hint="eastAsia" w:ascii="仿宋" w:hAnsi="仿宋" w:eastAsia="仿宋"/>
                <w:color w:val="000000" w:themeColor="text1"/>
                <w:szCs w:val="21"/>
                <w:lang w:val="en-US" w:eastAsia="zh-CN"/>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根据供应商针对本项目提供的配送方案，包含：①人员及车辆配置；②配送时间安排；③食材采买；④配送线路安排；⑤仓储设施；进行综合评审，上述方案内容完整、全面且符合本项目要求的得分；每有一项内容缺失或内容与本项目无关的扣</w:t>
            </w:r>
            <w:r>
              <w:rPr>
                <w:rFonts w:hint="eastAsia" w:ascii="仿宋_GB2312" w:hAnsi="仿宋_GB2312" w:eastAsia="仿宋_GB2312" w:cs="仿宋_GB2312"/>
                <w:color w:val="000000" w:themeColor="text1"/>
                <w:lang w:val="en-US" w:eastAsia="zh-CN"/>
                <w14:textFill>
                  <w14:solidFill>
                    <w14:schemeClr w14:val="tx1"/>
                  </w14:solidFill>
                </w14:textFill>
              </w:rPr>
              <w:t>5</w:t>
            </w:r>
            <w:r>
              <w:rPr>
                <w:rFonts w:ascii="仿宋_GB2312" w:hAnsi="仿宋_GB2312" w:eastAsia="仿宋_GB2312" w:cs="仿宋_GB2312"/>
                <w:color w:val="000000" w:themeColor="text1"/>
                <w14:textFill>
                  <w14:solidFill>
                    <w14:schemeClr w14:val="tx1"/>
                  </w14:solidFill>
                </w14:textFill>
              </w:rPr>
              <w:t>分；每有一项内容有缺陷的扣1分，扣完为止。 注：内容有缺陷指：方案内容不符合行业政策；或方案内容与本项目要求存在偏差，存在与项目无关的文字内容、存在套用其他项目方案；或内容存在漏洞，内容错误、原理错误；或方案中内容前后不一致；或涉及的规范及标准错误、失效；或方案中存在地点区域、项目名称错误的任意一种情形。</w:t>
            </w:r>
          </w:p>
        </w:tc>
        <w:tc>
          <w:tcPr>
            <w:tcW w:w="1328" w:type="dxa"/>
            <w:vAlign w:val="center"/>
          </w:tcPr>
          <w:p w14:paraId="6B2FC834">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技术评分因素</w:t>
            </w:r>
          </w:p>
        </w:tc>
      </w:tr>
      <w:tr w14:paraId="73811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77" w:type="dxa"/>
            <w:vAlign w:val="center"/>
          </w:tcPr>
          <w:p w14:paraId="4532F7E9">
            <w:pPr>
              <w:spacing w:line="400" w:lineRule="exact"/>
              <w:ind w:firstLine="28"/>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4</w:t>
            </w:r>
          </w:p>
        </w:tc>
        <w:tc>
          <w:tcPr>
            <w:tcW w:w="1119" w:type="dxa"/>
            <w:vAlign w:val="center"/>
          </w:tcPr>
          <w:p w14:paraId="31FC6B0A">
            <w:pPr>
              <w:jc w:val="center"/>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售后服务</w:t>
            </w:r>
            <w:r>
              <w:rPr>
                <w:rFonts w:hint="eastAsia" w:ascii="仿宋_GB2312" w:hAnsi="仿宋_GB2312" w:eastAsia="仿宋_GB2312" w:cs="仿宋_GB2312"/>
                <w:color w:val="000000" w:themeColor="text1"/>
                <w:lang w:val="en-US" w:eastAsia="zh-CN"/>
                <w14:textFill>
                  <w14:solidFill>
                    <w14:schemeClr w14:val="tx1"/>
                  </w14:solidFill>
                </w14:textFill>
              </w:rPr>
              <w:t>方案</w:t>
            </w:r>
          </w:p>
          <w:p w14:paraId="718AC0BF">
            <w:pPr>
              <w:pStyle w:val="2"/>
              <w:jc w:val="center"/>
              <w:rPr>
                <w:rFonts w:hint="eastAsia"/>
                <w:lang w:val="en-US" w:eastAsia="zh-CN"/>
              </w:rPr>
            </w:pPr>
            <w:r>
              <w:rPr>
                <w:rFonts w:hint="eastAsia" w:ascii="仿宋" w:hAnsi="仿宋" w:eastAsia="仿宋"/>
                <w:color w:val="000000" w:themeColor="text1"/>
                <w:szCs w:val="21"/>
                <w:lang w:val="en-US" w:eastAsia="zh-CN"/>
                <w14:textFill>
                  <w14:solidFill>
                    <w14:schemeClr w14:val="tx1"/>
                  </w14:solidFill>
                </w14:textFill>
              </w:rPr>
              <w:t>10％</w:t>
            </w:r>
          </w:p>
        </w:tc>
        <w:tc>
          <w:tcPr>
            <w:tcW w:w="807" w:type="dxa"/>
            <w:vAlign w:val="center"/>
          </w:tcPr>
          <w:p w14:paraId="4ACA8863">
            <w:pPr>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10分</w:t>
            </w:r>
          </w:p>
        </w:tc>
        <w:tc>
          <w:tcPr>
            <w:tcW w:w="5821" w:type="dxa"/>
            <w:vAlign w:val="center"/>
          </w:tcPr>
          <w:p w14:paraId="444FCD79">
            <w:pPr>
              <w:numPr>
                <w:ilvl w:val="-1"/>
                <w:numId w:val="0"/>
              </w:numPr>
              <w:spacing w:line="440" w:lineRule="exact"/>
              <w:rPr>
                <w:rFonts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根据供应商针对本项目提供的售后服务</w:t>
            </w:r>
            <w:r>
              <w:rPr>
                <w:rFonts w:hint="eastAsia" w:ascii="仿宋_GB2312" w:hAnsi="仿宋_GB2312" w:eastAsia="仿宋_GB2312" w:cs="仿宋_GB2312"/>
                <w:color w:val="000000" w:themeColor="text1"/>
                <w:lang w:val="en-US" w:eastAsia="zh-CN"/>
                <w14:textFill>
                  <w14:solidFill>
                    <w14:schemeClr w14:val="tx1"/>
                  </w14:solidFill>
                </w14:textFill>
              </w:rPr>
              <w:t>方案</w:t>
            </w:r>
            <w:r>
              <w:rPr>
                <w:rFonts w:hint="eastAsia" w:ascii="仿宋_GB2312" w:hAnsi="仿宋_GB2312" w:eastAsia="仿宋_GB2312" w:cs="仿宋_GB2312"/>
                <w:color w:val="000000" w:themeColor="text1"/>
                <w14:textFill>
                  <w14:solidFill>
                    <w14:schemeClr w14:val="tx1"/>
                  </w14:solidFill>
                </w14:textFill>
              </w:rPr>
              <w:t>，包含：①售后服务</w:t>
            </w:r>
            <w:r>
              <w:rPr>
                <w:rFonts w:hint="eastAsia" w:ascii="仿宋_GB2312" w:hAnsi="仿宋_GB2312" w:eastAsia="仿宋_GB2312" w:cs="仿宋_GB2312"/>
                <w:color w:val="000000" w:themeColor="text1"/>
                <w:lang w:val="en-US" w:eastAsia="zh-CN"/>
                <w14:textFill>
                  <w14:solidFill>
                    <w14:schemeClr w14:val="tx1"/>
                  </w14:solidFill>
                </w14:textFill>
              </w:rPr>
              <w:t>承诺</w:t>
            </w:r>
            <w:r>
              <w:rPr>
                <w:rFonts w:hint="eastAsia" w:ascii="仿宋_GB2312" w:hAnsi="仿宋_GB2312" w:eastAsia="仿宋_GB2312" w:cs="仿宋_GB2312"/>
                <w:color w:val="000000" w:themeColor="text1"/>
                <w14:textFill>
                  <w14:solidFill>
                    <w14:schemeClr w14:val="tx1"/>
                  </w14:solidFill>
                </w14:textFill>
              </w:rPr>
              <w:t>；②</w:t>
            </w:r>
            <w:r>
              <w:rPr>
                <w:rFonts w:hint="eastAsia" w:ascii="仿宋_GB2312" w:hAnsi="仿宋_GB2312" w:eastAsia="仿宋_GB2312" w:cs="仿宋_GB2312"/>
                <w:color w:val="000000" w:themeColor="text1"/>
                <w:lang w:val="en-US" w:eastAsia="zh-CN"/>
                <w14:textFill>
                  <w14:solidFill>
                    <w14:schemeClr w14:val="tx1"/>
                  </w14:solidFill>
                </w14:textFill>
              </w:rPr>
              <w:t>售后人员安排</w:t>
            </w:r>
            <w:r>
              <w:rPr>
                <w:rFonts w:hint="eastAsia" w:ascii="仿宋_GB2312" w:hAnsi="仿宋_GB2312" w:eastAsia="仿宋_GB2312" w:cs="仿宋_GB2312"/>
                <w:color w:val="000000" w:themeColor="text1"/>
                <w14:textFill>
                  <w14:solidFill>
                    <w14:schemeClr w14:val="tx1"/>
                  </w14:solidFill>
                </w14:textFill>
              </w:rPr>
              <w:t>；③不合格食材召回处理措施④退换货机制；⑤退换货响应时间进行综合评审，上述方案内容完整、全面且符合本项目要求的得1</w:t>
            </w:r>
            <w:r>
              <w:rPr>
                <w:rFonts w:hint="eastAsia" w:ascii="仿宋_GB2312" w:hAnsi="仿宋_GB2312" w:eastAsia="仿宋_GB2312" w:cs="仿宋_GB2312"/>
                <w:color w:val="000000" w:themeColor="text1"/>
                <w:lang w:val="en-US" w:eastAsia="zh-CN"/>
                <w14:textFill>
                  <w14:solidFill>
                    <w14:schemeClr w14:val="tx1"/>
                  </w14:solidFill>
                </w14:textFill>
              </w:rPr>
              <w:t>0</w:t>
            </w:r>
            <w:r>
              <w:rPr>
                <w:rFonts w:hint="eastAsia" w:ascii="仿宋_GB2312" w:hAnsi="仿宋_GB2312" w:eastAsia="仿宋_GB2312" w:cs="仿宋_GB2312"/>
                <w:color w:val="000000" w:themeColor="text1"/>
                <w14:textFill>
                  <w14:solidFill>
                    <w14:schemeClr w14:val="tx1"/>
                  </w14:solidFill>
                </w14:textFill>
              </w:rPr>
              <w:t>分；每有一项内容缺失或内容与本项目无关的扣</w:t>
            </w:r>
            <w:r>
              <w:rPr>
                <w:rFonts w:hint="eastAsia" w:ascii="仿宋_GB2312" w:hAnsi="仿宋_GB2312" w:eastAsia="仿宋_GB2312" w:cs="仿宋_GB2312"/>
                <w:color w:val="000000" w:themeColor="text1"/>
                <w:lang w:val="en-US" w:eastAsia="zh-CN"/>
                <w14:textFill>
                  <w14:solidFill>
                    <w14:schemeClr w14:val="tx1"/>
                  </w14:solidFill>
                </w14:textFill>
              </w:rPr>
              <w:t>2</w:t>
            </w:r>
            <w:r>
              <w:rPr>
                <w:rFonts w:hint="eastAsia" w:ascii="仿宋_GB2312" w:hAnsi="仿宋_GB2312" w:eastAsia="仿宋_GB2312" w:cs="仿宋_GB2312"/>
                <w:color w:val="000000" w:themeColor="text1"/>
                <w14:textFill>
                  <w14:solidFill>
                    <w14:schemeClr w14:val="tx1"/>
                  </w14:solidFill>
                </w14:textFill>
              </w:rPr>
              <w:t>分；每有一项内容有缺陷的扣1分，扣完为止。 注：内容有缺陷指：方案内容不符合行业政策；或方案内容与本项目要求存在偏差，存在与项目无关的文字内容、存在套用其他项目方案；或内容存在漏洞，内容错误、原理错误；或方案中内容前后不一致；或涉及的规范及标准错误、失效；或方案中存在地点区域、项目名称错误的任意一种情形。</w:t>
            </w:r>
          </w:p>
          <w:p w14:paraId="07ADFFAB"/>
        </w:tc>
        <w:tc>
          <w:tcPr>
            <w:tcW w:w="1328" w:type="dxa"/>
            <w:vAlign w:val="center"/>
          </w:tcPr>
          <w:p w14:paraId="300E4154">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技术评分因素</w:t>
            </w:r>
          </w:p>
        </w:tc>
      </w:tr>
      <w:tr w14:paraId="2645C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77" w:type="dxa"/>
            <w:vAlign w:val="center"/>
          </w:tcPr>
          <w:p w14:paraId="24A4D158">
            <w:pPr>
              <w:spacing w:line="400" w:lineRule="exact"/>
              <w:ind w:firstLine="28"/>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5</w:t>
            </w:r>
          </w:p>
        </w:tc>
        <w:tc>
          <w:tcPr>
            <w:tcW w:w="1119" w:type="dxa"/>
            <w:vAlign w:val="center"/>
          </w:tcPr>
          <w:p w14:paraId="1AB76900">
            <w:pPr>
              <w:jc w:val="center"/>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类似业绩</w:t>
            </w:r>
          </w:p>
          <w:p w14:paraId="46D383AE">
            <w:pPr>
              <w:pStyle w:val="2"/>
              <w:jc w:val="center"/>
              <w:rPr>
                <w:rFonts w:hint="eastAsia"/>
                <w:lang w:val="en-US" w:eastAsia="zh-CN"/>
              </w:rPr>
            </w:pPr>
            <w:r>
              <w:rPr>
                <w:rFonts w:hint="eastAsia" w:ascii="仿宋" w:hAnsi="仿宋" w:eastAsia="仿宋"/>
                <w:color w:val="000000" w:themeColor="text1"/>
                <w:szCs w:val="21"/>
                <w:lang w:val="en-US" w:eastAsia="zh-CN"/>
                <w14:textFill>
                  <w14:solidFill>
                    <w14:schemeClr w14:val="tx1"/>
                  </w14:solidFill>
                </w14:textFill>
              </w:rPr>
              <w:t>10％</w:t>
            </w:r>
          </w:p>
        </w:tc>
        <w:tc>
          <w:tcPr>
            <w:tcW w:w="807" w:type="dxa"/>
            <w:vAlign w:val="center"/>
          </w:tcPr>
          <w:p w14:paraId="4A28DC47">
            <w:pPr>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10分</w:t>
            </w:r>
          </w:p>
        </w:tc>
        <w:tc>
          <w:tcPr>
            <w:tcW w:w="5821" w:type="dxa"/>
            <w:vAlign w:val="center"/>
          </w:tcPr>
          <w:p w14:paraId="3BC074A9">
            <w:pPr>
              <w:pStyle w:val="21"/>
              <w:spacing w:line="440" w:lineRule="exact"/>
              <w:jc w:val="left"/>
              <w:rPr>
                <w:rFonts w:hint="eastAsia" w:ascii="仿宋_GB2312" w:hAnsi="仿宋_GB2312" w:eastAsia="仿宋_GB2312" w:cs="仿宋_GB2312"/>
                <w:color w:val="000000" w:themeColor="text1"/>
                <w:sz w:val="21"/>
                <w:szCs w:val="22"/>
                <w:lang w:eastAsia="zh-CN" w:bidi="ar-SA"/>
                <w14:textFill>
                  <w14:solidFill>
                    <w14:schemeClr w14:val="tx1"/>
                  </w14:solidFill>
                </w14:textFill>
              </w:rPr>
            </w:pPr>
            <w:r>
              <w:rPr>
                <w:rFonts w:hint="eastAsia" w:ascii="仿宋_GB2312" w:hAnsi="仿宋_GB2312" w:eastAsia="仿宋_GB2312" w:cs="仿宋_GB2312"/>
                <w:color w:val="000000" w:themeColor="text1"/>
                <w:sz w:val="21"/>
                <w:szCs w:val="22"/>
                <w:lang w:eastAsia="zh-CN" w:bidi="ar-SA"/>
                <w14:textFill>
                  <w14:solidFill>
                    <w14:schemeClr w14:val="tx1"/>
                  </w14:solidFill>
                </w14:textFill>
              </w:rPr>
              <w:t>供应商每提供1份2022年1月1日以来签订的食材配送服务相关业绩证明，得2分，本项最高得10分。</w:t>
            </w:r>
          </w:p>
          <w:p w14:paraId="5D21F555">
            <w:pPr>
              <w:pStyle w:val="21"/>
              <w:spacing w:line="440" w:lineRule="exact"/>
              <w:jc w:val="left"/>
              <w:rPr>
                <w:rFonts w:hint="eastAsia" w:ascii="仿宋_GB2312" w:hAnsi="仿宋_GB2312" w:eastAsia="仿宋_GB2312" w:cs="仿宋_GB2312"/>
                <w:color w:val="000000" w:themeColor="text1"/>
                <w:sz w:val="21"/>
                <w:szCs w:val="22"/>
                <w:lang w:eastAsia="zh-CN" w:bidi="ar-SA"/>
                <w14:textFill>
                  <w14:solidFill>
                    <w14:schemeClr w14:val="tx1"/>
                  </w14:solidFill>
                </w14:textFill>
              </w:rPr>
            </w:pPr>
            <w:r>
              <w:rPr>
                <w:rFonts w:hint="eastAsia" w:ascii="仿宋_GB2312" w:hAnsi="仿宋_GB2312" w:eastAsia="仿宋_GB2312" w:cs="仿宋_GB2312"/>
                <w:color w:val="000000" w:themeColor="text1"/>
                <w:sz w:val="21"/>
                <w:szCs w:val="22"/>
                <w:lang w:eastAsia="zh-CN" w:bidi="ar-SA"/>
                <w14:textFill>
                  <w14:solidFill>
                    <w14:schemeClr w14:val="tx1"/>
                  </w14:solidFill>
                </w14:textFill>
              </w:rPr>
              <w:t>注：业绩范围指为机关、学校、企业、餐饮单位等提供生鲜食材（如蔬菜、水果、干杂货等）的长期或定期配送服务。</w:t>
            </w:r>
          </w:p>
          <w:p w14:paraId="56CE490A">
            <w:pPr>
              <w:pStyle w:val="21"/>
              <w:spacing w:line="440" w:lineRule="exact"/>
              <w:jc w:val="left"/>
              <w:rPr>
                <w:rFonts w:hint="eastAsia" w:ascii="仿宋_GB2312" w:hAnsi="仿宋_GB2312" w:eastAsia="仿宋_GB2312" w:cs="仿宋_GB2312"/>
                <w:color w:val="000000" w:themeColor="text1"/>
                <w:sz w:val="21"/>
                <w:szCs w:val="22"/>
                <w:lang w:eastAsia="zh-CN" w:bidi="ar-SA"/>
                <w14:textFill>
                  <w14:solidFill>
                    <w14:schemeClr w14:val="tx1"/>
                  </w14:solidFill>
                </w14:textFill>
              </w:rPr>
            </w:pPr>
            <w:r>
              <w:rPr>
                <w:rFonts w:hint="eastAsia" w:ascii="仿宋_GB2312" w:hAnsi="仿宋_GB2312" w:eastAsia="仿宋_GB2312" w:cs="仿宋_GB2312"/>
                <w:color w:val="000000" w:themeColor="text1"/>
                <w:sz w:val="21"/>
                <w:szCs w:val="22"/>
                <w:lang w:eastAsia="zh-CN" w:bidi="ar-SA"/>
                <w14:textFill>
                  <w14:solidFill>
                    <w14:schemeClr w14:val="tx1"/>
                  </w14:solidFill>
                </w14:textFill>
              </w:rPr>
              <w:t>证明材料：以下任何一项均可作为有效证明：</w:t>
            </w:r>
          </w:p>
          <w:p w14:paraId="7FF8F0B4">
            <w:pPr>
              <w:pStyle w:val="21"/>
              <w:spacing w:line="440" w:lineRule="exact"/>
              <w:jc w:val="left"/>
              <w:rPr>
                <w:rFonts w:hint="eastAsia" w:ascii="仿宋_GB2312" w:hAnsi="仿宋_GB2312" w:eastAsia="仿宋_GB2312" w:cs="仿宋_GB2312"/>
                <w:color w:val="000000" w:themeColor="text1"/>
                <w:sz w:val="21"/>
                <w:szCs w:val="22"/>
                <w:lang w:eastAsia="zh-CN" w:bidi="ar-SA"/>
                <w14:textFill>
                  <w14:solidFill>
                    <w14:schemeClr w14:val="tx1"/>
                  </w14:solidFill>
                </w14:textFill>
              </w:rPr>
            </w:pPr>
            <w:r>
              <w:rPr>
                <w:rFonts w:hint="eastAsia" w:ascii="仿宋_GB2312" w:hAnsi="仿宋_GB2312" w:eastAsia="仿宋_GB2312" w:cs="仿宋_GB2312"/>
                <w:color w:val="000000" w:themeColor="text1"/>
                <w:sz w:val="21"/>
                <w:szCs w:val="22"/>
                <w:lang w:eastAsia="zh-CN" w:bidi="ar-SA"/>
                <w14:textFill>
                  <w14:solidFill>
                    <w14:schemeClr w14:val="tx1"/>
                  </w14:solidFill>
                </w14:textFill>
              </w:rPr>
              <w:t>（</w:t>
            </w:r>
            <w:r>
              <w:rPr>
                <w:rFonts w:hint="eastAsia" w:ascii="仿宋_GB2312" w:hAnsi="仿宋_GB2312" w:eastAsia="仿宋_GB2312" w:cs="仿宋_GB2312"/>
                <w:color w:val="000000" w:themeColor="text1"/>
                <w:sz w:val="21"/>
                <w:szCs w:val="22"/>
                <w:lang w:val="en-US" w:eastAsia="zh-CN" w:bidi="ar-SA"/>
                <w14:textFill>
                  <w14:solidFill>
                    <w14:schemeClr w14:val="tx1"/>
                  </w14:solidFill>
                </w14:textFill>
              </w:rPr>
              <w:t>1</w:t>
            </w:r>
            <w:r>
              <w:rPr>
                <w:rFonts w:hint="eastAsia" w:ascii="仿宋_GB2312" w:hAnsi="仿宋_GB2312" w:eastAsia="仿宋_GB2312" w:cs="仿宋_GB2312"/>
                <w:color w:val="000000" w:themeColor="text1"/>
                <w:sz w:val="21"/>
                <w:szCs w:val="22"/>
                <w:lang w:eastAsia="zh-CN" w:bidi="ar-SA"/>
                <w14:textFill>
                  <w14:solidFill>
                    <w14:schemeClr w14:val="tx1"/>
                  </w14:solidFill>
                </w14:textFill>
              </w:rPr>
              <w:t>）正式的服务合同或供货协议（须包含双方信息、服务内容、金额、签章等关键页）；</w:t>
            </w:r>
          </w:p>
          <w:p w14:paraId="3C75A278">
            <w:pPr>
              <w:pStyle w:val="21"/>
              <w:spacing w:line="440" w:lineRule="exact"/>
              <w:jc w:val="left"/>
              <w:rPr>
                <w:rFonts w:hint="eastAsia" w:ascii="仿宋_GB2312" w:hAnsi="仿宋_GB2312" w:eastAsia="仿宋_GB2312" w:cs="仿宋_GB2312"/>
                <w:color w:val="000000" w:themeColor="text1"/>
                <w:sz w:val="21"/>
                <w:szCs w:val="22"/>
                <w:lang w:eastAsia="zh-CN" w:bidi="ar-SA"/>
                <w14:textFill>
                  <w14:solidFill>
                    <w14:schemeClr w14:val="tx1"/>
                  </w14:solidFill>
                </w14:textFill>
              </w:rPr>
            </w:pPr>
            <w:r>
              <w:rPr>
                <w:rFonts w:hint="eastAsia" w:ascii="仿宋_GB2312" w:hAnsi="仿宋_GB2312" w:eastAsia="仿宋_GB2312" w:cs="仿宋_GB2312"/>
                <w:color w:val="000000" w:themeColor="text1"/>
                <w:sz w:val="21"/>
                <w:szCs w:val="22"/>
                <w:lang w:eastAsia="zh-CN" w:bidi="ar-SA"/>
                <w14:textFill>
                  <w14:solidFill>
                    <w14:schemeClr w14:val="tx1"/>
                  </w14:solidFill>
                </w14:textFill>
              </w:rPr>
              <w:t>（</w:t>
            </w:r>
            <w:r>
              <w:rPr>
                <w:rFonts w:hint="eastAsia" w:ascii="仿宋_GB2312" w:hAnsi="仿宋_GB2312" w:eastAsia="仿宋_GB2312" w:cs="仿宋_GB2312"/>
                <w:color w:val="000000" w:themeColor="text1"/>
                <w:sz w:val="21"/>
                <w:szCs w:val="22"/>
                <w:lang w:val="en-US" w:eastAsia="zh-CN" w:bidi="ar-SA"/>
                <w14:textFill>
                  <w14:solidFill>
                    <w14:schemeClr w14:val="tx1"/>
                  </w14:solidFill>
                </w14:textFill>
              </w:rPr>
              <w:t>2</w:t>
            </w:r>
            <w:r>
              <w:rPr>
                <w:rFonts w:hint="eastAsia" w:ascii="仿宋_GB2312" w:hAnsi="仿宋_GB2312" w:eastAsia="仿宋_GB2312" w:cs="仿宋_GB2312"/>
                <w:color w:val="000000" w:themeColor="text1"/>
                <w:sz w:val="21"/>
                <w:szCs w:val="22"/>
                <w:lang w:eastAsia="zh-CN" w:bidi="ar-SA"/>
                <w14:textFill>
                  <w14:solidFill>
                    <w14:schemeClr w14:val="tx1"/>
                  </w14:solidFill>
                </w14:textFill>
              </w:rPr>
              <w:t>）中标（成交）通知书；</w:t>
            </w:r>
          </w:p>
          <w:p w14:paraId="657BD2FA">
            <w:pPr>
              <w:pStyle w:val="21"/>
              <w:spacing w:line="440" w:lineRule="exact"/>
              <w:jc w:val="left"/>
              <w:rPr>
                <w:rFonts w:hint="eastAsia" w:ascii="仿宋_GB2312" w:hAnsi="仿宋_GB2312" w:eastAsia="仿宋_GB2312" w:cs="仿宋_GB2312"/>
                <w:color w:val="000000" w:themeColor="text1"/>
                <w:sz w:val="21"/>
                <w:szCs w:val="22"/>
                <w:lang w:eastAsia="zh-CN" w:bidi="ar-SA"/>
                <w14:textFill>
                  <w14:solidFill>
                    <w14:schemeClr w14:val="tx1"/>
                  </w14:solidFill>
                </w14:textFill>
              </w:rPr>
            </w:pPr>
            <w:r>
              <w:rPr>
                <w:rFonts w:hint="eastAsia" w:ascii="仿宋_GB2312" w:hAnsi="仿宋_GB2312" w:eastAsia="仿宋_GB2312" w:cs="仿宋_GB2312"/>
                <w:color w:val="000000" w:themeColor="text1"/>
                <w:sz w:val="21"/>
                <w:szCs w:val="22"/>
                <w:lang w:val="en-US" w:eastAsia="zh-CN" w:bidi="ar-SA"/>
                <w14:textFill>
                  <w14:solidFill>
                    <w14:schemeClr w14:val="tx1"/>
                  </w14:solidFill>
                </w14:textFill>
              </w:rPr>
              <w:t>（3</w:t>
            </w:r>
            <w:r>
              <w:rPr>
                <w:rFonts w:hint="eastAsia" w:ascii="仿宋_GB2312" w:hAnsi="仿宋_GB2312" w:eastAsia="仿宋_GB2312" w:cs="仿宋_GB2312"/>
                <w:color w:val="000000" w:themeColor="text1"/>
                <w:sz w:val="21"/>
                <w:szCs w:val="22"/>
                <w:lang w:eastAsia="zh-CN" w:bidi="ar-SA"/>
                <w14:textFill>
                  <w14:solidFill>
                    <w14:schemeClr w14:val="tx1"/>
                  </w14:solidFill>
                </w14:textFill>
              </w:rPr>
              <w:t>）能够清晰体现长期稳定合作关系的采购订单、结算单据及对应的银行流水（需提供一定时间周期内的连续记录）。</w:t>
            </w:r>
          </w:p>
          <w:p w14:paraId="140D5AA6">
            <w:pPr>
              <w:pStyle w:val="21"/>
              <w:spacing w:line="440" w:lineRule="exact"/>
              <w:jc w:val="left"/>
              <w:rPr>
                <w:rFonts w:hint="eastAsia" w:ascii="仿宋_GB2312" w:hAnsi="仿宋_GB2312" w:eastAsia="仿宋_GB2312" w:cs="仿宋_GB2312"/>
                <w:color w:val="000000" w:themeColor="text1"/>
                <w:sz w:val="21"/>
                <w:szCs w:val="22"/>
                <w:lang w:eastAsia="zh-CN" w:bidi="ar-SA"/>
                <w14:textFill>
                  <w14:solidFill>
                    <w14:schemeClr w14:val="tx1"/>
                  </w14:solidFill>
                </w14:textFill>
              </w:rPr>
            </w:pPr>
            <w:r>
              <w:rPr>
                <w:rFonts w:hint="eastAsia" w:ascii="仿宋_GB2312" w:hAnsi="仿宋_GB2312" w:eastAsia="仿宋_GB2312" w:cs="仿宋_GB2312"/>
                <w:color w:val="000000" w:themeColor="text1"/>
                <w:sz w:val="21"/>
                <w:szCs w:val="22"/>
                <w:lang w:eastAsia="zh-CN" w:bidi="ar-SA"/>
                <w14:textFill>
                  <w14:solidFill>
                    <w14:schemeClr w14:val="tx1"/>
                  </w14:solidFill>
                </w14:textFill>
              </w:rPr>
              <w:t>时间认定：以合同签订日期或首个订单/结算单据日期为准。</w:t>
            </w:r>
          </w:p>
          <w:p w14:paraId="136B8373">
            <w:pPr>
              <w:pStyle w:val="21"/>
              <w:spacing w:line="440" w:lineRule="exact"/>
              <w:jc w:val="left"/>
              <w:rPr>
                <w:rFonts w:hint="eastAsia" w:ascii="仿宋_GB2312" w:hAnsi="仿宋_GB2312" w:eastAsia="仿宋_GB2312" w:cs="仿宋_GB2312"/>
                <w:color w:val="000000" w:themeColor="text1"/>
                <w14:textFill>
                  <w14:solidFill>
                    <w14:schemeClr w14:val="tx1"/>
                  </w14:solidFill>
                </w14:textFill>
              </w:rPr>
            </w:pPr>
            <w:r>
              <w:rPr>
                <w:rFonts w:hint="eastAsia" w:ascii="仿宋_GB2312" w:hAnsi="仿宋_GB2312" w:eastAsia="仿宋_GB2312" w:cs="仿宋_GB2312"/>
                <w:color w:val="000000" w:themeColor="text1"/>
                <w:sz w:val="21"/>
                <w:szCs w:val="22"/>
                <w:lang w:eastAsia="zh-CN" w:bidi="ar-SA"/>
                <w14:textFill>
                  <w14:solidFill>
                    <w14:schemeClr w14:val="tx1"/>
                  </w14:solidFill>
                </w14:textFill>
              </w:rPr>
              <w:t>文件要求：所有证明材料均需提供清晰扫描件并加盖供应商公章（个体户</w:t>
            </w:r>
            <w:r>
              <w:rPr>
                <w:rFonts w:hint="eastAsia" w:ascii="仿宋_GB2312" w:hAnsi="仿宋_GB2312" w:eastAsia="仿宋_GB2312" w:cs="仿宋_GB2312"/>
                <w:color w:val="000000" w:themeColor="text1"/>
                <w:sz w:val="21"/>
                <w:szCs w:val="22"/>
                <w:lang w:val="en-US" w:eastAsia="zh-CN" w:bidi="ar-SA"/>
                <w14:textFill>
                  <w14:solidFill>
                    <w14:schemeClr w14:val="tx1"/>
                  </w14:solidFill>
                </w14:textFill>
              </w:rPr>
              <w:t>无公章的</w:t>
            </w:r>
            <w:r>
              <w:rPr>
                <w:rFonts w:hint="eastAsia" w:ascii="仿宋_GB2312" w:hAnsi="仿宋_GB2312" w:eastAsia="仿宋_GB2312" w:cs="仿宋_GB2312"/>
                <w:color w:val="000000" w:themeColor="text1"/>
                <w:sz w:val="21"/>
                <w:szCs w:val="22"/>
                <w:lang w:eastAsia="zh-CN" w:bidi="ar-SA"/>
                <w14:textFill>
                  <w14:solidFill>
                    <w14:schemeClr w14:val="tx1"/>
                  </w14:solidFill>
                </w14:textFill>
              </w:rPr>
              <w:t>可签字并按手印）。</w:t>
            </w:r>
          </w:p>
        </w:tc>
        <w:tc>
          <w:tcPr>
            <w:tcW w:w="1328" w:type="dxa"/>
            <w:vAlign w:val="center"/>
          </w:tcPr>
          <w:p w14:paraId="3FEF4169">
            <w:pPr>
              <w:jc w:val="center"/>
              <w:rPr>
                <w:rFonts w:ascii="仿宋" w:hAnsi="仿宋" w:eastAsia="仿宋"/>
                <w:color w:val="000000" w:themeColor="text1"/>
                <w:szCs w:val="21"/>
                <w14:textFill>
                  <w14:solidFill>
                    <w14:schemeClr w14:val="tx1"/>
                  </w14:solidFill>
                </w14:textFill>
              </w:rPr>
            </w:pPr>
          </w:p>
        </w:tc>
      </w:tr>
    </w:tbl>
    <w:p w14:paraId="7E4B800B">
      <w:pPr>
        <w:ind w:firstLine="480"/>
        <w:jc w:val="left"/>
        <w:outlineLvl w:val="3"/>
        <w:rPr>
          <w:rFonts w:ascii="Times New Roman" w:hAnsi="Times New Roman" w:eastAsia="仿宋" w:cs="Times New Roman"/>
          <w:sz w:val="24"/>
        </w:rPr>
      </w:pPr>
      <w:r>
        <w:rPr>
          <w:rFonts w:ascii="Times New Roman" w:hAnsi="Times New Roman" w:eastAsia="仿宋" w:cs="Times New Roman"/>
          <w:sz w:val="24"/>
        </w:rPr>
        <w:t>3.3.3综合评分明细表</w:t>
      </w:r>
    </w:p>
    <w:p w14:paraId="46B8E064">
      <w:pPr>
        <w:spacing w:line="360" w:lineRule="auto"/>
        <w:rPr>
          <w:rFonts w:ascii="Times New Roman" w:hAnsi="Times New Roman" w:eastAsia="仿宋" w:cs="Times New Roman"/>
          <w:sz w:val="24"/>
        </w:rPr>
      </w:pPr>
      <w:r>
        <w:rPr>
          <w:rFonts w:ascii="Times New Roman" w:hAnsi="Times New Roman" w:eastAsia="仿宋" w:cs="Times New Roman"/>
          <w:color w:val="000000" w:themeColor="text1"/>
          <w:sz w:val="24"/>
          <w14:textFill>
            <w14:solidFill>
              <w14:schemeClr w14:val="tx1"/>
            </w14:solidFill>
          </w14:textFill>
        </w:rPr>
        <w:t>注：评分的取值按四舍五入法，保留小数点后两位。</w:t>
      </w:r>
    </w:p>
    <w:p w14:paraId="747B2308">
      <w:pPr>
        <w:spacing w:line="360" w:lineRule="auto"/>
        <w:ind w:firstLine="420"/>
        <w:jc w:val="left"/>
        <w:rPr>
          <w:rFonts w:ascii="Times New Roman" w:hAnsi="Times New Roman" w:eastAsia="仿宋" w:cs="Times New Roman"/>
          <w:b/>
          <w:sz w:val="24"/>
        </w:rPr>
      </w:pPr>
      <w:r>
        <w:rPr>
          <w:rFonts w:ascii="Times New Roman" w:hAnsi="Times New Roman" w:eastAsia="仿宋" w:cs="Times New Roman"/>
          <w:sz w:val="24"/>
        </w:rPr>
        <w:t>3.3.4评审得分＝（A1＋A2＋……＋An）/N</w:t>
      </w:r>
      <w:r>
        <w:rPr>
          <w:rFonts w:ascii="Times New Roman" w:hAnsi="Times New Roman" w:eastAsia="仿宋" w:cs="Times New Roman"/>
          <w:sz w:val="24"/>
          <w:vertAlign w:val="subscript"/>
        </w:rPr>
        <w:t>D</w:t>
      </w:r>
      <w:r>
        <w:rPr>
          <w:rFonts w:ascii="Times New Roman" w:hAnsi="Times New Roman" w:eastAsia="仿宋" w:cs="Times New Roman"/>
          <w:sz w:val="24"/>
        </w:rPr>
        <w:t>。</w:t>
      </w:r>
      <w:r>
        <w:rPr>
          <w:rFonts w:hint="eastAsia" w:ascii="Times New Roman" w:hAnsi="Times New Roman" w:eastAsia="仿宋" w:cs="Times New Roman"/>
          <w:sz w:val="24"/>
          <w:vertAlign w:val="subscript"/>
        </w:rPr>
        <w:t xml:space="preserve"> </w:t>
      </w:r>
      <w:r>
        <w:rPr>
          <w:rFonts w:ascii="Times New Roman" w:hAnsi="Times New Roman" w:eastAsia="仿宋" w:cs="Times New Roman"/>
          <w:sz w:val="24"/>
        </w:rPr>
        <w:t>A1＋A2＋……＋An分别为每个评委的打分，N</w:t>
      </w:r>
      <w:r>
        <w:rPr>
          <w:rFonts w:ascii="Times New Roman" w:hAnsi="Times New Roman" w:eastAsia="仿宋" w:cs="Times New Roman"/>
          <w:sz w:val="24"/>
          <w:vertAlign w:val="subscript"/>
        </w:rPr>
        <w:t>D</w:t>
      </w:r>
      <w:r>
        <w:rPr>
          <w:rFonts w:ascii="Times New Roman" w:hAnsi="Times New Roman" w:eastAsia="仿宋" w:cs="Times New Roman"/>
          <w:sz w:val="24"/>
        </w:rPr>
        <w:t>为评审委员会人数。</w:t>
      </w:r>
    </w:p>
    <w:p w14:paraId="436B5428">
      <w:pPr>
        <w:tabs>
          <w:tab w:val="left" w:pos="851"/>
        </w:tabs>
        <w:spacing w:line="401" w:lineRule="auto"/>
        <w:ind w:firstLine="482"/>
        <w:outlineLvl w:val="1"/>
        <w:rPr>
          <w:rFonts w:ascii="Times New Roman" w:hAnsi="Times New Roman" w:eastAsia="仿宋" w:cs="Times New Roman"/>
          <w:b/>
          <w:sz w:val="24"/>
        </w:rPr>
      </w:pPr>
      <w:bookmarkStart w:id="124" w:name="_Toc6956"/>
      <w:r>
        <w:rPr>
          <w:rFonts w:ascii="Times New Roman" w:hAnsi="Times New Roman" w:eastAsia="仿宋" w:cs="Times New Roman"/>
          <w:b/>
          <w:sz w:val="24"/>
        </w:rPr>
        <w:t>4.磋商纪律及注意事项</w:t>
      </w:r>
      <w:bookmarkEnd w:id="124"/>
    </w:p>
    <w:p w14:paraId="274834EF">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4.1磋商小组内部讨论的情况和意见必须保密，任何人不得以任何形式透露给供应商或与供应商有关的单位或个人。</w:t>
      </w:r>
    </w:p>
    <w:p w14:paraId="3A035554">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4.2在磋商过程中，供应商不得以任何形式对磋商小组成员进行旨在影响</w:t>
      </w:r>
      <w:r>
        <w:rPr>
          <w:rFonts w:hint="eastAsia" w:ascii="Times New Roman" w:hAnsi="Times New Roman" w:eastAsia="仿宋" w:cs="Times New Roman"/>
          <w:sz w:val="24"/>
        </w:rPr>
        <w:t>磋商</w:t>
      </w:r>
      <w:r>
        <w:rPr>
          <w:rFonts w:ascii="Times New Roman" w:hAnsi="Times New Roman" w:eastAsia="仿宋" w:cs="Times New Roman"/>
          <w:sz w:val="24"/>
        </w:rPr>
        <w:t>结果的私下接触，否则将取消其参与磋商的资格。</w:t>
      </w:r>
    </w:p>
    <w:p w14:paraId="341C6193">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4.3对各供应商的商业秘密，磋商小组成员应予以保密，不得泄露给其他供应商。</w:t>
      </w:r>
    </w:p>
    <w:p w14:paraId="7010CFB3">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4.4 磋商小组独立评判，推荐成交候选人，并写出书面报告。</w:t>
      </w:r>
    </w:p>
    <w:p w14:paraId="47C879B6">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4.5 磋商小组可根据需要对供应商进行实地考察。</w:t>
      </w:r>
    </w:p>
    <w:p w14:paraId="071ECDA7">
      <w:pPr>
        <w:tabs>
          <w:tab w:val="left" w:pos="7665"/>
        </w:tabs>
        <w:spacing w:line="401" w:lineRule="auto"/>
        <w:ind w:firstLine="480"/>
        <w:outlineLvl w:val="1"/>
        <w:rPr>
          <w:rFonts w:ascii="Times New Roman" w:hAnsi="Times New Roman" w:eastAsia="仿宋" w:cs="Times New Roman"/>
          <w:b/>
          <w:sz w:val="24"/>
        </w:rPr>
      </w:pPr>
      <w:bookmarkStart w:id="125" w:name="_Toc14912"/>
      <w:r>
        <w:rPr>
          <w:rFonts w:ascii="Times New Roman" w:hAnsi="Times New Roman" w:eastAsia="仿宋" w:cs="Times New Roman"/>
          <w:sz w:val="24"/>
        </w:rPr>
        <w:t>5.</w:t>
      </w:r>
      <w:r>
        <w:rPr>
          <w:rFonts w:ascii="Times New Roman" w:hAnsi="Times New Roman" w:eastAsia="仿宋" w:cs="Times New Roman"/>
          <w:b/>
          <w:sz w:val="24"/>
        </w:rPr>
        <w:t>磋商小组在采购活动中承担以下义务：</w:t>
      </w:r>
      <w:bookmarkEnd w:id="125"/>
    </w:p>
    <w:p w14:paraId="6A38460F">
      <w:pPr>
        <w:tabs>
          <w:tab w:val="left" w:pos="7665"/>
        </w:tabs>
        <w:spacing w:line="401" w:lineRule="auto"/>
        <w:ind w:firstLine="480"/>
        <w:outlineLvl w:val="2"/>
        <w:rPr>
          <w:rFonts w:ascii="Times New Roman" w:hAnsi="Times New Roman" w:eastAsia="仿宋" w:cs="Times New Roman"/>
          <w:sz w:val="24"/>
        </w:rPr>
      </w:pPr>
      <w:r>
        <w:rPr>
          <w:rFonts w:ascii="Times New Roman" w:hAnsi="Times New Roman" w:eastAsia="仿宋" w:cs="Times New Roman"/>
          <w:sz w:val="24"/>
        </w:rPr>
        <w:t>（一）遵守评审工作纪律；</w:t>
      </w:r>
    </w:p>
    <w:p w14:paraId="2686B134">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（二）按照客观、公正、审慎的原则，根据磋商文件规定的评审程序、评审方法和评审标准进行独立评审；</w:t>
      </w:r>
    </w:p>
    <w:p w14:paraId="4E92799F">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（三）不得泄露评审文件、评审情况和在评审过程中获悉的商业秘密；</w:t>
      </w:r>
    </w:p>
    <w:p w14:paraId="5612972B">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（四）及时向财政部门报告评审过程中发现的</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、向评审专家做倾向性、误导性的解释或者说明，以及供应商行贿、提供虚假材料或者串通等违法行为；</w:t>
      </w:r>
    </w:p>
    <w:p w14:paraId="19584C2D">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（五）发现磋商文件内容违反国家有关强制性规定或者磋商文件存在歧义、重大缺陷导致评审工作无法进行时，停止评审并向</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或者书面说明情况；</w:t>
      </w:r>
    </w:p>
    <w:p w14:paraId="4888A93C">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w:t>
      </w:r>
      <w:r>
        <w:rPr>
          <w:rFonts w:hint="eastAsia" w:ascii="Times New Roman" w:hAnsi="Times New Roman" w:eastAsia="仿宋" w:cs="Times New Roman"/>
          <w:sz w:val="24"/>
          <w:lang w:val="en-US" w:eastAsia="zh-CN"/>
        </w:rPr>
        <w:t>六</w:t>
      </w:r>
      <w:r>
        <w:rPr>
          <w:rFonts w:ascii="Times New Roman" w:hAnsi="Times New Roman" w:eastAsia="仿宋" w:cs="Times New Roman"/>
          <w:sz w:val="24"/>
        </w:rPr>
        <w:t>）配合答复处理供应商的询问、质疑和投诉等事项；</w:t>
      </w:r>
    </w:p>
    <w:p w14:paraId="230C994D">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w:t>
      </w:r>
      <w:r>
        <w:rPr>
          <w:rFonts w:hint="eastAsia" w:ascii="Times New Roman" w:hAnsi="Times New Roman" w:eastAsia="仿宋" w:cs="Times New Roman"/>
          <w:sz w:val="24"/>
          <w:lang w:val="en-US" w:eastAsia="zh-CN"/>
        </w:rPr>
        <w:t>七</w:t>
      </w:r>
      <w:r>
        <w:rPr>
          <w:rFonts w:ascii="Times New Roman" w:hAnsi="Times New Roman" w:eastAsia="仿宋" w:cs="Times New Roman"/>
          <w:sz w:val="24"/>
        </w:rPr>
        <w:t>）法律、法规和规章规定的其他义务。</w:t>
      </w:r>
    </w:p>
    <w:p w14:paraId="3597B6D6">
      <w:pPr>
        <w:tabs>
          <w:tab w:val="left" w:pos="7665"/>
        </w:tabs>
        <w:spacing w:line="401" w:lineRule="auto"/>
        <w:ind w:firstLine="482"/>
        <w:outlineLvl w:val="1"/>
        <w:rPr>
          <w:rFonts w:ascii="Times New Roman" w:hAnsi="Times New Roman" w:eastAsia="仿宋" w:cs="Times New Roman"/>
          <w:b/>
          <w:sz w:val="24"/>
        </w:rPr>
      </w:pPr>
      <w:bookmarkStart w:id="126" w:name="_Toc29079"/>
      <w:r>
        <w:rPr>
          <w:rFonts w:ascii="Times New Roman" w:hAnsi="Times New Roman" w:eastAsia="仿宋" w:cs="Times New Roman"/>
          <w:b/>
          <w:sz w:val="24"/>
        </w:rPr>
        <w:t>6.</w:t>
      </w:r>
      <w:r>
        <w:rPr>
          <w:rFonts w:hint="eastAsia" w:ascii="Times New Roman" w:hAnsi="Times New Roman" w:eastAsia="仿宋" w:cs="Times New Roman"/>
          <w:b/>
          <w:sz w:val="24"/>
        </w:rPr>
        <w:t>磋商小组</w:t>
      </w:r>
      <w:r>
        <w:rPr>
          <w:rFonts w:ascii="Times New Roman" w:hAnsi="Times New Roman" w:eastAsia="仿宋" w:cs="Times New Roman"/>
          <w:b/>
          <w:sz w:val="24"/>
        </w:rPr>
        <w:t>在采购活动中应当遵守以下工作纪律：</w:t>
      </w:r>
      <w:bookmarkEnd w:id="126"/>
    </w:p>
    <w:p w14:paraId="004082D0">
      <w:pPr>
        <w:tabs>
          <w:tab w:val="left" w:pos="7665"/>
        </w:tabs>
        <w:spacing w:line="401" w:lineRule="auto"/>
        <w:ind w:firstLine="480"/>
        <w:rPr>
          <w:rFonts w:ascii="仿宋" w:eastAsia="仿宋"/>
          <w:sz w:val="24"/>
        </w:rPr>
      </w:pPr>
      <w:r>
        <w:rPr>
          <w:rFonts w:ascii="Times New Roman" w:hAnsi="Times New Roman" w:eastAsia="仿宋" w:cs="Times New Roman"/>
          <w:sz w:val="24"/>
        </w:rPr>
        <w:t>（一）</w:t>
      </w:r>
      <w:r>
        <w:rPr>
          <w:rFonts w:hint="eastAsia" w:ascii="仿宋" w:eastAsia="仿宋"/>
          <w:sz w:val="24"/>
        </w:rPr>
        <w:t>不得参加与自己有利害关系的采购项目的评标活动。发现参加了与自己有利害关系的评审活动，须主动提出回避，退出评审；</w:t>
      </w:r>
    </w:p>
    <w:p w14:paraId="2C10394E">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（二）评审前，应当将通讯工具或者相关电子设备交由</w:t>
      </w:r>
      <w:r>
        <w:rPr>
          <w:rFonts w:hint="eastAsia" w:ascii="Times New Roman" w:hAnsi="Times New Roman" w:eastAsia="仿宋" w:cs="Times New Roman"/>
          <w:sz w:val="24"/>
          <w:lang w:val="en-US" w:eastAsia="zh-CN"/>
        </w:rPr>
        <w:t>监督人员</w:t>
      </w:r>
      <w:r>
        <w:rPr>
          <w:rFonts w:ascii="Times New Roman" w:hAnsi="Times New Roman" w:eastAsia="仿宋" w:cs="Times New Roman"/>
          <w:sz w:val="24"/>
        </w:rPr>
        <w:t>统一保管；</w:t>
      </w:r>
    </w:p>
    <w:p w14:paraId="1E504B47">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（三）评审过程中，不得与外界联系，因发生不可预见情况，确实需要与外界联系的，应当在监督人员监督之下办理；</w:t>
      </w:r>
    </w:p>
    <w:p w14:paraId="51B10A49">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（四）评审过程中，不得发表影响评审公正的倾向性、歧视性言论，不得征询或者接受</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14:paraId="598F8DCF">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（五）在评审过程中和评审结束后，不得记录、复制或带走任何评审资料，不得向外界透露评审内容；</w:t>
      </w:r>
    </w:p>
    <w:p w14:paraId="0D87EDBD">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（六）评审现场服从工作人员的管理，接受现场监督人员的合法监督；</w:t>
      </w:r>
    </w:p>
    <w:p w14:paraId="6E80928F">
      <w:pPr>
        <w:tabs>
          <w:tab w:val="left" w:pos="7665"/>
        </w:tabs>
        <w:spacing w:line="401" w:lineRule="auto"/>
        <w:ind w:firstLine="480"/>
      </w:pPr>
      <w:r>
        <w:rPr>
          <w:rFonts w:ascii="Times New Roman" w:hAnsi="Times New Roman" w:eastAsia="仿宋" w:cs="Times New Roman"/>
          <w:sz w:val="24"/>
        </w:rPr>
        <w:t>（七）遵守有关廉洁自律规定，不得私下接触供应商，不得收受供应商及有关业务单位和个人的财物或好处，不得</w:t>
      </w:r>
      <w:r>
        <w:rPr>
          <w:rFonts w:hint="eastAsia" w:ascii="Times New Roman" w:hAnsi="Times New Roman" w:eastAsia="仿宋" w:cs="Times New Roman"/>
          <w:sz w:val="24"/>
          <w:lang w:eastAsia="zh-CN"/>
        </w:rPr>
        <w:t>接受</w:t>
      </w:r>
      <w:r>
        <w:rPr>
          <w:rFonts w:ascii="Times New Roman" w:hAnsi="Times New Roman" w:eastAsia="仿宋" w:cs="Times New Roman"/>
          <w:sz w:val="24"/>
        </w:rPr>
        <w:t>请托。</w:t>
      </w:r>
    </w:p>
    <w:p w14:paraId="1C19E430">
      <w:pPr>
        <w:spacing w:line="360" w:lineRule="auto"/>
        <w:outlineLvl w:val="0"/>
        <w:rPr>
          <w:rFonts w:ascii="Times New Roman" w:hAnsi="Times New Roman" w:eastAsia="仿宋" w:cs="Times New Roman"/>
          <w:b/>
          <w:sz w:val="32"/>
        </w:rPr>
      </w:pPr>
      <w:bookmarkStart w:id="127" w:name="_Toc112053985"/>
      <w:bookmarkStart w:id="128" w:name="_Toc17577"/>
      <w:bookmarkStart w:id="129" w:name="_Toc25996"/>
      <w:bookmarkStart w:id="130" w:name="_Toc7369"/>
    </w:p>
    <w:p w14:paraId="154C45D8">
      <w:pPr>
        <w:spacing w:line="360" w:lineRule="auto"/>
        <w:outlineLvl w:val="0"/>
        <w:rPr>
          <w:rFonts w:ascii="Times New Roman" w:hAnsi="Times New Roman" w:eastAsia="仿宋" w:cs="Times New Roman"/>
          <w:b/>
          <w:sz w:val="32"/>
        </w:rPr>
      </w:pPr>
    </w:p>
    <w:p w14:paraId="4654C14E">
      <w:pPr>
        <w:spacing w:line="360" w:lineRule="auto"/>
        <w:outlineLvl w:val="0"/>
        <w:rPr>
          <w:rFonts w:ascii="Times New Roman" w:hAnsi="Times New Roman" w:eastAsia="仿宋" w:cs="Times New Roman"/>
          <w:b/>
          <w:sz w:val="32"/>
        </w:rPr>
      </w:pPr>
    </w:p>
    <w:p w14:paraId="400E632F">
      <w:pPr>
        <w:spacing w:line="360" w:lineRule="auto"/>
        <w:outlineLvl w:val="0"/>
        <w:rPr>
          <w:rFonts w:ascii="Times New Roman" w:hAnsi="Times New Roman" w:eastAsia="仿宋" w:cs="Times New Roman"/>
          <w:b/>
          <w:sz w:val="32"/>
        </w:rPr>
      </w:pPr>
    </w:p>
    <w:p w14:paraId="6EB176BE">
      <w:pPr>
        <w:spacing w:line="360" w:lineRule="auto"/>
        <w:outlineLvl w:val="0"/>
        <w:rPr>
          <w:rFonts w:ascii="Times New Roman" w:hAnsi="Times New Roman" w:eastAsia="仿宋" w:cs="Times New Roman"/>
          <w:b/>
          <w:sz w:val="32"/>
        </w:rPr>
      </w:pPr>
    </w:p>
    <w:p w14:paraId="0F414548">
      <w:pPr>
        <w:spacing w:line="360" w:lineRule="auto"/>
        <w:outlineLvl w:val="0"/>
        <w:rPr>
          <w:rFonts w:ascii="Times New Roman" w:hAnsi="Times New Roman" w:eastAsia="仿宋" w:cs="Times New Roman"/>
          <w:b/>
          <w:sz w:val="32"/>
        </w:rPr>
      </w:pPr>
    </w:p>
    <w:p w14:paraId="6353460D">
      <w:pPr>
        <w:spacing w:line="360" w:lineRule="auto"/>
        <w:outlineLvl w:val="0"/>
        <w:rPr>
          <w:rFonts w:ascii="Times New Roman" w:hAnsi="Times New Roman" w:eastAsia="仿宋" w:cs="Times New Roman"/>
          <w:b/>
          <w:sz w:val="32"/>
        </w:rPr>
      </w:pPr>
      <w:r>
        <w:rPr>
          <w:rFonts w:ascii="Times New Roman" w:hAnsi="Times New Roman" w:eastAsia="仿宋" w:cs="Times New Roman"/>
          <w:b/>
          <w:sz w:val="32"/>
        </w:rPr>
        <w:t>附件</w:t>
      </w:r>
      <w:bookmarkEnd w:id="127"/>
      <w:bookmarkEnd w:id="128"/>
      <w:bookmarkEnd w:id="129"/>
      <w:bookmarkEnd w:id="130"/>
    </w:p>
    <w:p w14:paraId="3125FDB8">
      <w:pPr>
        <w:jc w:val="center"/>
        <w:outlineLvl w:val="0"/>
        <w:rPr>
          <w:rFonts w:ascii="Times New Roman" w:hAnsi="Times New Roman" w:eastAsia="仿宋" w:cs="Times New Roman"/>
          <w:b/>
          <w:sz w:val="32"/>
        </w:rPr>
      </w:pPr>
      <w:bookmarkStart w:id="131" w:name="_Toc10120"/>
      <w:r>
        <w:rPr>
          <w:rFonts w:ascii="Times New Roman" w:hAnsi="Times New Roman" w:eastAsia="仿宋" w:cs="Times New Roman"/>
          <w:b/>
          <w:sz w:val="32"/>
        </w:rPr>
        <w:t>报价一览表</w:t>
      </w:r>
      <w:r>
        <w:rPr>
          <w:rFonts w:hint="eastAsia" w:ascii="Times New Roman" w:hAnsi="Times New Roman" w:eastAsia="仿宋" w:cs="Times New Roman"/>
          <w:b/>
          <w:sz w:val="32"/>
        </w:rPr>
        <w:t>（服务类）</w:t>
      </w:r>
      <w:bookmarkEnd w:id="131"/>
    </w:p>
    <w:p w14:paraId="0305618C">
      <w:pPr>
        <w:jc w:val="left"/>
        <w:rPr>
          <w:rFonts w:ascii="Times New Roman" w:hAnsi="Times New Roman" w:eastAsia="仿宋" w:cs="Times New Roman"/>
        </w:rPr>
      </w:pPr>
    </w:p>
    <w:p w14:paraId="1BD31517">
      <w:pPr>
        <w:ind w:right="1302" w:firstLine="420"/>
        <w:rPr>
          <w:rFonts w:ascii="Times New Roman" w:hAnsi="Times New Roman" w:eastAsia="仿宋" w:cs="Times New Roman"/>
          <w:sz w:val="24"/>
        </w:rPr>
      </w:pPr>
      <w:r>
        <w:rPr>
          <w:rFonts w:ascii="Times New Roman" w:hAnsi="Times New Roman" w:eastAsia="仿宋" w:cs="Times New Roman"/>
          <w:sz w:val="24"/>
        </w:rPr>
        <w:t>项目名称：</w:t>
      </w:r>
    </w:p>
    <w:p w14:paraId="68209C4E">
      <w:pPr>
        <w:ind w:right="1302" w:firstLine="420"/>
        <w:rPr>
          <w:rFonts w:ascii="Times New Roman" w:hAnsi="Times New Roman" w:eastAsia="仿宋" w:cs="Times New Roman"/>
          <w:sz w:val="24"/>
        </w:rPr>
      </w:pPr>
      <w:r>
        <w:rPr>
          <w:rFonts w:hint="eastAsia" w:ascii="Times New Roman" w:hAnsi="Times New Roman" w:eastAsia="仿宋" w:cs="Times New Roman"/>
          <w:sz w:val="24"/>
          <w:lang w:eastAsia="zh-CN"/>
        </w:rPr>
        <w:t>采购项目编号</w:t>
      </w:r>
      <w:r>
        <w:rPr>
          <w:rFonts w:ascii="Times New Roman" w:hAnsi="Times New Roman" w:eastAsia="仿宋" w:cs="Times New Roman"/>
          <w:sz w:val="24"/>
        </w:rPr>
        <w:t>：</w:t>
      </w:r>
    </w:p>
    <w:p w14:paraId="4E0321EF">
      <w:pPr>
        <w:ind w:right="1302" w:firstLine="420"/>
        <w:outlineLvl w:val="0"/>
        <w:rPr>
          <w:rFonts w:ascii="Times New Roman" w:hAnsi="Times New Roman" w:eastAsia="仿宋" w:cs="Times New Roman"/>
          <w:sz w:val="24"/>
        </w:rPr>
      </w:pPr>
      <w:bookmarkStart w:id="132" w:name="_Toc24389"/>
      <w:r>
        <w:rPr>
          <w:rFonts w:ascii="Times New Roman" w:hAnsi="Times New Roman" w:eastAsia="仿宋" w:cs="Times New Roman"/>
          <w:sz w:val="24"/>
        </w:rPr>
        <w:t>第XX包</w:t>
      </w:r>
      <w:bookmarkEnd w:id="132"/>
    </w:p>
    <w:tbl>
      <w:tblPr>
        <w:tblStyle w:val="12"/>
        <w:tblW w:w="83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6"/>
        <w:gridCol w:w="1056"/>
        <w:gridCol w:w="1476"/>
        <w:gridCol w:w="2827"/>
        <w:gridCol w:w="633"/>
        <w:gridCol w:w="849"/>
        <w:gridCol w:w="690"/>
      </w:tblGrid>
      <w:tr w14:paraId="1744A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1197FA">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序号</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C2F3F">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系列</w:t>
            </w:r>
          </w:p>
        </w:tc>
        <w:tc>
          <w:tcPr>
            <w:tcW w:w="14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4AEE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名称</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E0389">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规格</w:t>
            </w:r>
          </w:p>
        </w:tc>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5A56F">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单位</w:t>
            </w:r>
          </w:p>
        </w:tc>
        <w:tc>
          <w:tcPr>
            <w:tcW w:w="8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58F8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供应商报价</w:t>
            </w:r>
            <w:r>
              <w:rPr>
                <w:rFonts w:hint="eastAsia" w:ascii="方正仿宋_GBK" w:hAnsi="方正仿宋_GBK" w:eastAsia="方正仿宋_GBK" w:cs="方正仿宋_GBK"/>
                <w:b/>
                <w:bCs/>
                <w:i w:val="0"/>
                <w:iCs w:val="0"/>
                <w:color w:val="000000"/>
                <w:kern w:val="0"/>
                <w:sz w:val="21"/>
                <w:szCs w:val="21"/>
                <w:u w:val="none"/>
                <w:lang w:val="en-US" w:eastAsia="zh-CN" w:bidi="ar"/>
              </w:rPr>
              <w:br w:type="textWrapping"/>
            </w:r>
            <w:r>
              <w:rPr>
                <w:rFonts w:hint="eastAsia" w:ascii="方正仿宋_GBK" w:hAnsi="方正仿宋_GBK" w:eastAsia="方正仿宋_GBK" w:cs="方正仿宋_GBK"/>
                <w:b/>
                <w:bCs/>
                <w:i w:val="0"/>
                <w:iCs w:val="0"/>
                <w:color w:val="000000"/>
                <w:kern w:val="0"/>
                <w:sz w:val="21"/>
                <w:szCs w:val="21"/>
                <w:u w:val="none"/>
                <w:lang w:val="en-US" w:eastAsia="zh-CN" w:bidi="ar"/>
              </w:rPr>
              <w:t>（元）</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BB4B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1"/>
                <w:szCs w:val="21"/>
                <w:u w:val="none"/>
              </w:rPr>
            </w:pPr>
            <w:r>
              <w:rPr>
                <w:rFonts w:hint="eastAsia" w:ascii="方正仿宋_GBK" w:hAnsi="方正仿宋_GBK" w:eastAsia="方正仿宋_GBK" w:cs="方正仿宋_GBK"/>
                <w:b/>
                <w:bCs/>
                <w:i w:val="0"/>
                <w:iCs w:val="0"/>
                <w:color w:val="000000"/>
                <w:kern w:val="0"/>
                <w:sz w:val="21"/>
                <w:szCs w:val="21"/>
                <w:u w:val="none"/>
                <w:lang w:val="en-US" w:eastAsia="zh-CN" w:bidi="ar"/>
              </w:rPr>
              <w:t>备注</w:t>
            </w:r>
          </w:p>
        </w:tc>
      </w:tr>
      <w:tr w14:paraId="18AFF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5A02A">
            <w:pPr>
              <w:jc w:val="center"/>
              <w:rPr>
                <w:rFonts w:hint="eastAsia" w:ascii="方正仿宋_GBK" w:hAnsi="方正仿宋_GBK" w:eastAsia="方正仿宋_GBK" w:cs="方正仿宋_GBK"/>
                <w:b/>
                <w:bCs/>
                <w:i w:val="0"/>
                <w:iCs w:val="0"/>
                <w:color w:val="000000"/>
                <w:sz w:val="21"/>
                <w:szCs w:val="21"/>
                <w:u w:val="none"/>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D19B1">
            <w:pPr>
              <w:jc w:val="center"/>
              <w:rPr>
                <w:rFonts w:hint="eastAsia" w:ascii="方正仿宋_GBK" w:hAnsi="方正仿宋_GBK" w:eastAsia="方正仿宋_GBK" w:cs="方正仿宋_GBK"/>
                <w:b/>
                <w:bCs/>
                <w:i w:val="0"/>
                <w:iCs w:val="0"/>
                <w:color w:val="000000"/>
                <w:sz w:val="21"/>
                <w:szCs w:val="21"/>
                <w:u w:val="none"/>
              </w:rPr>
            </w:pPr>
          </w:p>
        </w:tc>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30B20">
            <w:pPr>
              <w:jc w:val="center"/>
              <w:rPr>
                <w:rFonts w:hint="eastAsia" w:ascii="方正仿宋_GBK" w:hAnsi="方正仿宋_GBK" w:eastAsia="方正仿宋_GBK" w:cs="方正仿宋_GBK"/>
                <w:b/>
                <w:bCs/>
                <w:i w:val="0"/>
                <w:iCs w:val="0"/>
                <w:color w:val="000000"/>
                <w:sz w:val="21"/>
                <w:szCs w:val="21"/>
                <w:u w:val="none"/>
              </w:rPr>
            </w:pP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A4D23">
            <w:pPr>
              <w:jc w:val="center"/>
              <w:rPr>
                <w:rFonts w:hint="eastAsia" w:ascii="方正仿宋_GBK" w:hAnsi="方正仿宋_GBK" w:eastAsia="方正仿宋_GBK" w:cs="方正仿宋_GBK"/>
                <w:b/>
                <w:bCs/>
                <w:i w:val="0"/>
                <w:iCs w:val="0"/>
                <w:color w:val="000000"/>
                <w:sz w:val="21"/>
                <w:szCs w:val="21"/>
                <w:u w:val="none"/>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1502A">
            <w:pPr>
              <w:jc w:val="center"/>
              <w:rPr>
                <w:rFonts w:hint="eastAsia" w:ascii="方正仿宋_GBK" w:hAnsi="方正仿宋_GBK" w:eastAsia="方正仿宋_GBK" w:cs="方正仿宋_GBK"/>
                <w:b/>
                <w:bCs/>
                <w:i w:val="0"/>
                <w:iCs w:val="0"/>
                <w:color w:val="000000"/>
                <w:sz w:val="21"/>
                <w:szCs w:val="21"/>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F6E79">
            <w:pPr>
              <w:jc w:val="center"/>
              <w:rPr>
                <w:rFonts w:hint="eastAsia" w:ascii="方正仿宋_GBK" w:hAnsi="方正仿宋_GBK" w:eastAsia="方正仿宋_GBK" w:cs="方正仿宋_GBK"/>
                <w:b/>
                <w:bCs/>
                <w:i w:val="0"/>
                <w:iCs w:val="0"/>
                <w:color w:val="000000"/>
                <w:sz w:val="21"/>
                <w:szCs w:val="21"/>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D7F74">
            <w:pPr>
              <w:jc w:val="center"/>
              <w:rPr>
                <w:rFonts w:hint="eastAsia" w:ascii="方正仿宋_GBK" w:hAnsi="方正仿宋_GBK" w:eastAsia="方正仿宋_GBK" w:cs="方正仿宋_GBK"/>
                <w:b/>
                <w:bCs/>
                <w:i w:val="0"/>
                <w:iCs w:val="0"/>
                <w:color w:val="000000"/>
                <w:sz w:val="21"/>
                <w:szCs w:val="21"/>
                <w:u w:val="none"/>
              </w:rPr>
            </w:pPr>
          </w:p>
        </w:tc>
      </w:tr>
      <w:tr w14:paraId="604E9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4A0F0">
            <w:pPr>
              <w:jc w:val="center"/>
              <w:rPr>
                <w:rFonts w:hint="eastAsia" w:ascii="方正仿宋_GBK" w:hAnsi="方正仿宋_GBK" w:eastAsia="方正仿宋_GBK" w:cs="方正仿宋_GBK"/>
                <w:b/>
                <w:bCs/>
                <w:i w:val="0"/>
                <w:iCs w:val="0"/>
                <w:color w:val="000000"/>
                <w:sz w:val="21"/>
                <w:szCs w:val="21"/>
                <w:u w:val="none"/>
              </w:rPr>
            </w:pP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B991D">
            <w:pPr>
              <w:jc w:val="center"/>
              <w:rPr>
                <w:rFonts w:hint="eastAsia" w:ascii="方正仿宋_GBK" w:hAnsi="方正仿宋_GBK" w:eastAsia="方正仿宋_GBK" w:cs="方正仿宋_GBK"/>
                <w:b/>
                <w:bCs/>
                <w:i w:val="0"/>
                <w:iCs w:val="0"/>
                <w:color w:val="000000"/>
                <w:sz w:val="21"/>
                <w:szCs w:val="21"/>
                <w:u w:val="none"/>
              </w:rPr>
            </w:pPr>
          </w:p>
        </w:tc>
        <w:tc>
          <w:tcPr>
            <w:tcW w:w="14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C3F70">
            <w:pPr>
              <w:jc w:val="center"/>
              <w:rPr>
                <w:rFonts w:hint="eastAsia" w:ascii="方正仿宋_GBK" w:hAnsi="方正仿宋_GBK" w:eastAsia="方正仿宋_GBK" w:cs="方正仿宋_GBK"/>
                <w:b/>
                <w:bCs/>
                <w:i w:val="0"/>
                <w:iCs w:val="0"/>
                <w:color w:val="000000"/>
                <w:sz w:val="21"/>
                <w:szCs w:val="21"/>
                <w:u w:val="none"/>
              </w:rPr>
            </w:pP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AFCE5">
            <w:pPr>
              <w:jc w:val="center"/>
              <w:rPr>
                <w:rFonts w:hint="eastAsia" w:ascii="方正仿宋_GBK" w:hAnsi="方正仿宋_GBK" w:eastAsia="方正仿宋_GBK" w:cs="方正仿宋_GBK"/>
                <w:b/>
                <w:bCs/>
                <w:i w:val="0"/>
                <w:iCs w:val="0"/>
                <w:color w:val="000000"/>
                <w:sz w:val="21"/>
                <w:szCs w:val="21"/>
                <w:u w:val="none"/>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D5423">
            <w:pPr>
              <w:jc w:val="center"/>
              <w:rPr>
                <w:rFonts w:hint="eastAsia" w:ascii="方正仿宋_GBK" w:hAnsi="方正仿宋_GBK" w:eastAsia="方正仿宋_GBK" w:cs="方正仿宋_GBK"/>
                <w:b/>
                <w:bCs/>
                <w:i w:val="0"/>
                <w:iCs w:val="0"/>
                <w:color w:val="000000"/>
                <w:sz w:val="21"/>
                <w:szCs w:val="21"/>
                <w:u w:val="none"/>
              </w:rPr>
            </w:pPr>
          </w:p>
        </w:tc>
        <w:tc>
          <w:tcPr>
            <w:tcW w:w="8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192B2">
            <w:pPr>
              <w:jc w:val="center"/>
              <w:rPr>
                <w:rFonts w:hint="eastAsia" w:ascii="方正仿宋_GBK" w:hAnsi="方正仿宋_GBK" w:eastAsia="方正仿宋_GBK" w:cs="方正仿宋_GBK"/>
                <w:b/>
                <w:bCs/>
                <w:i w:val="0"/>
                <w:iCs w:val="0"/>
                <w:color w:val="000000"/>
                <w:sz w:val="21"/>
                <w:szCs w:val="21"/>
                <w:u w:val="none"/>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E3BCB">
            <w:pPr>
              <w:jc w:val="center"/>
              <w:rPr>
                <w:rFonts w:hint="eastAsia" w:ascii="方正仿宋_GBK" w:hAnsi="方正仿宋_GBK" w:eastAsia="方正仿宋_GBK" w:cs="方正仿宋_GBK"/>
                <w:b/>
                <w:bCs/>
                <w:i w:val="0"/>
                <w:iCs w:val="0"/>
                <w:color w:val="000000"/>
                <w:sz w:val="21"/>
                <w:szCs w:val="21"/>
                <w:u w:val="none"/>
              </w:rPr>
            </w:pPr>
          </w:p>
        </w:tc>
      </w:tr>
      <w:tr w14:paraId="17A88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95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p>
        </w:tc>
        <w:tc>
          <w:tcPr>
            <w:tcW w:w="1056" w:type="dxa"/>
            <w:vMerge w:val="restart"/>
            <w:tcBorders>
              <w:top w:val="single" w:color="000000" w:sz="4" w:space="0"/>
              <w:left w:val="single" w:color="000000" w:sz="4" w:space="0"/>
              <w:right w:val="single" w:color="000000" w:sz="4" w:space="0"/>
            </w:tcBorders>
            <w:shd w:val="clear" w:color="auto" w:fill="auto"/>
            <w:vAlign w:val="center"/>
          </w:tcPr>
          <w:p w14:paraId="488A8AB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根、茎类</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CF0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特大土豆</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67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单颗</w:t>
            </w:r>
            <w:r>
              <w:rPr>
                <w:rStyle w:val="20"/>
                <w:rFonts w:eastAsia="方正仿宋_GBK"/>
                <w:lang w:val="en-US" w:eastAsia="zh-CN" w:bidi="ar"/>
              </w:rPr>
              <w:t>0.5</w:t>
            </w:r>
            <w:r>
              <w:rPr>
                <w:rFonts w:hint="eastAsia" w:ascii="方正仿宋_GBK" w:hAnsi="方正仿宋_GBK" w:eastAsia="方正仿宋_GBK" w:cs="方正仿宋_GBK"/>
                <w:i w:val="0"/>
                <w:iCs w:val="0"/>
                <w:color w:val="000000"/>
                <w:kern w:val="0"/>
                <w:sz w:val="21"/>
                <w:szCs w:val="21"/>
                <w:u w:val="none"/>
                <w:lang w:val="en-US" w:eastAsia="zh-CN" w:bidi="ar"/>
              </w:rPr>
              <w:t>斤以上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C36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E6FD">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F655">
            <w:pPr>
              <w:jc w:val="center"/>
              <w:rPr>
                <w:rFonts w:hint="default" w:ascii="Times New Roman" w:hAnsi="Times New Roman" w:eastAsia="宋体" w:cs="Times New Roman"/>
                <w:i w:val="0"/>
                <w:iCs w:val="0"/>
                <w:color w:val="000000"/>
                <w:sz w:val="21"/>
                <w:szCs w:val="21"/>
                <w:u w:val="none"/>
              </w:rPr>
            </w:pPr>
          </w:p>
        </w:tc>
      </w:tr>
      <w:tr w14:paraId="6B315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93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w:t>
            </w:r>
          </w:p>
        </w:tc>
        <w:tc>
          <w:tcPr>
            <w:tcW w:w="1056" w:type="dxa"/>
            <w:vMerge w:val="continue"/>
            <w:tcBorders>
              <w:left w:val="single" w:color="000000" w:sz="4" w:space="0"/>
              <w:right w:val="single" w:color="000000" w:sz="4" w:space="0"/>
            </w:tcBorders>
            <w:shd w:val="clear" w:color="auto" w:fill="auto"/>
            <w:vAlign w:val="center"/>
          </w:tcPr>
          <w:p w14:paraId="6C8A1C41">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65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小土豆</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EC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单颗</w:t>
            </w:r>
            <w:r>
              <w:rPr>
                <w:rStyle w:val="20"/>
                <w:rFonts w:eastAsia="方正仿宋_GBK"/>
                <w:lang w:val="en-US" w:eastAsia="zh-CN" w:bidi="ar"/>
              </w:rPr>
              <w:t>0.2-0.3</w:t>
            </w: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F2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AA08">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0A9D0">
            <w:pPr>
              <w:jc w:val="center"/>
              <w:rPr>
                <w:rFonts w:hint="default" w:ascii="Times New Roman" w:hAnsi="Times New Roman" w:eastAsia="宋体" w:cs="Times New Roman"/>
                <w:i w:val="0"/>
                <w:iCs w:val="0"/>
                <w:color w:val="000000"/>
                <w:sz w:val="21"/>
                <w:szCs w:val="21"/>
                <w:u w:val="none"/>
              </w:rPr>
            </w:pPr>
          </w:p>
        </w:tc>
      </w:tr>
      <w:tr w14:paraId="1D16B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392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w:t>
            </w:r>
          </w:p>
        </w:tc>
        <w:tc>
          <w:tcPr>
            <w:tcW w:w="1056" w:type="dxa"/>
            <w:vMerge w:val="continue"/>
            <w:tcBorders>
              <w:left w:val="single" w:color="000000" w:sz="4" w:space="0"/>
              <w:right w:val="single" w:color="000000" w:sz="4" w:space="0"/>
            </w:tcBorders>
            <w:shd w:val="clear" w:color="auto" w:fill="auto"/>
            <w:vAlign w:val="center"/>
          </w:tcPr>
          <w:p w14:paraId="6CF9A061">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DA3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白萝卜</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35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单根</w:t>
            </w:r>
            <w:r>
              <w:rPr>
                <w:rStyle w:val="20"/>
                <w:rFonts w:eastAsia="方正仿宋_GBK"/>
                <w:lang w:val="en-US" w:eastAsia="zh-CN" w:bidi="ar"/>
              </w:rPr>
              <w:t xml:space="preserve"> 1-2 </w:t>
            </w:r>
            <w:r>
              <w:rPr>
                <w:rFonts w:hint="eastAsia" w:ascii="方正仿宋_GBK" w:hAnsi="方正仿宋_GBK" w:eastAsia="方正仿宋_GBK" w:cs="方正仿宋_GBK"/>
                <w:i w:val="0"/>
                <w:iCs w:val="0"/>
                <w:color w:val="000000"/>
                <w:kern w:val="0"/>
                <w:sz w:val="21"/>
                <w:szCs w:val="21"/>
                <w:u w:val="none"/>
                <w:lang w:val="en-US" w:eastAsia="zh-CN" w:bidi="ar"/>
              </w:rPr>
              <w:t>斤，长度</w:t>
            </w:r>
            <w:r>
              <w:rPr>
                <w:rStyle w:val="20"/>
                <w:rFonts w:eastAsia="方正仿宋_GBK"/>
                <w:lang w:val="en-US" w:eastAsia="zh-CN" w:bidi="ar"/>
              </w:rPr>
              <w:t xml:space="preserve"> 20-30cm</w:t>
            </w:r>
            <w:r>
              <w:rPr>
                <w:rFonts w:hint="eastAsia" w:ascii="方正仿宋_GBK" w:hAnsi="方正仿宋_GBK" w:eastAsia="方正仿宋_GBK" w:cs="方正仿宋_GBK"/>
                <w:i w:val="0"/>
                <w:iCs w:val="0"/>
                <w:color w:val="000000"/>
                <w:kern w:val="0"/>
                <w:sz w:val="21"/>
                <w:szCs w:val="21"/>
                <w:u w:val="none"/>
                <w:lang w:val="en-US" w:eastAsia="zh-CN" w:bidi="ar"/>
              </w:rPr>
              <w:t>，表皮白净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4CA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E99B">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F6018">
            <w:pPr>
              <w:jc w:val="center"/>
              <w:rPr>
                <w:rFonts w:hint="default" w:ascii="Times New Roman" w:hAnsi="Times New Roman" w:eastAsia="宋体" w:cs="Times New Roman"/>
                <w:i w:val="0"/>
                <w:iCs w:val="0"/>
                <w:color w:val="000000"/>
                <w:sz w:val="21"/>
                <w:szCs w:val="21"/>
                <w:u w:val="none"/>
              </w:rPr>
            </w:pPr>
          </w:p>
        </w:tc>
      </w:tr>
      <w:tr w14:paraId="5D557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7EBC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w:t>
            </w:r>
          </w:p>
        </w:tc>
        <w:tc>
          <w:tcPr>
            <w:tcW w:w="1056" w:type="dxa"/>
            <w:vMerge w:val="continue"/>
            <w:tcBorders>
              <w:left w:val="single" w:color="000000" w:sz="4" w:space="0"/>
              <w:right w:val="single" w:color="000000" w:sz="4" w:space="0"/>
            </w:tcBorders>
            <w:shd w:val="clear" w:color="auto" w:fill="auto"/>
            <w:vAlign w:val="center"/>
          </w:tcPr>
          <w:p w14:paraId="7CC6E2BC">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0E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广胡萝卜</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820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单根</w:t>
            </w:r>
            <w:r>
              <w:rPr>
                <w:rStyle w:val="20"/>
                <w:rFonts w:eastAsia="方正仿宋_GBK"/>
                <w:lang w:val="en-US" w:eastAsia="zh-CN" w:bidi="ar"/>
              </w:rPr>
              <w:t xml:space="preserve"> 0.5-1 </w:t>
            </w:r>
            <w:r>
              <w:rPr>
                <w:rFonts w:hint="eastAsia" w:ascii="方正仿宋_GBK" w:hAnsi="方正仿宋_GBK" w:eastAsia="方正仿宋_GBK" w:cs="方正仿宋_GBK"/>
                <w:i w:val="0"/>
                <w:iCs w:val="0"/>
                <w:color w:val="000000"/>
                <w:kern w:val="0"/>
                <w:sz w:val="21"/>
                <w:szCs w:val="21"/>
                <w:u w:val="none"/>
                <w:lang w:val="en-US" w:eastAsia="zh-CN" w:bidi="ar"/>
              </w:rPr>
              <w:t>斤，橙红色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ED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2880E">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887F1">
            <w:pPr>
              <w:jc w:val="center"/>
              <w:rPr>
                <w:rFonts w:hint="default" w:ascii="Times New Roman" w:hAnsi="Times New Roman" w:eastAsia="宋体" w:cs="Times New Roman"/>
                <w:i w:val="0"/>
                <w:iCs w:val="0"/>
                <w:color w:val="000000"/>
                <w:sz w:val="21"/>
                <w:szCs w:val="21"/>
                <w:u w:val="none"/>
              </w:rPr>
            </w:pPr>
          </w:p>
        </w:tc>
      </w:tr>
      <w:tr w14:paraId="07AAD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A291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w:t>
            </w:r>
          </w:p>
        </w:tc>
        <w:tc>
          <w:tcPr>
            <w:tcW w:w="1056" w:type="dxa"/>
            <w:vMerge w:val="continue"/>
            <w:tcBorders>
              <w:left w:val="single" w:color="000000" w:sz="4" w:space="0"/>
              <w:right w:val="single" w:color="000000" w:sz="4" w:space="0"/>
            </w:tcBorders>
            <w:shd w:val="clear" w:color="auto" w:fill="auto"/>
            <w:vAlign w:val="center"/>
          </w:tcPr>
          <w:p w14:paraId="5E6F9C9D">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F8E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红皮萝卜</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F4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单颗</w:t>
            </w:r>
            <w:r>
              <w:rPr>
                <w:rStyle w:val="20"/>
                <w:rFonts w:eastAsia="方正仿宋_GBK"/>
                <w:lang w:val="en-US" w:eastAsia="zh-CN" w:bidi="ar"/>
              </w:rPr>
              <w:t xml:space="preserve"> 0.3-0.5 </w:t>
            </w:r>
            <w:r>
              <w:rPr>
                <w:rFonts w:hint="eastAsia" w:ascii="方正仿宋_GBK" w:hAnsi="方正仿宋_GBK" w:eastAsia="方正仿宋_GBK" w:cs="方正仿宋_GBK"/>
                <w:i w:val="0"/>
                <w:iCs w:val="0"/>
                <w:color w:val="000000"/>
                <w:kern w:val="0"/>
                <w:sz w:val="21"/>
                <w:szCs w:val="21"/>
                <w:u w:val="none"/>
                <w:lang w:val="en-US" w:eastAsia="zh-CN" w:bidi="ar"/>
              </w:rPr>
              <w:t>斤，皮红肉白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EEC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7F5A9">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CB92">
            <w:pPr>
              <w:jc w:val="center"/>
              <w:rPr>
                <w:rFonts w:hint="default" w:ascii="Times New Roman" w:hAnsi="Times New Roman" w:eastAsia="宋体" w:cs="Times New Roman"/>
                <w:i w:val="0"/>
                <w:iCs w:val="0"/>
                <w:color w:val="000000"/>
                <w:sz w:val="21"/>
                <w:szCs w:val="21"/>
                <w:u w:val="none"/>
              </w:rPr>
            </w:pPr>
          </w:p>
        </w:tc>
      </w:tr>
      <w:tr w14:paraId="31C89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ED8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w:t>
            </w:r>
          </w:p>
        </w:tc>
        <w:tc>
          <w:tcPr>
            <w:tcW w:w="1056" w:type="dxa"/>
            <w:vMerge w:val="continue"/>
            <w:tcBorders>
              <w:left w:val="single" w:color="000000" w:sz="4" w:space="0"/>
              <w:right w:val="single" w:color="000000" w:sz="4" w:space="0"/>
            </w:tcBorders>
            <w:shd w:val="clear" w:color="auto" w:fill="auto"/>
            <w:vAlign w:val="center"/>
          </w:tcPr>
          <w:p w14:paraId="59622860">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6EB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樱桃萝卜</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35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单颗</w:t>
            </w:r>
            <w:r>
              <w:rPr>
                <w:rStyle w:val="20"/>
                <w:rFonts w:eastAsia="方正仿宋_GBK"/>
                <w:lang w:val="en-US" w:eastAsia="zh-CN" w:bidi="ar"/>
              </w:rPr>
              <w:t xml:space="preserve"> 50-100g</w:t>
            </w:r>
            <w:r>
              <w:rPr>
                <w:rFonts w:hint="eastAsia" w:ascii="方正仿宋_GBK" w:hAnsi="方正仿宋_GBK" w:eastAsia="方正仿宋_GBK" w:cs="方正仿宋_GBK"/>
                <w:i w:val="0"/>
                <w:iCs w:val="0"/>
                <w:color w:val="000000"/>
                <w:kern w:val="0"/>
                <w:sz w:val="21"/>
                <w:szCs w:val="21"/>
                <w:u w:val="none"/>
                <w:lang w:val="en-US" w:eastAsia="zh-CN" w:bidi="ar"/>
              </w:rPr>
              <w:t>，直径</w:t>
            </w:r>
            <w:r>
              <w:rPr>
                <w:rStyle w:val="20"/>
                <w:rFonts w:eastAsia="方正仿宋_GBK"/>
                <w:lang w:val="en-US" w:eastAsia="zh-CN" w:bidi="ar"/>
              </w:rPr>
              <w:t xml:space="preserve"> 2-3cm</w:t>
            </w:r>
            <w:r>
              <w:rPr>
                <w:rFonts w:hint="eastAsia" w:ascii="方正仿宋_GBK" w:hAnsi="方正仿宋_GBK" w:eastAsia="方正仿宋_GBK" w:cs="方正仿宋_GBK"/>
                <w:i w:val="0"/>
                <w:iCs w:val="0"/>
                <w:color w:val="000000"/>
                <w:kern w:val="0"/>
                <w:sz w:val="21"/>
                <w:szCs w:val="21"/>
                <w:u w:val="none"/>
                <w:lang w:val="en-US" w:eastAsia="zh-CN" w:bidi="ar"/>
              </w:rPr>
              <w:t>，球形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53A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4383D">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EE4C1">
            <w:pPr>
              <w:jc w:val="center"/>
              <w:rPr>
                <w:rFonts w:hint="default" w:ascii="Times New Roman" w:hAnsi="Times New Roman" w:eastAsia="宋体" w:cs="Times New Roman"/>
                <w:i w:val="0"/>
                <w:iCs w:val="0"/>
                <w:color w:val="000000"/>
                <w:sz w:val="21"/>
                <w:szCs w:val="21"/>
                <w:u w:val="none"/>
              </w:rPr>
            </w:pPr>
          </w:p>
        </w:tc>
      </w:tr>
      <w:tr w14:paraId="06962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11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w:t>
            </w:r>
          </w:p>
        </w:tc>
        <w:tc>
          <w:tcPr>
            <w:tcW w:w="1056" w:type="dxa"/>
            <w:vMerge w:val="continue"/>
            <w:tcBorders>
              <w:left w:val="single" w:color="000000" w:sz="4" w:space="0"/>
              <w:right w:val="single" w:color="000000" w:sz="4" w:space="0"/>
            </w:tcBorders>
            <w:shd w:val="clear" w:color="auto" w:fill="auto"/>
            <w:vAlign w:val="center"/>
          </w:tcPr>
          <w:p w14:paraId="22A475A1">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3FB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凤尾</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52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切段长</w:t>
            </w:r>
            <w:r>
              <w:rPr>
                <w:rStyle w:val="20"/>
                <w:rFonts w:eastAsia="方正仿宋_GBK"/>
                <w:lang w:val="en-US" w:eastAsia="zh-CN" w:bidi="ar"/>
              </w:rPr>
              <w:t xml:space="preserve"> 5-8cm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05D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10E89">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926F">
            <w:pPr>
              <w:jc w:val="center"/>
              <w:rPr>
                <w:rFonts w:hint="default" w:ascii="Times New Roman" w:hAnsi="Times New Roman" w:eastAsia="宋体" w:cs="Times New Roman"/>
                <w:i w:val="0"/>
                <w:iCs w:val="0"/>
                <w:color w:val="000000"/>
                <w:sz w:val="21"/>
                <w:szCs w:val="21"/>
                <w:u w:val="none"/>
              </w:rPr>
            </w:pPr>
          </w:p>
        </w:tc>
      </w:tr>
      <w:tr w14:paraId="268E5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D1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w:t>
            </w:r>
          </w:p>
        </w:tc>
        <w:tc>
          <w:tcPr>
            <w:tcW w:w="1056" w:type="dxa"/>
            <w:vMerge w:val="continue"/>
            <w:tcBorders>
              <w:left w:val="single" w:color="000000" w:sz="4" w:space="0"/>
              <w:right w:val="single" w:color="000000" w:sz="4" w:space="0"/>
            </w:tcBorders>
            <w:shd w:val="clear" w:color="auto" w:fill="auto"/>
            <w:vAlign w:val="center"/>
          </w:tcPr>
          <w:p w14:paraId="0DAED04B">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C5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青笋</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21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单根</w:t>
            </w:r>
            <w:r>
              <w:rPr>
                <w:rStyle w:val="20"/>
                <w:rFonts w:eastAsia="方正仿宋_GBK"/>
                <w:lang w:val="en-US" w:eastAsia="zh-CN" w:bidi="ar"/>
              </w:rPr>
              <w:t xml:space="preserve"> 1-1.5 </w:t>
            </w:r>
            <w:r>
              <w:rPr>
                <w:rFonts w:hint="eastAsia" w:ascii="方正仿宋_GBK" w:hAnsi="方正仿宋_GBK" w:eastAsia="方正仿宋_GBK" w:cs="方正仿宋_GBK"/>
                <w:i w:val="0"/>
                <w:iCs w:val="0"/>
                <w:color w:val="000000"/>
                <w:kern w:val="0"/>
                <w:sz w:val="21"/>
                <w:szCs w:val="21"/>
                <w:u w:val="none"/>
                <w:lang w:val="en-US" w:eastAsia="zh-CN" w:bidi="ar"/>
              </w:rPr>
              <w:t>斤，长度</w:t>
            </w:r>
            <w:r>
              <w:rPr>
                <w:rStyle w:val="20"/>
                <w:rFonts w:eastAsia="方正仿宋_GBK"/>
                <w:lang w:val="en-US" w:eastAsia="zh-CN" w:bidi="ar"/>
              </w:rPr>
              <w:t xml:space="preserve"> 30-40cm</w:t>
            </w:r>
            <w:r>
              <w:rPr>
                <w:rFonts w:hint="eastAsia" w:ascii="方正仿宋_GBK" w:hAnsi="方正仿宋_GBK" w:eastAsia="方正仿宋_GBK" w:cs="方正仿宋_GBK"/>
                <w:i w:val="0"/>
                <w:iCs w:val="0"/>
                <w:color w:val="000000"/>
                <w:kern w:val="0"/>
                <w:sz w:val="21"/>
                <w:szCs w:val="21"/>
                <w:u w:val="none"/>
                <w:lang w:val="en-US" w:eastAsia="zh-CN" w:bidi="ar"/>
              </w:rPr>
              <w:t>，粗细均匀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4D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DC170">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AF690">
            <w:pPr>
              <w:jc w:val="center"/>
              <w:rPr>
                <w:rFonts w:hint="default" w:ascii="Times New Roman" w:hAnsi="Times New Roman" w:eastAsia="宋体" w:cs="Times New Roman"/>
                <w:i w:val="0"/>
                <w:iCs w:val="0"/>
                <w:color w:val="000000"/>
                <w:sz w:val="21"/>
                <w:szCs w:val="21"/>
                <w:u w:val="none"/>
              </w:rPr>
            </w:pPr>
          </w:p>
        </w:tc>
      </w:tr>
      <w:tr w14:paraId="7A6EC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2646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w:t>
            </w:r>
          </w:p>
        </w:tc>
        <w:tc>
          <w:tcPr>
            <w:tcW w:w="1056" w:type="dxa"/>
            <w:vMerge w:val="continue"/>
            <w:tcBorders>
              <w:left w:val="single" w:color="000000" w:sz="4" w:space="0"/>
              <w:bottom w:val="single" w:color="000000" w:sz="4" w:space="0"/>
              <w:right w:val="single" w:color="000000" w:sz="4" w:space="0"/>
            </w:tcBorders>
            <w:shd w:val="clear" w:color="auto" w:fill="auto"/>
            <w:vAlign w:val="center"/>
          </w:tcPr>
          <w:p w14:paraId="2B0D169F">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A8C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棒菜</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CF9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单根</w:t>
            </w:r>
            <w:r>
              <w:rPr>
                <w:rStyle w:val="20"/>
                <w:rFonts w:eastAsia="方正仿宋_GBK"/>
                <w:lang w:val="en-US" w:eastAsia="zh-CN" w:bidi="ar"/>
              </w:rPr>
              <w:t xml:space="preserve"> 1.5-2 </w:t>
            </w:r>
            <w:r>
              <w:rPr>
                <w:rFonts w:hint="eastAsia" w:ascii="方正仿宋_GBK" w:hAnsi="方正仿宋_GBK" w:eastAsia="方正仿宋_GBK" w:cs="方正仿宋_GBK"/>
                <w:i w:val="0"/>
                <w:iCs w:val="0"/>
                <w:color w:val="000000"/>
                <w:kern w:val="0"/>
                <w:sz w:val="21"/>
                <w:szCs w:val="21"/>
                <w:u w:val="none"/>
                <w:lang w:val="en-US" w:eastAsia="zh-CN" w:bidi="ar"/>
              </w:rPr>
              <w:t>斤，茎粗</w:t>
            </w:r>
            <w:r>
              <w:rPr>
                <w:rStyle w:val="20"/>
                <w:rFonts w:eastAsia="方正仿宋_GBK"/>
                <w:lang w:val="en-US" w:eastAsia="zh-CN" w:bidi="ar"/>
              </w:rPr>
              <w:t xml:space="preserve"> 4-5cm</w:t>
            </w:r>
            <w:r>
              <w:rPr>
                <w:rFonts w:hint="eastAsia" w:ascii="方正仿宋_GBK" w:hAnsi="方正仿宋_GBK" w:eastAsia="方正仿宋_GBK" w:cs="方正仿宋_GBK"/>
                <w:i w:val="0"/>
                <w:iCs w:val="0"/>
                <w:color w:val="000000"/>
                <w:kern w:val="0"/>
                <w:sz w:val="21"/>
                <w:szCs w:val="21"/>
                <w:u w:val="none"/>
                <w:lang w:val="en-US" w:eastAsia="zh-CN" w:bidi="ar"/>
              </w:rPr>
              <w:t>，无空心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93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7F7AF">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2367">
            <w:pPr>
              <w:jc w:val="center"/>
              <w:rPr>
                <w:rFonts w:hint="default" w:ascii="Times New Roman" w:hAnsi="Times New Roman" w:eastAsia="宋体" w:cs="Times New Roman"/>
                <w:i w:val="0"/>
                <w:iCs w:val="0"/>
                <w:color w:val="000000"/>
                <w:sz w:val="21"/>
                <w:szCs w:val="21"/>
                <w:u w:val="none"/>
              </w:rPr>
            </w:pPr>
          </w:p>
        </w:tc>
      </w:tr>
      <w:tr w14:paraId="56C41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417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w:t>
            </w:r>
          </w:p>
        </w:tc>
        <w:tc>
          <w:tcPr>
            <w:tcW w:w="1056" w:type="dxa"/>
            <w:vMerge w:val="restart"/>
            <w:tcBorders>
              <w:top w:val="single" w:color="000000" w:sz="4" w:space="0"/>
              <w:left w:val="single" w:color="000000" w:sz="4" w:space="0"/>
              <w:right w:val="single" w:color="000000" w:sz="4" w:space="0"/>
            </w:tcBorders>
            <w:shd w:val="clear" w:color="auto" w:fill="auto"/>
            <w:vAlign w:val="center"/>
          </w:tcPr>
          <w:p w14:paraId="000D7349">
            <w:pPr>
              <w:ind w:firstLine="0"/>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根、茎类</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56B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芋儿</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9B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单颗</w:t>
            </w:r>
            <w:r>
              <w:rPr>
                <w:rStyle w:val="20"/>
                <w:rFonts w:eastAsia="方正仿宋_GBK"/>
                <w:lang w:val="en-US" w:eastAsia="zh-CN" w:bidi="ar"/>
              </w:rPr>
              <w:t xml:space="preserve"> 50-100g</w:t>
            </w:r>
            <w:r>
              <w:rPr>
                <w:rFonts w:hint="eastAsia" w:ascii="方正仿宋_GBK" w:hAnsi="方正仿宋_GBK" w:eastAsia="方正仿宋_GBK" w:cs="方正仿宋_GBK"/>
                <w:i w:val="0"/>
                <w:iCs w:val="0"/>
                <w:color w:val="000000"/>
                <w:kern w:val="0"/>
                <w:sz w:val="21"/>
                <w:szCs w:val="21"/>
                <w:u w:val="none"/>
                <w:lang w:val="en-US" w:eastAsia="zh-CN" w:bidi="ar"/>
              </w:rPr>
              <w:t>，圆球形，棕褐色表皮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EF0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0630E">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822C">
            <w:pPr>
              <w:jc w:val="center"/>
              <w:rPr>
                <w:rFonts w:hint="default" w:ascii="Times New Roman" w:hAnsi="Times New Roman" w:eastAsia="宋体" w:cs="Times New Roman"/>
                <w:i w:val="0"/>
                <w:iCs w:val="0"/>
                <w:color w:val="000000"/>
                <w:sz w:val="21"/>
                <w:szCs w:val="21"/>
                <w:u w:val="none"/>
              </w:rPr>
            </w:pPr>
          </w:p>
        </w:tc>
      </w:tr>
      <w:tr w14:paraId="0651B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2ED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w:t>
            </w:r>
          </w:p>
        </w:tc>
        <w:tc>
          <w:tcPr>
            <w:tcW w:w="1056" w:type="dxa"/>
            <w:vMerge w:val="continue"/>
            <w:tcBorders>
              <w:left w:val="single" w:color="000000" w:sz="4" w:space="0"/>
              <w:right w:val="single" w:color="000000" w:sz="4" w:space="0"/>
            </w:tcBorders>
            <w:shd w:val="clear" w:color="auto" w:fill="auto"/>
            <w:vAlign w:val="center"/>
          </w:tcPr>
          <w:p w14:paraId="65D34BB2">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79C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红花藕</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B4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单节长</w:t>
            </w:r>
            <w:r>
              <w:rPr>
                <w:rStyle w:val="20"/>
                <w:rFonts w:eastAsia="方正仿宋_GBK"/>
                <w:lang w:val="en-US" w:eastAsia="zh-CN" w:bidi="ar"/>
              </w:rPr>
              <w:t xml:space="preserve"> 15-20cm</w:t>
            </w:r>
            <w:r>
              <w:rPr>
                <w:rFonts w:hint="eastAsia" w:ascii="方正仿宋_GBK" w:hAnsi="方正仿宋_GBK" w:eastAsia="方正仿宋_GBK" w:cs="方正仿宋_GBK"/>
                <w:i w:val="0"/>
                <w:iCs w:val="0"/>
                <w:color w:val="000000"/>
                <w:kern w:val="0"/>
                <w:sz w:val="21"/>
                <w:szCs w:val="21"/>
                <w:u w:val="none"/>
                <w:lang w:val="en-US" w:eastAsia="zh-CN" w:bidi="ar"/>
              </w:rPr>
              <w:t>，直径</w:t>
            </w:r>
            <w:r>
              <w:rPr>
                <w:rStyle w:val="20"/>
                <w:rFonts w:eastAsia="方正仿宋_GBK"/>
                <w:lang w:val="en-US" w:eastAsia="zh-CN" w:bidi="ar"/>
              </w:rPr>
              <w:t xml:space="preserve"> 6-8cm</w:t>
            </w:r>
            <w:r>
              <w:rPr>
                <w:rFonts w:hint="eastAsia" w:ascii="方正仿宋_GBK" w:hAnsi="方正仿宋_GBK" w:eastAsia="方正仿宋_GBK" w:cs="方正仿宋_GBK"/>
                <w:i w:val="0"/>
                <w:iCs w:val="0"/>
                <w:color w:val="000000"/>
                <w:kern w:val="0"/>
                <w:sz w:val="21"/>
                <w:szCs w:val="21"/>
                <w:u w:val="none"/>
                <w:lang w:val="en-US" w:eastAsia="zh-CN" w:bidi="ar"/>
              </w:rPr>
              <w:t>，</w:t>
            </w:r>
            <w:r>
              <w:rPr>
                <w:rStyle w:val="20"/>
                <w:rFonts w:eastAsia="方正仿宋_GBK"/>
                <w:lang w:val="en-US" w:eastAsia="zh-CN" w:bidi="ar"/>
              </w:rPr>
              <w:t xml:space="preserve">7-9 </w:t>
            </w:r>
            <w:r>
              <w:rPr>
                <w:rFonts w:hint="eastAsia" w:ascii="方正仿宋_GBK" w:hAnsi="方正仿宋_GBK" w:eastAsia="方正仿宋_GBK" w:cs="方正仿宋_GBK"/>
                <w:i w:val="0"/>
                <w:iCs w:val="0"/>
                <w:color w:val="000000"/>
                <w:kern w:val="0"/>
                <w:sz w:val="21"/>
                <w:szCs w:val="21"/>
                <w:u w:val="none"/>
                <w:lang w:val="en-US" w:eastAsia="zh-CN" w:bidi="ar"/>
              </w:rPr>
              <w:t>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829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F40D9">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150B2">
            <w:pPr>
              <w:jc w:val="center"/>
              <w:rPr>
                <w:rFonts w:hint="default" w:ascii="Times New Roman" w:hAnsi="Times New Roman" w:eastAsia="宋体" w:cs="Times New Roman"/>
                <w:i w:val="0"/>
                <w:iCs w:val="0"/>
                <w:color w:val="000000"/>
                <w:sz w:val="21"/>
                <w:szCs w:val="21"/>
                <w:u w:val="none"/>
              </w:rPr>
            </w:pPr>
          </w:p>
        </w:tc>
      </w:tr>
      <w:tr w14:paraId="015B0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3F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w:t>
            </w:r>
          </w:p>
        </w:tc>
        <w:tc>
          <w:tcPr>
            <w:tcW w:w="1056" w:type="dxa"/>
            <w:vMerge w:val="continue"/>
            <w:tcBorders>
              <w:left w:val="single" w:color="000000" w:sz="4" w:space="0"/>
              <w:right w:val="single" w:color="000000" w:sz="4" w:space="0"/>
            </w:tcBorders>
            <w:shd w:val="clear" w:color="auto" w:fill="auto"/>
            <w:vAlign w:val="center"/>
          </w:tcPr>
          <w:p w14:paraId="7FD2071E">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447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红苕</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41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单根</w:t>
            </w:r>
            <w:r>
              <w:rPr>
                <w:rStyle w:val="20"/>
                <w:rFonts w:eastAsia="方正仿宋_GBK"/>
                <w:lang w:val="en-US" w:eastAsia="zh-CN" w:bidi="ar"/>
              </w:rPr>
              <w:t xml:space="preserve"> 0.8-1.2 </w:t>
            </w:r>
            <w:r>
              <w:rPr>
                <w:rFonts w:hint="eastAsia" w:ascii="方正仿宋_GBK" w:hAnsi="方正仿宋_GBK" w:eastAsia="方正仿宋_GBK" w:cs="方正仿宋_GBK"/>
                <w:i w:val="0"/>
                <w:iCs w:val="0"/>
                <w:color w:val="000000"/>
                <w:kern w:val="0"/>
                <w:sz w:val="21"/>
                <w:szCs w:val="21"/>
                <w:u w:val="none"/>
                <w:lang w:val="en-US" w:eastAsia="zh-CN" w:bidi="ar"/>
              </w:rPr>
              <w:t>斤，纺锤形，表皮光滑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57EF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E2F7F">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092E8">
            <w:pPr>
              <w:jc w:val="center"/>
              <w:rPr>
                <w:rFonts w:hint="default" w:ascii="Times New Roman" w:hAnsi="Times New Roman" w:eastAsia="宋体" w:cs="Times New Roman"/>
                <w:i w:val="0"/>
                <w:iCs w:val="0"/>
                <w:color w:val="000000"/>
                <w:sz w:val="21"/>
                <w:szCs w:val="21"/>
                <w:u w:val="none"/>
              </w:rPr>
            </w:pPr>
          </w:p>
        </w:tc>
      </w:tr>
      <w:tr w14:paraId="7D514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F06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w:t>
            </w:r>
          </w:p>
        </w:tc>
        <w:tc>
          <w:tcPr>
            <w:tcW w:w="1056" w:type="dxa"/>
            <w:vMerge w:val="continue"/>
            <w:tcBorders>
              <w:left w:val="single" w:color="000000" w:sz="4" w:space="0"/>
              <w:right w:val="single" w:color="000000" w:sz="4" w:space="0"/>
            </w:tcBorders>
            <w:shd w:val="clear" w:color="auto" w:fill="auto"/>
            <w:vAlign w:val="center"/>
          </w:tcPr>
          <w:p w14:paraId="46174147">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9EA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山药</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158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单根</w:t>
            </w:r>
            <w:r>
              <w:rPr>
                <w:rStyle w:val="20"/>
                <w:rFonts w:eastAsia="方正仿宋_GBK"/>
                <w:lang w:val="en-US" w:eastAsia="zh-CN" w:bidi="ar"/>
              </w:rPr>
              <w:t xml:space="preserve"> 0.8-1.5 </w:t>
            </w:r>
            <w:r>
              <w:rPr>
                <w:rFonts w:hint="eastAsia" w:ascii="方正仿宋_GBK" w:hAnsi="方正仿宋_GBK" w:eastAsia="方正仿宋_GBK" w:cs="方正仿宋_GBK"/>
                <w:i w:val="0"/>
                <w:iCs w:val="0"/>
                <w:color w:val="000000"/>
                <w:kern w:val="0"/>
                <w:sz w:val="21"/>
                <w:szCs w:val="21"/>
                <w:u w:val="none"/>
                <w:lang w:val="en-US" w:eastAsia="zh-CN" w:bidi="ar"/>
              </w:rPr>
              <w:t>斤，长</w:t>
            </w:r>
            <w:r>
              <w:rPr>
                <w:rStyle w:val="20"/>
                <w:rFonts w:eastAsia="方正仿宋_GBK"/>
                <w:lang w:val="en-US" w:eastAsia="zh-CN" w:bidi="ar"/>
              </w:rPr>
              <w:t xml:space="preserve"> 40-60cm</w:t>
            </w:r>
            <w:r>
              <w:rPr>
                <w:rFonts w:hint="eastAsia" w:ascii="方正仿宋_GBK" w:hAnsi="方正仿宋_GBK" w:eastAsia="方正仿宋_GBK" w:cs="方正仿宋_GBK"/>
                <w:i w:val="0"/>
                <w:iCs w:val="0"/>
                <w:color w:val="000000"/>
                <w:kern w:val="0"/>
                <w:sz w:val="21"/>
                <w:szCs w:val="21"/>
                <w:u w:val="none"/>
                <w:lang w:val="en-US" w:eastAsia="zh-CN" w:bidi="ar"/>
              </w:rPr>
              <w:t>，粗细均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4B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6F1E">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56CE">
            <w:pPr>
              <w:jc w:val="center"/>
              <w:rPr>
                <w:rFonts w:hint="default" w:ascii="Times New Roman" w:hAnsi="Times New Roman" w:eastAsia="宋体" w:cs="Times New Roman"/>
                <w:i w:val="0"/>
                <w:iCs w:val="0"/>
                <w:color w:val="000000"/>
                <w:sz w:val="21"/>
                <w:szCs w:val="21"/>
                <w:u w:val="none"/>
              </w:rPr>
            </w:pPr>
          </w:p>
        </w:tc>
      </w:tr>
      <w:tr w14:paraId="50A0E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300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w:t>
            </w:r>
          </w:p>
        </w:tc>
        <w:tc>
          <w:tcPr>
            <w:tcW w:w="1056" w:type="dxa"/>
            <w:vMerge w:val="continue"/>
            <w:tcBorders>
              <w:left w:val="single" w:color="000000" w:sz="4" w:space="0"/>
              <w:bottom w:val="single" w:color="000000" w:sz="4" w:space="0"/>
              <w:right w:val="single" w:color="000000" w:sz="4" w:space="0"/>
            </w:tcBorders>
            <w:shd w:val="clear" w:color="auto" w:fill="auto"/>
            <w:vAlign w:val="center"/>
          </w:tcPr>
          <w:p w14:paraId="4D4BD492">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D3A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蒜苔</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9E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整根长</w:t>
            </w:r>
            <w:r>
              <w:rPr>
                <w:rStyle w:val="20"/>
                <w:rFonts w:eastAsia="方正仿宋_GBK"/>
                <w:lang w:val="en-US" w:eastAsia="zh-CN" w:bidi="ar"/>
              </w:rPr>
              <w:t xml:space="preserve"> 50-70cm</w:t>
            </w:r>
            <w:r>
              <w:rPr>
                <w:rFonts w:hint="eastAsia" w:ascii="方正仿宋_GBK" w:hAnsi="方正仿宋_GBK" w:eastAsia="方正仿宋_GBK" w:cs="方正仿宋_GBK"/>
                <w:i w:val="0"/>
                <w:iCs w:val="0"/>
                <w:color w:val="000000"/>
                <w:kern w:val="0"/>
                <w:sz w:val="21"/>
                <w:szCs w:val="21"/>
                <w:u w:val="none"/>
                <w:lang w:val="en-US" w:eastAsia="zh-CN" w:bidi="ar"/>
              </w:rPr>
              <w:t>，直径</w:t>
            </w:r>
            <w:r>
              <w:rPr>
                <w:rStyle w:val="20"/>
                <w:rFonts w:eastAsia="方正仿宋_GBK"/>
                <w:lang w:val="en-US" w:eastAsia="zh-CN" w:bidi="ar"/>
              </w:rPr>
              <w:t>0.5-0.8cm</w:t>
            </w:r>
            <w:r>
              <w:rPr>
                <w:rFonts w:hint="eastAsia" w:ascii="方正仿宋_GBK" w:hAnsi="方正仿宋_GBK" w:eastAsia="方正仿宋_GBK" w:cs="方正仿宋_GBK"/>
                <w:i w:val="0"/>
                <w:iCs w:val="0"/>
                <w:color w:val="000000"/>
                <w:kern w:val="0"/>
                <w:sz w:val="21"/>
                <w:szCs w:val="21"/>
                <w:u w:val="none"/>
                <w:lang w:val="en-US" w:eastAsia="zh-CN" w:bidi="ar"/>
              </w:rPr>
              <w:t>，翠绿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22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0831C">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150C">
            <w:pPr>
              <w:jc w:val="center"/>
              <w:rPr>
                <w:rFonts w:hint="default" w:ascii="Times New Roman" w:hAnsi="Times New Roman" w:eastAsia="宋体" w:cs="Times New Roman"/>
                <w:i w:val="0"/>
                <w:iCs w:val="0"/>
                <w:color w:val="000000"/>
                <w:sz w:val="21"/>
                <w:szCs w:val="21"/>
                <w:u w:val="none"/>
              </w:rPr>
            </w:pPr>
          </w:p>
        </w:tc>
      </w:tr>
      <w:tr w14:paraId="7386D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C5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15</w:t>
            </w:r>
          </w:p>
        </w:tc>
        <w:tc>
          <w:tcPr>
            <w:tcW w:w="1056" w:type="dxa"/>
            <w:vMerge w:val="restart"/>
            <w:tcBorders>
              <w:top w:val="single" w:color="000000" w:sz="4" w:space="0"/>
              <w:left w:val="single" w:color="000000" w:sz="4" w:space="0"/>
              <w:right w:val="single" w:color="000000" w:sz="4" w:space="0"/>
            </w:tcBorders>
            <w:shd w:val="clear" w:color="auto" w:fill="auto"/>
            <w:noWrap/>
            <w:vAlign w:val="center"/>
          </w:tcPr>
          <w:p w14:paraId="2632149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叶、菜类</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DF7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大白菜</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B1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单棵</w:t>
            </w:r>
            <w:r>
              <w:rPr>
                <w:rStyle w:val="20"/>
                <w:rFonts w:eastAsia="方正仿宋_GBK"/>
                <w:lang w:val="en-US" w:eastAsia="zh-CN" w:bidi="ar"/>
              </w:rPr>
              <w:t xml:space="preserve"> 3-5 </w:t>
            </w:r>
            <w:r>
              <w:rPr>
                <w:rFonts w:hint="eastAsia" w:ascii="方正仿宋_GBK" w:hAnsi="方正仿宋_GBK" w:eastAsia="方正仿宋_GBK" w:cs="方正仿宋_GBK"/>
                <w:i w:val="0"/>
                <w:iCs w:val="0"/>
                <w:color w:val="000000"/>
                <w:kern w:val="0"/>
                <w:sz w:val="21"/>
                <w:szCs w:val="21"/>
                <w:u w:val="none"/>
                <w:lang w:val="en-US" w:eastAsia="zh-CN" w:bidi="ar"/>
              </w:rPr>
              <w:t>斤，叶球紧实，外叶鲜绿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E916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B3B0">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63ED">
            <w:pPr>
              <w:jc w:val="center"/>
              <w:rPr>
                <w:rFonts w:hint="default" w:ascii="Times New Roman" w:hAnsi="Times New Roman" w:eastAsia="宋体" w:cs="Times New Roman"/>
                <w:i w:val="0"/>
                <w:iCs w:val="0"/>
                <w:color w:val="000000"/>
                <w:sz w:val="21"/>
                <w:szCs w:val="21"/>
                <w:u w:val="none"/>
              </w:rPr>
            </w:pPr>
          </w:p>
        </w:tc>
      </w:tr>
      <w:tr w14:paraId="4B13A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2DB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16</w:t>
            </w:r>
          </w:p>
        </w:tc>
        <w:tc>
          <w:tcPr>
            <w:tcW w:w="1056" w:type="dxa"/>
            <w:vMerge w:val="continue"/>
            <w:tcBorders>
              <w:left w:val="single" w:color="000000" w:sz="4" w:space="0"/>
              <w:right w:val="single" w:color="000000" w:sz="4" w:space="0"/>
            </w:tcBorders>
            <w:shd w:val="clear" w:color="auto" w:fill="auto"/>
            <w:noWrap/>
            <w:vAlign w:val="center"/>
          </w:tcPr>
          <w:p w14:paraId="7C5EAD29">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55C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小白菜</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ED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捆扎重</w:t>
            </w:r>
            <w:r>
              <w:rPr>
                <w:rStyle w:val="20"/>
                <w:rFonts w:eastAsia="方正仿宋_GBK"/>
                <w:lang w:val="en-US" w:eastAsia="zh-CN" w:bidi="ar"/>
              </w:rPr>
              <w:t xml:space="preserve"> 0.5-1 </w:t>
            </w:r>
            <w:r>
              <w:rPr>
                <w:rFonts w:hint="eastAsia" w:ascii="方正仿宋_GBK" w:hAnsi="方正仿宋_GBK" w:eastAsia="方正仿宋_GBK" w:cs="方正仿宋_GBK"/>
                <w:i w:val="0"/>
                <w:iCs w:val="0"/>
                <w:color w:val="000000"/>
                <w:kern w:val="0"/>
                <w:sz w:val="21"/>
                <w:szCs w:val="21"/>
                <w:u w:val="none"/>
                <w:lang w:val="en-US" w:eastAsia="zh-CN" w:bidi="ar"/>
              </w:rPr>
              <w:t>斤，株高</w:t>
            </w:r>
            <w:r>
              <w:rPr>
                <w:rStyle w:val="20"/>
                <w:rFonts w:eastAsia="方正仿宋_GBK"/>
                <w:lang w:val="en-US" w:eastAsia="zh-CN" w:bidi="ar"/>
              </w:rPr>
              <w:t xml:space="preserve"> 15-20cm</w:t>
            </w:r>
            <w:r>
              <w:rPr>
                <w:rFonts w:hint="eastAsia" w:ascii="方正仿宋_GBK" w:hAnsi="方正仿宋_GBK" w:eastAsia="方正仿宋_GBK" w:cs="方正仿宋_GBK"/>
                <w:i w:val="0"/>
                <w:iCs w:val="0"/>
                <w:color w:val="000000"/>
                <w:kern w:val="0"/>
                <w:sz w:val="21"/>
                <w:szCs w:val="21"/>
                <w:u w:val="none"/>
                <w:lang w:val="en-US" w:eastAsia="zh-CN" w:bidi="ar"/>
              </w:rPr>
              <w:t>，叶片嫩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C57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3F54C">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6C92C">
            <w:pPr>
              <w:jc w:val="center"/>
              <w:rPr>
                <w:rFonts w:hint="default" w:ascii="Times New Roman" w:hAnsi="Times New Roman" w:eastAsia="宋体" w:cs="Times New Roman"/>
                <w:i w:val="0"/>
                <w:iCs w:val="0"/>
                <w:color w:val="000000"/>
                <w:sz w:val="21"/>
                <w:szCs w:val="21"/>
                <w:u w:val="none"/>
              </w:rPr>
            </w:pPr>
          </w:p>
        </w:tc>
      </w:tr>
      <w:tr w14:paraId="10848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70F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17</w:t>
            </w:r>
          </w:p>
        </w:tc>
        <w:tc>
          <w:tcPr>
            <w:tcW w:w="1056" w:type="dxa"/>
            <w:vMerge w:val="continue"/>
            <w:tcBorders>
              <w:left w:val="single" w:color="000000" w:sz="4" w:space="0"/>
              <w:right w:val="single" w:color="000000" w:sz="4" w:space="0"/>
            </w:tcBorders>
            <w:shd w:val="clear" w:color="auto" w:fill="auto"/>
            <w:noWrap/>
            <w:vAlign w:val="center"/>
          </w:tcPr>
          <w:p w14:paraId="693F71CA">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1A0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飘儿白</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BE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捆扎重</w:t>
            </w:r>
            <w:r>
              <w:rPr>
                <w:rStyle w:val="20"/>
                <w:rFonts w:eastAsia="方正仿宋_GBK"/>
                <w:lang w:val="en-US" w:eastAsia="zh-CN" w:bidi="ar"/>
              </w:rPr>
              <w:t xml:space="preserve"> 0.4-0.8 </w:t>
            </w:r>
            <w:r>
              <w:rPr>
                <w:rFonts w:hint="eastAsia" w:ascii="方正仿宋_GBK" w:hAnsi="方正仿宋_GBK" w:eastAsia="方正仿宋_GBK" w:cs="方正仿宋_GBK"/>
                <w:i w:val="0"/>
                <w:iCs w:val="0"/>
                <w:color w:val="000000"/>
                <w:kern w:val="0"/>
                <w:sz w:val="21"/>
                <w:szCs w:val="21"/>
                <w:u w:val="none"/>
                <w:lang w:val="en-US" w:eastAsia="zh-CN" w:bidi="ar"/>
              </w:rPr>
              <w:t>斤，叶片扁平，鲜绿色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700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0396">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A409">
            <w:pPr>
              <w:jc w:val="center"/>
              <w:rPr>
                <w:rFonts w:hint="default" w:ascii="Times New Roman" w:hAnsi="Times New Roman" w:eastAsia="宋体" w:cs="Times New Roman"/>
                <w:i w:val="0"/>
                <w:iCs w:val="0"/>
                <w:color w:val="000000"/>
                <w:sz w:val="21"/>
                <w:szCs w:val="21"/>
                <w:u w:val="none"/>
              </w:rPr>
            </w:pPr>
          </w:p>
        </w:tc>
      </w:tr>
      <w:tr w14:paraId="310C6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05C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18</w:t>
            </w:r>
          </w:p>
        </w:tc>
        <w:tc>
          <w:tcPr>
            <w:tcW w:w="1056" w:type="dxa"/>
            <w:vMerge w:val="continue"/>
            <w:tcBorders>
              <w:left w:val="single" w:color="000000" w:sz="4" w:space="0"/>
              <w:right w:val="single" w:color="000000" w:sz="4" w:space="0"/>
            </w:tcBorders>
            <w:shd w:val="clear" w:color="auto" w:fill="auto"/>
            <w:noWrap/>
            <w:vAlign w:val="center"/>
          </w:tcPr>
          <w:p w14:paraId="6DC26677">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E8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莲白</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6F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单棵</w:t>
            </w:r>
            <w:r>
              <w:rPr>
                <w:rStyle w:val="20"/>
                <w:rFonts w:eastAsia="方正仿宋_GBK"/>
                <w:lang w:val="en-US" w:eastAsia="zh-CN" w:bidi="ar"/>
              </w:rPr>
              <w:t xml:space="preserve"> 2-3 </w:t>
            </w:r>
            <w:r>
              <w:rPr>
                <w:rFonts w:hint="eastAsia" w:ascii="方正仿宋_GBK" w:hAnsi="方正仿宋_GBK" w:eastAsia="方正仿宋_GBK" w:cs="方正仿宋_GBK"/>
                <w:i w:val="0"/>
                <w:iCs w:val="0"/>
                <w:color w:val="000000"/>
                <w:kern w:val="0"/>
                <w:sz w:val="21"/>
                <w:szCs w:val="21"/>
                <w:u w:val="none"/>
                <w:lang w:val="en-US" w:eastAsia="zh-CN" w:bidi="ar"/>
              </w:rPr>
              <w:t>斤，叶球直径</w:t>
            </w:r>
            <w:r>
              <w:rPr>
                <w:rStyle w:val="20"/>
                <w:rFonts w:eastAsia="方正仿宋_GBK"/>
                <w:lang w:val="en-US" w:eastAsia="zh-CN" w:bidi="ar"/>
              </w:rPr>
              <w:t xml:space="preserve"> 15-20cm</w:t>
            </w:r>
            <w:r>
              <w:rPr>
                <w:rFonts w:hint="eastAsia" w:ascii="方正仿宋_GBK" w:hAnsi="方正仿宋_GBK" w:eastAsia="方正仿宋_GBK" w:cs="方正仿宋_GBK"/>
                <w:i w:val="0"/>
                <w:iCs w:val="0"/>
                <w:color w:val="000000"/>
                <w:kern w:val="0"/>
                <w:sz w:val="21"/>
                <w:szCs w:val="21"/>
                <w:u w:val="none"/>
                <w:lang w:val="en-US" w:eastAsia="zh-CN" w:bidi="ar"/>
              </w:rPr>
              <w:t>，紧实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C4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C4A50">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4292A">
            <w:pPr>
              <w:jc w:val="center"/>
              <w:rPr>
                <w:rFonts w:hint="default" w:ascii="Times New Roman" w:hAnsi="Times New Roman" w:eastAsia="宋体" w:cs="Times New Roman"/>
                <w:i w:val="0"/>
                <w:iCs w:val="0"/>
                <w:color w:val="000000"/>
                <w:sz w:val="21"/>
                <w:szCs w:val="21"/>
                <w:u w:val="none"/>
              </w:rPr>
            </w:pPr>
          </w:p>
        </w:tc>
      </w:tr>
      <w:tr w14:paraId="32E6E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96F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19</w:t>
            </w:r>
          </w:p>
        </w:tc>
        <w:tc>
          <w:tcPr>
            <w:tcW w:w="1056" w:type="dxa"/>
            <w:vMerge w:val="continue"/>
            <w:tcBorders>
              <w:left w:val="single" w:color="000000" w:sz="4" w:space="0"/>
              <w:right w:val="single" w:color="000000" w:sz="4" w:space="0"/>
            </w:tcBorders>
            <w:shd w:val="clear" w:color="auto" w:fill="auto"/>
            <w:noWrap/>
            <w:vAlign w:val="center"/>
          </w:tcPr>
          <w:p w14:paraId="16A2248B">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065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菠菜</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6E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捆扎重</w:t>
            </w:r>
            <w:r>
              <w:rPr>
                <w:rStyle w:val="20"/>
                <w:rFonts w:eastAsia="方正仿宋_GBK"/>
                <w:lang w:val="en-US" w:eastAsia="zh-CN" w:bidi="ar"/>
              </w:rPr>
              <w:t xml:space="preserve"> 0.5-1 </w:t>
            </w:r>
            <w:r>
              <w:rPr>
                <w:rFonts w:hint="eastAsia" w:ascii="方正仿宋_GBK" w:hAnsi="方正仿宋_GBK" w:eastAsia="方正仿宋_GBK" w:cs="方正仿宋_GBK"/>
                <w:i w:val="0"/>
                <w:iCs w:val="0"/>
                <w:color w:val="000000"/>
                <w:kern w:val="0"/>
                <w:sz w:val="21"/>
                <w:szCs w:val="21"/>
                <w:u w:val="none"/>
                <w:lang w:val="en-US" w:eastAsia="zh-CN" w:bidi="ar"/>
              </w:rPr>
              <w:t>斤，叶长</w:t>
            </w:r>
            <w:r>
              <w:rPr>
                <w:rStyle w:val="20"/>
                <w:rFonts w:eastAsia="方正仿宋_GBK"/>
                <w:lang w:val="en-US" w:eastAsia="zh-CN" w:bidi="ar"/>
              </w:rPr>
              <w:t xml:space="preserve"> 20-25cm</w:t>
            </w:r>
            <w:r>
              <w:rPr>
                <w:rFonts w:hint="eastAsia" w:ascii="方正仿宋_GBK" w:hAnsi="方正仿宋_GBK" w:eastAsia="方正仿宋_GBK" w:cs="方正仿宋_GBK"/>
                <w:i w:val="0"/>
                <w:iCs w:val="0"/>
                <w:color w:val="000000"/>
                <w:kern w:val="0"/>
                <w:sz w:val="21"/>
                <w:szCs w:val="21"/>
                <w:u w:val="none"/>
                <w:lang w:val="en-US" w:eastAsia="zh-CN" w:bidi="ar"/>
              </w:rPr>
              <w:t>，无花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4E5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9B0FB">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43478">
            <w:pPr>
              <w:jc w:val="center"/>
              <w:rPr>
                <w:rFonts w:hint="default" w:ascii="Times New Roman" w:hAnsi="Times New Roman" w:eastAsia="宋体" w:cs="Times New Roman"/>
                <w:i w:val="0"/>
                <w:iCs w:val="0"/>
                <w:color w:val="000000"/>
                <w:sz w:val="21"/>
                <w:szCs w:val="21"/>
                <w:u w:val="none"/>
              </w:rPr>
            </w:pPr>
          </w:p>
        </w:tc>
      </w:tr>
      <w:tr w14:paraId="6959C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5DEC">
            <w:pPr>
              <w:keepNext w:val="0"/>
              <w:keepLines w:val="0"/>
              <w:widowControl/>
              <w:suppressLineNumbers w:val="0"/>
              <w:jc w:val="right"/>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20</w:t>
            </w:r>
          </w:p>
        </w:tc>
        <w:tc>
          <w:tcPr>
            <w:tcW w:w="1056" w:type="dxa"/>
            <w:vMerge w:val="continue"/>
            <w:tcBorders>
              <w:left w:val="single" w:color="000000" w:sz="4" w:space="0"/>
              <w:right w:val="single" w:color="000000" w:sz="4" w:space="0"/>
            </w:tcBorders>
            <w:shd w:val="clear" w:color="auto" w:fill="auto"/>
            <w:noWrap/>
            <w:vAlign w:val="center"/>
          </w:tcPr>
          <w:p w14:paraId="2913405D">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702C9">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本地生菜</w:t>
            </w:r>
          </w:p>
        </w:tc>
        <w:tc>
          <w:tcPr>
            <w:tcW w:w="2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BDA5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棵装，单棵重</w:t>
            </w:r>
            <w:r>
              <w:rPr>
                <w:rStyle w:val="20"/>
                <w:rFonts w:eastAsia="方正仿宋_GBK"/>
                <w:lang w:val="en-US" w:eastAsia="zh-CN" w:bidi="ar"/>
              </w:rPr>
              <w:t xml:space="preserve">0.3-0.5 </w:t>
            </w:r>
            <w:r>
              <w:rPr>
                <w:rFonts w:hint="eastAsia" w:ascii="方正仿宋_GBK" w:hAnsi="方正仿宋_GBK" w:eastAsia="方正仿宋_GBK" w:cs="方正仿宋_GBK"/>
                <w:i w:val="0"/>
                <w:iCs w:val="0"/>
                <w:color w:val="000000"/>
                <w:kern w:val="0"/>
                <w:sz w:val="21"/>
                <w:szCs w:val="21"/>
                <w:u w:val="none"/>
                <w:lang w:val="en-US" w:eastAsia="zh-CN" w:bidi="ar"/>
              </w:rPr>
              <w:t>斤，叶色绿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F6F1">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F413">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355FA">
            <w:pPr>
              <w:jc w:val="center"/>
              <w:rPr>
                <w:rFonts w:hint="default" w:ascii="Times New Roman" w:hAnsi="Times New Roman" w:eastAsia="宋体" w:cs="Times New Roman"/>
                <w:i w:val="0"/>
                <w:iCs w:val="0"/>
                <w:color w:val="000000"/>
                <w:sz w:val="21"/>
                <w:szCs w:val="21"/>
                <w:u w:val="none"/>
              </w:rPr>
            </w:pPr>
          </w:p>
        </w:tc>
      </w:tr>
      <w:tr w14:paraId="7072A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1A0D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21</w:t>
            </w:r>
          </w:p>
        </w:tc>
        <w:tc>
          <w:tcPr>
            <w:tcW w:w="1056" w:type="dxa"/>
            <w:vMerge w:val="continue"/>
            <w:tcBorders>
              <w:left w:val="single" w:color="000000" w:sz="4" w:space="0"/>
              <w:right w:val="single" w:color="000000" w:sz="4" w:space="0"/>
            </w:tcBorders>
            <w:shd w:val="clear" w:color="auto" w:fill="auto"/>
            <w:noWrap/>
            <w:vAlign w:val="center"/>
          </w:tcPr>
          <w:p w14:paraId="1DEACCF4">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97F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娃娃菜</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C9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每包</w:t>
            </w:r>
            <w:r>
              <w:rPr>
                <w:rStyle w:val="20"/>
                <w:rFonts w:eastAsia="方正仿宋_GBK"/>
                <w:lang w:val="en-US" w:eastAsia="zh-CN" w:bidi="ar"/>
              </w:rPr>
              <w:t xml:space="preserve"> 2-3 </w:t>
            </w:r>
            <w:r>
              <w:rPr>
                <w:rFonts w:hint="eastAsia" w:ascii="方正仿宋_GBK" w:hAnsi="方正仿宋_GBK" w:eastAsia="方正仿宋_GBK" w:cs="方正仿宋_GBK"/>
                <w:i w:val="0"/>
                <w:iCs w:val="0"/>
                <w:color w:val="000000"/>
                <w:kern w:val="0"/>
                <w:sz w:val="21"/>
                <w:szCs w:val="21"/>
                <w:u w:val="none"/>
                <w:lang w:val="en-US" w:eastAsia="zh-CN" w:bidi="ar"/>
              </w:rPr>
              <w:t>棵，单棵重</w:t>
            </w:r>
            <w:r>
              <w:rPr>
                <w:rStyle w:val="20"/>
                <w:rFonts w:eastAsia="方正仿宋_GBK"/>
                <w:lang w:val="en-US" w:eastAsia="zh-CN" w:bidi="ar"/>
              </w:rPr>
              <w:t xml:space="preserve"> 0.3-0.5 </w:t>
            </w:r>
            <w:r>
              <w:rPr>
                <w:rFonts w:hint="eastAsia" w:ascii="方正仿宋_GBK" w:hAnsi="方正仿宋_GBK" w:eastAsia="方正仿宋_GBK" w:cs="方正仿宋_GBK"/>
                <w:i w:val="0"/>
                <w:iCs w:val="0"/>
                <w:color w:val="000000"/>
                <w:kern w:val="0"/>
                <w:sz w:val="21"/>
                <w:szCs w:val="21"/>
                <w:u w:val="none"/>
                <w:lang w:val="en-US" w:eastAsia="zh-CN" w:bidi="ar"/>
              </w:rPr>
              <w:t>斤，芯黄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BD8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A2C9C">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5EB57">
            <w:pPr>
              <w:jc w:val="center"/>
              <w:rPr>
                <w:rFonts w:hint="default" w:ascii="Times New Roman" w:hAnsi="Times New Roman" w:eastAsia="宋体" w:cs="Times New Roman"/>
                <w:i w:val="0"/>
                <w:iCs w:val="0"/>
                <w:color w:val="000000"/>
                <w:sz w:val="21"/>
                <w:szCs w:val="21"/>
                <w:u w:val="none"/>
              </w:rPr>
            </w:pPr>
          </w:p>
        </w:tc>
      </w:tr>
      <w:tr w14:paraId="235E4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7A3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22</w:t>
            </w:r>
          </w:p>
        </w:tc>
        <w:tc>
          <w:tcPr>
            <w:tcW w:w="1056" w:type="dxa"/>
            <w:vMerge w:val="continue"/>
            <w:tcBorders>
              <w:left w:val="single" w:color="000000" w:sz="4" w:space="0"/>
              <w:right w:val="single" w:color="000000" w:sz="4" w:space="0"/>
            </w:tcBorders>
            <w:shd w:val="clear" w:color="auto" w:fill="auto"/>
            <w:noWrap/>
            <w:vAlign w:val="center"/>
          </w:tcPr>
          <w:p w14:paraId="0A7278F8">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314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豌豆尖</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CE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芽尖长</w:t>
            </w:r>
            <w:r>
              <w:rPr>
                <w:rStyle w:val="20"/>
                <w:rFonts w:eastAsia="方正仿宋_GBK"/>
                <w:lang w:val="en-US" w:eastAsia="zh-CN" w:bidi="ar"/>
              </w:rPr>
              <w:t xml:space="preserve"> 10-15cm</w:t>
            </w:r>
            <w:r>
              <w:rPr>
                <w:rFonts w:hint="eastAsia" w:ascii="方正仿宋_GBK" w:hAnsi="方正仿宋_GBK" w:eastAsia="方正仿宋_GBK" w:cs="方正仿宋_GBK"/>
                <w:i w:val="0"/>
                <w:iCs w:val="0"/>
                <w:color w:val="000000"/>
                <w:kern w:val="0"/>
                <w:sz w:val="21"/>
                <w:szCs w:val="21"/>
                <w:u w:val="none"/>
                <w:lang w:val="en-US" w:eastAsia="zh-CN" w:bidi="ar"/>
              </w:rPr>
              <w:t>，带</w:t>
            </w:r>
            <w:r>
              <w:rPr>
                <w:rStyle w:val="20"/>
                <w:rFonts w:eastAsia="方正仿宋_GBK"/>
                <w:lang w:val="en-US" w:eastAsia="zh-CN" w:bidi="ar"/>
              </w:rPr>
              <w:t xml:space="preserve"> 1-2 </w:t>
            </w:r>
            <w:r>
              <w:rPr>
                <w:rFonts w:hint="eastAsia" w:ascii="方正仿宋_GBK" w:hAnsi="方正仿宋_GBK" w:eastAsia="方正仿宋_GBK" w:cs="方正仿宋_GBK"/>
                <w:i w:val="0"/>
                <w:iCs w:val="0"/>
                <w:color w:val="000000"/>
                <w:kern w:val="0"/>
                <w:sz w:val="21"/>
                <w:szCs w:val="21"/>
                <w:u w:val="none"/>
                <w:lang w:val="en-US" w:eastAsia="zh-CN" w:bidi="ar"/>
              </w:rPr>
              <w:t>片真叶，鲜嫩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0CE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E9D4">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3BEAA">
            <w:pPr>
              <w:jc w:val="center"/>
              <w:rPr>
                <w:rFonts w:hint="default" w:ascii="Times New Roman" w:hAnsi="Times New Roman" w:eastAsia="宋体" w:cs="Times New Roman"/>
                <w:i w:val="0"/>
                <w:iCs w:val="0"/>
                <w:color w:val="000000"/>
                <w:sz w:val="21"/>
                <w:szCs w:val="21"/>
                <w:u w:val="none"/>
              </w:rPr>
            </w:pPr>
          </w:p>
        </w:tc>
      </w:tr>
      <w:tr w14:paraId="73A9F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8B25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23</w:t>
            </w:r>
          </w:p>
        </w:tc>
        <w:tc>
          <w:tcPr>
            <w:tcW w:w="1056" w:type="dxa"/>
            <w:vMerge w:val="continue"/>
            <w:tcBorders>
              <w:left w:val="single" w:color="000000" w:sz="4" w:space="0"/>
              <w:right w:val="single" w:color="000000" w:sz="4" w:space="0"/>
            </w:tcBorders>
            <w:shd w:val="clear" w:color="auto" w:fill="auto"/>
            <w:noWrap/>
            <w:vAlign w:val="center"/>
          </w:tcPr>
          <w:p w14:paraId="1D13941A">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852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韭菜</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28F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捆扎重</w:t>
            </w:r>
            <w:r>
              <w:rPr>
                <w:rStyle w:val="20"/>
                <w:rFonts w:eastAsia="方正仿宋_GBK"/>
                <w:lang w:val="en-US" w:eastAsia="zh-CN" w:bidi="ar"/>
              </w:rPr>
              <w:t xml:space="preserve"> 0.5 </w:t>
            </w:r>
            <w:r>
              <w:rPr>
                <w:rFonts w:hint="eastAsia" w:ascii="方正仿宋_GBK" w:hAnsi="方正仿宋_GBK" w:eastAsia="方正仿宋_GBK" w:cs="方正仿宋_GBK"/>
                <w:i w:val="0"/>
                <w:iCs w:val="0"/>
                <w:color w:val="000000"/>
                <w:kern w:val="0"/>
                <w:sz w:val="21"/>
                <w:szCs w:val="21"/>
                <w:u w:val="none"/>
                <w:lang w:val="en-US" w:eastAsia="zh-CN" w:bidi="ar"/>
              </w:rPr>
              <w:t>斤，叶长</w:t>
            </w:r>
            <w:r>
              <w:rPr>
                <w:rStyle w:val="20"/>
                <w:rFonts w:eastAsia="方正仿宋_GBK"/>
                <w:lang w:val="en-US" w:eastAsia="zh-CN" w:bidi="ar"/>
              </w:rPr>
              <w:t xml:space="preserve"> 30-35cm</w:t>
            </w:r>
            <w:r>
              <w:rPr>
                <w:rFonts w:hint="eastAsia" w:ascii="方正仿宋_GBK" w:hAnsi="方正仿宋_GBK" w:eastAsia="方正仿宋_GBK" w:cs="方正仿宋_GBK"/>
                <w:i w:val="0"/>
                <w:iCs w:val="0"/>
                <w:color w:val="000000"/>
                <w:kern w:val="0"/>
                <w:sz w:val="21"/>
                <w:szCs w:val="21"/>
                <w:u w:val="none"/>
                <w:lang w:val="en-US" w:eastAsia="zh-CN" w:bidi="ar"/>
              </w:rPr>
              <w:t>，深绿色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CFC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267FF">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29926">
            <w:pPr>
              <w:jc w:val="center"/>
              <w:rPr>
                <w:rFonts w:hint="default" w:ascii="Times New Roman" w:hAnsi="Times New Roman" w:eastAsia="宋体" w:cs="Times New Roman"/>
                <w:i w:val="0"/>
                <w:iCs w:val="0"/>
                <w:color w:val="000000"/>
                <w:sz w:val="21"/>
                <w:szCs w:val="21"/>
                <w:u w:val="none"/>
              </w:rPr>
            </w:pPr>
          </w:p>
        </w:tc>
      </w:tr>
      <w:tr w14:paraId="4F49A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4E2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p>
        </w:tc>
        <w:tc>
          <w:tcPr>
            <w:tcW w:w="1056" w:type="dxa"/>
            <w:vMerge w:val="continue"/>
            <w:tcBorders>
              <w:left w:val="single" w:color="000000" w:sz="4" w:space="0"/>
              <w:right w:val="single" w:color="000000" w:sz="4" w:space="0"/>
            </w:tcBorders>
            <w:shd w:val="clear" w:color="auto" w:fill="auto"/>
            <w:noWrap/>
            <w:vAlign w:val="center"/>
          </w:tcPr>
          <w:p w14:paraId="582DEB11">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45D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菜心</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BEA9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捆扎重</w:t>
            </w:r>
            <w:r>
              <w:rPr>
                <w:rStyle w:val="20"/>
                <w:rFonts w:eastAsia="方正仿宋_GBK"/>
                <w:lang w:val="en-US" w:eastAsia="zh-CN" w:bidi="ar"/>
              </w:rPr>
              <w:t xml:space="preserve"> 0.4-0.6 </w:t>
            </w:r>
            <w:r>
              <w:rPr>
                <w:rFonts w:hint="eastAsia" w:ascii="方正仿宋_GBK" w:hAnsi="方正仿宋_GBK" w:eastAsia="方正仿宋_GBK" w:cs="方正仿宋_GBK"/>
                <w:i w:val="0"/>
                <w:iCs w:val="0"/>
                <w:color w:val="000000"/>
                <w:kern w:val="0"/>
                <w:sz w:val="21"/>
                <w:szCs w:val="21"/>
                <w:u w:val="none"/>
                <w:lang w:val="en-US" w:eastAsia="zh-CN" w:bidi="ar"/>
              </w:rPr>
              <w:t>斤，株高</w:t>
            </w:r>
            <w:r>
              <w:rPr>
                <w:rStyle w:val="20"/>
                <w:rFonts w:eastAsia="方正仿宋_GBK"/>
                <w:lang w:val="en-US" w:eastAsia="zh-CN" w:bidi="ar"/>
              </w:rPr>
              <w:t xml:space="preserve"> 15-20cm</w:t>
            </w:r>
            <w:r>
              <w:rPr>
                <w:rFonts w:hint="eastAsia" w:ascii="方正仿宋_GBK" w:hAnsi="方正仿宋_GBK" w:eastAsia="方正仿宋_GBK" w:cs="方正仿宋_GBK"/>
                <w:i w:val="0"/>
                <w:iCs w:val="0"/>
                <w:color w:val="000000"/>
                <w:kern w:val="0"/>
                <w:sz w:val="21"/>
                <w:szCs w:val="21"/>
                <w:u w:val="none"/>
                <w:lang w:val="en-US" w:eastAsia="zh-CN" w:bidi="ar"/>
              </w:rPr>
              <w:t>，苔嫩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5DA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1BAF3">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93645">
            <w:pPr>
              <w:jc w:val="center"/>
              <w:rPr>
                <w:rFonts w:hint="default" w:ascii="Times New Roman" w:hAnsi="Times New Roman" w:eastAsia="宋体" w:cs="Times New Roman"/>
                <w:i w:val="0"/>
                <w:iCs w:val="0"/>
                <w:color w:val="000000"/>
                <w:sz w:val="21"/>
                <w:szCs w:val="21"/>
                <w:u w:val="none"/>
              </w:rPr>
            </w:pPr>
          </w:p>
        </w:tc>
      </w:tr>
      <w:tr w14:paraId="6C33D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04A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25</w:t>
            </w:r>
          </w:p>
        </w:tc>
        <w:tc>
          <w:tcPr>
            <w:tcW w:w="1056" w:type="dxa"/>
            <w:vMerge w:val="continue"/>
            <w:tcBorders>
              <w:left w:val="single" w:color="000000" w:sz="4" w:space="0"/>
              <w:right w:val="single" w:color="000000" w:sz="4" w:space="0"/>
            </w:tcBorders>
            <w:shd w:val="clear" w:color="auto" w:fill="auto"/>
            <w:noWrap/>
            <w:vAlign w:val="center"/>
          </w:tcPr>
          <w:p w14:paraId="15EDFFBD">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B5EE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空心菜</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88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捆扎重</w:t>
            </w:r>
            <w:r>
              <w:rPr>
                <w:rStyle w:val="20"/>
                <w:rFonts w:eastAsia="方正仿宋_GBK"/>
                <w:lang w:val="en-US" w:eastAsia="zh-CN" w:bidi="ar"/>
              </w:rPr>
              <w:t xml:space="preserve"> 0.6-1 </w:t>
            </w:r>
            <w:r>
              <w:rPr>
                <w:rFonts w:hint="eastAsia" w:ascii="方正仿宋_GBK" w:hAnsi="方正仿宋_GBK" w:eastAsia="方正仿宋_GBK" w:cs="方正仿宋_GBK"/>
                <w:i w:val="0"/>
                <w:iCs w:val="0"/>
                <w:color w:val="000000"/>
                <w:kern w:val="0"/>
                <w:sz w:val="21"/>
                <w:szCs w:val="21"/>
                <w:u w:val="none"/>
                <w:lang w:val="en-US" w:eastAsia="zh-CN" w:bidi="ar"/>
              </w:rPr>
              <w:t>斤，茎长</w:t>
            </w:r>
            <w:r>
              <w:rPr>
                <w:rStyle w:val="20"/>
                <w:rFonts w:eastAsia="方正仿宋_GBK"/>
                <w:lang w:val="en-US" w:eastAsia="zh-CN" w:bidi="ar"/>
              </w:rPr>
              <w:t xml:space="preserve"> 25-30cm</w:t>
            </w:r>
            <w:r>
              <w:rPr>
                <w:rFonts w:hint="eastAsia" w:ascii="方正仿宋_GBK" w:hAnsi="方正仿宋_GBK" w:eastAsia="方正仿宋_GBK" w:cs="方正仿宋_GBK"/>
                <w:i w:val="0"/>
                <w:iCs w:val="0"/>
                <w:color w:val="000000"/>
                <w:kern w:val="0"/>
                <w:sz w:val="21"/>
                <w:szCs w:val="21"/>
                <w:u w:val="none"/>
                <w:lang w:val="en-US" w:eastAsia="zh-CN" w:bidi="ar"/>
              </w:rPr>
              <w:t>，分枝少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8DC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13AC3">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3BB45">
            <w:pPr>
              <w:jc w:val="center"/>
              <w:rPr>
                <w:rFonts w:hint="default" w:ascii="Times New Roman" w:hAnsi="Times New Roman" w:eastAsia="宋体" w:cs="Times New Roman"/>
                <w:i w:val="0"/>
                <w:iCs w:val="0"/>
                <w:color w:val="000000"/>
                <w:sz w:val="21"/>
                <w:szCs w:val="21"/>
                <w:u w:val="none"/>
              </w:rPr>
            </w:pPr>
          </w:p>
        </w:tc>
      </w:tr>
      <w:tr w14:paraId="00CD1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CEC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26</w:t>
            </w:r>
          </w:p>
        </w:tc>
        <w:tc>
          <w:tcPr>
            <w:tcW w:w="1056" w:type="dxa"/>
            <w:vMerge w:val="continue"/>
            <w:tcBorders>
              <w:left w:val="single" w:color="000000" w:sz="4" w:space="0"/>
              <w:right w:val="single" w:color="000000" w:sz="4" w:space="0"/>
            </w:tcBorders>
            <w:shd w:val="clear" w:color="auto" w:fill="auto"/>
            <w:noWrap/>
            <w:vAlign w:val="center"/>
          </w:tcPr>
          <w:p w14:paraId="390E1F24">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E42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折儿根</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C1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带根整株，长</w:t>
            </w:r>
            <w:r>
              <w:rPr>
                <w:rStyle w:val="20"/>
                <w:rFonts w:eastAsia="方正仿宋_GBK"/>
                <w:lang w:val="en-US" w:eastAsia="zh-CN" w:bidi="ar"/>
              </w:rPr>
              <w:t xml:space="preserve"> 15-20cm</w:t>
            </w:r>
            <w:r>
              <w:rPr>
                <w:rFonts w:hint="eastAsia" w:ascii="方正仿宋_GBK" w:hAnsi="方正仿宋_GBK" w:eastAsia="方正仿宋_GBK" w:cs="方正仿宋_GBK"/>
                <w:i w:val="0"/>
                <w:iCs w:val="0"/>
                <w:color w:val="000000"/>
                <w:kern w:val="0"/>
                <w:sz w:val="21"/>
                <w:szCs w:val="21"/>
                <w:u w:val="none"/>
                <w:lang w:val="en-US" w:eastAsia="zh-CN" w:bidi="ar"/>
              </w:rPr>
              <w:t>，须根完整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7E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A7DA3">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CDD4">
            <w:pPr>
              <w:jc w:val="center"/>
              <w:rPr>
                <w:rFonts w:hint="default" w:ascii="Times New Roman" w:hAnsi="Times New Roman" w:eastAsia="宋体" w:cs="Times New Roman"/>
                <w:i w:val="0"/>
                <w:iCs w:val="0"/>
                <w:color w:val="000000"/>
                <w:sz w:val="21"/>
                <w:szCs w:val="21"/>
                <w:u w:val="none"/>
              </w:rPr>
            </w:pPr>
          </w:p>
        </w:tc>
      </w:tr>
      <w:tr w14:paraId="75468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F31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27</w:t>
            </w:r>
          </w:p>
        </w:tc>
        <w:tc>
          <w:tcPr>
            <w:tcW w:w="1056" w:type="dxa"/>
            <w:vMerge w:val="continue"/>
            <w:tcBorders>
              <w:left w:val="single" w:color="000000" w:sz="4" w:space="0"/>
              <w:right w:val="single" w:color="000000" w:sz="4" w:space="0"/>
            </w:tcBorders>
            <w:shd w:val="clear" w:color="auto" w:fill="auto"/>
            <w:noWrap/>
            <w:vAlign w:val="center"/>
          </w:tcPr>
          <w:p w14:paraId="07D9A1C5">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65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茼蒿</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88B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捆扎重</w:t>
            </w:r>
            <w:r>
              <w:rPr>
                <w:rStyle w:val="20"/>
                <w:rFonts w:eastAsia="方正仿宋_GBK"/>
                <w:lang w:val="en-US" w:eastAsia="zh-CN" w:bidi="ar"/>
              </w:rPr>
              <w:t xml:space="preserve"> 0.5-0.8 </w:t>
            </w:r>
            <w:r>
              <w:rPr>
                <w:rFonts w:hint="eastAsia" w:ascii="方正仿宋_GBK" w:hAnsi="方正仿宋_GBK" w:eastAsia="方正仿宋_GBK" w:cs="方正仿宋_GBK"/>
                <w:i w:val="0"/>
                <w:iCs w:val="0"/>
                <w:color w:val="000000"/>
                <w:kern w:val="0"/>
                <w:sz w:val="21"/>
                <w:szCs w:val="21"/>
                <w:u w:val="none"/>
                <w:lang w:val="en-US" w:eastAsia="zh-CN" w:bidi="ar"/>
              </w:rPr>
              <w:t>斤，株高</w:t>
            </w:r>
            <w:r>
              <w:rPr>
                <w:rStyle w:val="20"/>
                <w:rFonts w:eastAsia="方正仿宋_GBK"/>
                <w:lang w:val="en-US" w:eastAsia="zh-CN" w:bidi="ar"/>
              </w:rPr>
              <w:t xml:space="preserve"> 20-25cm</w:t>
            </w:r>
            <w:r>
              <w:rPr>
                <w:rFonts w:hint="eastAsia" w:ascii="方正仿宋_GBK" w:hAnsi="方正仿宋_GBK" w:eastAsia="方正仿宋_GBK" w:cs="方正仿宋_GBK"/>
                <w:i w:val="0"/>
                <w:iCs w:val="0"/>
                <w:color w:val="000000"/>
                <w:kern w:val="0"/>
                <w:sz w:val="21"/>
                <w:szCs w:val="21"/>
                <w:u w:val="none"/>
                <w:lang w:val="en-US" w:eastAsia="zh-CN" w:bidi="ar"/>
              </w:rPr>
              <w:t>，叶碎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E5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29768">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41487">
            <w:pPr>
              <w:jc w:val="center"/>
              <w:rPr>
                <w:rFonts w:hint="default" w:ascii="Times New Roman" w:hAnsi="Times New Roman" w:eastAsia="宋体" w:cs="Times New Roman"/>
                <w:i w:val="0"/>
                <w:iCs w:val="0"/>
                <w:color w:val="000000"/>
                <w:sz w:val="21"/>
                <w:szCs w:val="21"/>
                <w:u w:val="none"/>
              </w:rPr>
            </w:pPr>
          </w:p>
        </w:tc>
      </w:tr>
      <w:tr w14:paraId="403A4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55B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28</w:t>
            </w:r>
          </w:p>
        </w:tc>
        <w:tc>
          <w:tcPr>
            <w:tcW w:w="1056" w:type="dxa"/>
            <w:vMerge w:val="continue"/>
            <w:tcBorders>
              <w:left w:val="single" w:color="000000" w:sz="4" w:space="0"/>
              <w:bottom w:val="single" w:color="000000" w:sz="4" w:space="0"/>
              <w:right w:val="single" w:color="000000" w:sz="4" w:space="0"/>
            </w:tcBorders>
            <w:shd w:val="clear" w:color="auto" w:fill="auto"/>
            <w:noWrap/>
            <w:vAlign w:val="center"/>
          </w:tcPr>
          <w:p w14:paraId="64B7226B">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89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牛皮菜</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C8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捆扎重</w:t>
            </w:r>
            <w:r>
              <w:rPr>
                <w:rStyle w:val="20"/>
                <w:rFonts w:eastAsia="方正仿宋_GBK"/>
                <w:lang w:val="en-US" w:eastAsia="zh-CN" w:bidi="ar"/>
              </w:rPr>
              <w:t xml:space="preserve"> 0.8-1 </w:t>
            </w:r>
            <w:r>
              <w:rPr>
                <w:rFonts w:hint="eastAsia" w:ascii="方正仿宋_GBK" w:hAnsi="方正仿宋_GBK" w:eastAsia="方正仿宋_GBK" w:cs="方正仿宋_GBK"/>
                <w:i w:val="0"/>
                <w:iCs w:val="0"/>
                <w:color w:val="000000"/>
                <w:kern w:val="0"/>
                <w:sz w:val="21"/>
                <w:szCs w:val="21"/>
                <w:u w:val="none"/>
                <w:lang w:val="en-US" w:eastAsia="zh-CN" w:bidi="ar"/>
              </w:rPr>
              <w:t>斤，叶片宽大，深绿色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186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4BAE6">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CDD3">
            <w:pPr>
              <w:jc w:val="center"/>
              <w:rPr>
                <w:rFonts w:hint="default" w:ascii="Times New Roman" w:hAnsi="Times New Roman" w:eastAsia="宋体" w:cs="Times New Roman"/>
                <w:i w:val="0"/>
                <w:iCs w:val="0"/>
                <w:color w:val="000000"/>
                <w:sz w:val="21"/>
                <w:szCs w:val="21"/>
                <w:u w:val="none"/>
              </w:rPr>
            </w:pPr>
          </w:p>
        </w:tc>
      </w:tr>
      <w:tr w14:paraId="765A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8CB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29</w:t>
            </w:r>
          </w:p>
        </w:tc>
        <w:tc>
          <w:tcPr>
            <w:tcW w:w="1056" w:type="dxa"/>
            <w:vMerge w:val="restart"/>
            <w:tcBorders>
              <w:top w:val="single" w:color="000000" w:sz="4" w:space="0"/>
              <w:left w:val="single" w:color="000000" w:sz="4" w:space="0"/>
              <w:right w:val="single" w:color="000000" w:sz="4" w:space="0"/>
            </w:tcBorders>
            <w:shd w:val="clear" w:color="auto" w:fill="auto"/>
            <w:noWrap/>
            <w:vAlign w:val="center"/>
          </w:tcPr>
          <w:p w14:paraId="536F704D">
            <w:pP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叶、菜类</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131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苦菊</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97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散叶或棵装，单棵重</w:t>
            </w:r>
            <w:r>
              <w:rPr>
                <w:rStyle w:val="20"/>
                <w:rFonts w:eastAsia="方正仿宋_GBK"/>
                <w:lang w:val="en-US" w:eastAsia="zh-CN" w:bidi="ar"/>
              </w:rPr>
              <w:t xml:space="preserve"> 0.2-0.3 </w:t>
            </w:r>
            <w:r>
              <w:rPr>
                <w:rFonts w:hint="eastAsia" w:ascii="方正仿宋_GBK" w:hAnsi="方正仿宋_GBK" w:eastAsia="方正仿宋_GBK" w:cs="方正仿宋_GBK"/>
                <w:i w:val="0"/>
                <w:iCs w:val="0"/>
                <w:color w:val="000000"/>
                <w:kern w:val="0"/>
                <w:sz w:val="21"/>
                <w:szCs w:val="21"/>
                <w:u w:val="none"/>
                <w:lang w:val="en-US" w:eastAsia="zh-CN" w:bidi="ar"/>
              </w:rPr>
              <w:t>斤，叶锯齿状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313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FE14">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74A46">
            <w:pPr>
              <w:jc w:val="center"/>
              <w:rPr>
                <w:rFonts w:hint="default" w:ascii="Times New Roman" w:hAnsi="Times New Roman" w:eastAsia="宋体" w:cs="Times New Roman"/>
                <w:i w:val="0"/>
                <w:iCs w:val="0"/>
                <w:color w:val="000000"/>
                <w:sz w:val="21"/>
                <w:szCs w:val="21"/>
                <w:u w:val="none"/>
              </w:rPr>
            </w:pPr>
          </w:p>
        </w:tc>
      </w:tr>
      <w:tr w14:paraId="57733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CE3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30</w:t>
            </w:r>
          </w:p>
        </w:tc>
        <w:tc>
          <w:tcPr>
            <w:tcW w:w="1056" w:type="dxa"/>
            <w:vMerge w:val="continue"/>
            <w:tcBorders>
              <w:left w:val="single" w:color="000000" w:sz="4" w:space="0"/>
              <w:right w:val="single" w:color="000000" w:sz="4" w:space="0"/>
            </w:tcBorders>
            <w:shd w:val="clear" w:color="auto" w:fill="auto"/>
            <w:noWrap/>
            <w:vAlign w:val="center"/>
          </w:tcPr>
          <w:p w14:paraId="1639A845">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F8D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花边菜</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E4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捆扎重</w:t>
            </w:r>
            <w:r>
              <w:rPr>
                <w:rStyle w:val="20"/>
                <w:rFonts w:eastAsia="方正仿宋_GBK"/>
                <w:lang w:val="en-US" w:eastAsia="zh-CN" w:bidi="ar"/>
              </w:rPr>
              <w:t xml:space="preserve"> 0.5-0.7 </w:t>
            </w:r>
            <w:r>
              <w:rPr>
                <w:rFonts w:hint="eastAsia" w:ascii="方正仿宋_GBK" w:hAnsi="方正仿宋_GBK" w:eastAsia="方正仿宋_GBK" w:cs="方正仿宋_GBK"/>
                <w:i w:val="0"/>
                <w:iCs w:val="0"/>
                <w:color w:val="000000"/>
                <w:kern w:val="0"/>
                <w:sz w:val="21"/>
                <w:szCs w:val="21"/>
                <w:u w:val="none"/>
                <w:lang w:val="en-US" w:eastAsia="zh-CN" w:bidi="ar"/>
              </w:rPr>
              <w:t>斤，叶片边缘褶皱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95E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9C4C8">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7F29">
            <w:pPr>
              <w:jc w:val="center"/>
              <w:rPr>
                <w:rFonts w:hint="default" w:ascii="Times New Roman" w:hAnsi="Times New Roman" w:eastAsia="宋体" w:cs="Times New Roman"/>
                <w:i w:val="0"/>
                <w:iCs w:val="0"/>
                <w:color w:val="000000"/>
                <w:sz w:val="21"/>
                <w:szCs w:val="21"/>
                <w:u w:val="none"/>
              </w:rPr>
            </w:pPr>
          </w:p>
        </w:tc>
      </w:tr>
      <w:tr w14:paraId="77565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6E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31</w:t>
            </w:r>
          </w:p>
        </w:tc>
        <w:tc>
          <w:tcPr>
            <w:tcW w:w="1056" w:type="dxa"/>
            <w:vMerge w:val="continue"/>
            <w:tcBorders>
              <w:left w:val="single" w:color="000000" w:sz="4" w:space="0"/>
              <w:right w:val="single" w:color="000000" w:sz="4" w:space="0"/>
            </w:tcBorders>
            <w:shd w:val="clear" w:color="auto" w:fill="auto"/>
            <w:noWrap/>
            <w:vAlign w:val="center"/>
          </w:tcPr>
          <w:p w14:paraId="69762404">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94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油菜苔</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3F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苔长</w:t>
            </w:r>
            <w:r>
              <w:rPr>
                <w:rStyle w:val="20"/>
                <w:rFonts w:eastAsia="方正仿宋_GBK"/>
                <w:lang w:val="en-US" w:eastAsia="zh-CN" w:bidi="ar"/>
              </w:rPr>
              <w:t xml:space="preserve"> 20-25cm</w:t>
            </w:r>
            <w:r>
              <w:rPr>
                <w:rFonts w:hint="eastAsia" w:ascii="方正仿宋_GBK" w:hAnsi="方正仿宋_GBK" w:eastAsia="方正仿宋_GBK" w:cs="方正仿宋_GBK"/>
                <w:i w:val="0"/>
                <w:iCs w:val="0"/>
                <w:color w:val="000000"/>
                <w:kern w:val="0"/>
                <w:sz w:val="21"/>
                <w:szCs w:val="21"/>
                <w:u w:val="none"/>
                <w:lang w:val="en-US" w:eastAsia="zh-CN" w:bidi="ar"/>
              </w:rPr>
              <w:t>，直径</w:t>
            </w:r>
            <w:r>
              <w:rPr>
                <w:rStyle w:val="20"/>
                <w:rFonts w:eastAsia="方正仿宋_GBK"/>
                <w:lang w:val="en-US" w:eastAsia="zh-CN" w:bidi="ar"/>
              </w:rPr>
              <w:t xml:space="preserve"> 0.5cm</w:t>
            </w:r>
            <w:r>
              <w:rPr>
                <w:rFonts w:hint="eastAsia" w:ascii="方正仿宋_GBK" w:hAnsi="方正仿宋_GBK" w:eastAsia="方正仿宋_GBK" w:cs="方正仿宋_GBK"/>
                <w:i w:val="0"/>
                <w:iCs w:val="0"/>
                <w:color w:val="000000"/>
                <w:kern w:val="0"/>
                <w:sz w:val="21"/>
                <w:szCs w:val="21"/>
                <w:u w:val="none"/>
                <w:lang w:val="en-US" w:eastAsia="zh-CN" w:bidi="ar"/>
              </w:rPr>
              <w:t>，嫩绿色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DB2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89E29">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8013E">
            <w:pPr>
              <w:jc w:val="center"/>
              <w:rPr>
                <w:rFonts w:hint="default" w:ascii="Times New Roman" w:hAnsi="Times New Roman" w:eastAsia="宋体" w:cs="Times New Roman"/>
                <w:i w:val="0"/>
                <w:iCs w:val="0"/>
                <w:color w:val="000000"/>
                <w:sz w:val="21"/>
                <w:szCs w:val="21"/>
                <w:u w:val="none"/>
              </w:rPr>
            </w:pPr>
          </w:p>
        </w:tc>
      </w:tr>
      <w:tr w14:paraId="6E258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241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32</w:t>
            </w:r>
          </w:p>
        </w:tc>
        <w:tc>
          <w:tcPr>
            <w:tcW w:w="1056" w:type="dxa"/>
            <w:vMerge w:val="continue"/>
            <w:tcBorders>
              <w:left w:val="single" w:color="000000" w:sz="4" w:space="0"/>
              <w:bottom w:val="single" w:color="000000" w:sz="4" w:space="0"/>
              <w:right w:val="single" w:color="000000" w:sz="4" w:space="0"/>
            </w:tcBorders>
            <w:shd w:val="clear" w:color="auto" w:fill="auto"/>
            <w:noWrap/>
            <w:vAlign w:val="center"/>
          </w:tcPr>
          <w:p w14:paraId="5E6E3D6D">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1F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芥菜</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47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捆扎重</w:t>
            </w:r>
            <w:r>
              <w:rPr>
                <w:rStyle w:val="20"/>
                <w:rFonts w:eastAsia="方正仿宋_GBK"/>
                <w:lang w:val="en-US" w:eastAsia="zh-CN" w:bidi="ar"/>
              </w:rPr>
              <w:t xml:space="preserve"> 0.6-1 </w:t>
            </w:r>
            <w:r>
              <w:rPr>
                <w:rFonts w:hint="eastAsia" w:ascii="方正仿宋_GBK" w:hAnsi="方正仿宋_GBK" w:eastAsia="方正仿宋_GBK" w:cs="方正仿宋_GBK"/>
                <w:i w:val="0"/>
                <w:iCs w:val="0"/>
                <w:color w:val="000000"/>
                <w:kern w:val="0"/>
                <w:sz w:val="21"/>
                <w:szCs w:val="21"/>
                <w:u w:val="none"/>
                <w:lang w:val="en-US" w:eastAsia="zh-CN" w:bidi="ar"/>
              </w:rPr>
              <w:t>斤，叶片锯齿深，鲜绿色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1B68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DEE6">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92CF1">
            <w:pPr>
              <w:jc w:val="center"/>
              <w:rPr>
                <w:rFonts w:hint="default" w:ascii="Times New Roman" w:hAnsi="Times New Roman" w:eastAsia="宋体" w:cs="Times New Roman"/>
                <w:i w:val="0"/>
                <w:iCs w:val="0"/>
                <w:color w:val="000000"/>
                <w:sz w:val="21"/>
                <w:szCs w:val="21"/>
                <w:u w:val="none"/>
              </w:rPr>
            </w:pPr>
          </w:p>
        </w:tc>
      </w:tr>
      <w:tr w14:paraId="6D24B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17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33</w:t>
            </w:r>
          </w:p>
        </w:tc>
        <w:tc>
          <w:tcPr>
            <w:tcW w:w="1056" w:type="dxa"/>
            <w:vMerge w:val="restart"/>
            <w:tcBorders>
              <w:top w:val="single" w:color="000000" w:sz="4" w:space="0"/>
              <w:left w:val="single" w:color="000000" w:sz="4" w:space="0"/>
              <w:right w:val="single" w:color="000000" w:sz="4" w:space="0"/>
            </w:tcBorders>
            <w:shd w:val="clear" w:color="auto" w:fill="auto"/>
            <w:noWrap/>
            <w:vAlign w:val="center"/>
          </w:tcPr>
          <w:p w14:paraId="51CAF2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鲜菌类</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6B8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鲜杏鲍菇</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99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单株</w:t>
            </w:r>
            <w:r>
              <w:rPr>
                <w:rStyle w:val="20"/>
                <w:rFonts w:eastAsia="方正仿宋_GBK"/>
                <w:lang w:val="en-US" w:eastAsia="zh-CN" w:bidi="ar"/>
              </w:rPr>
              <w:t xml:space="preserve"> 50-100g</w:t>
            </w:r>
            <w:r>
              <w:rPr>
                <w:rFonts w:hint="eastAsia" w:ascii="方正仿宋_GBK" w:hAnsi="方正仿宋_GBK" w:eastAsia="方正仿宋_GBK" w:cs="方正仿宋_GBK"/>
                <w:i w:val="0"/>
                <w:iCs w:val="0"/>
                <w:color w:val="000000"/>
                <w:kern w:val="0"/>
                <w:sz w:val="21"/>
                <w:szCs w:val="21"/>
                <w:u w:val="none"/>
                <w:lang w:val="en-US" w:eastAsia="zh-CN" w:bidi="ar"/>
              </w:rPr>
              <w:t>，菌盖直径</w:t>
            </w:r>
            <w:r>
              <w:rPr>
                <w:rStyle w:val="20"/>
                <w:rFonts w:eastAsia="方正仿宋_GBK"/>
                <w:lang w:val="en-US" w:eastAsia="zh-CN" w:bidi="ar"/>
              </w:rPr>
              <w:t xml:space="preserve"> 5-8cm</w:t>
            </w:r>
            <w:r>
              <w:rPr>
                <w:rFonts w:hint="eastAsia" w:ascii="方正仿宋_GBK" w:hAnsi="方正仿宋_GBK" w:eastAsia="方正仿宋_GBK" w:cs="方正仿宋_GBK"/>
                <w:i w:val="0"/>
                <w:iCs w:val="0"/>
                <w:color w:val="000000"/>
                <w:kern w:val="0"/>
                <w:sz w:val="21"/>
                <w:szCs w:val="21"/>
                <w:u w:val="none"/>
                <w:lang w:val="en-US" w:eastAsia="zh-CN" w:bidi="ar"/>
              </w:rPr>
              <w:t>，菌柄粗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412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2F40D">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8BC6B">
            <w:pPr>
              <w:jc w:val="center"/>
              <w:rPr>
                <w:rFonts w:hint="default" w:ascii="Times New Roman" w:hAnsi="Times New Roman" w:eastAsia="宋体" w:cs="Times New Roman"/>
                <w:i w:val="0"/>
                <w:iCs w:val="0"/>
                <w:color w:val="000000"/>
                <w:sz w:val="21"/>
                <w:szCs w:val="21"/>
                <w:u w:val="none"/>
              </w:rPr>
            </w:pPr>
          </w:p>
        </w:tc>
      </w:tr>
      <w:tr w14:paraId="729C6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453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34</w:t>
            </w:r>
          </w:p>
        </w:tc>
        <w:tc>
          <w:tcPr>
            <w:tcW w:w="1056" w:type="dxa"/>
            <w:vMerge w:val="continue"/>
            <w:tcBorders>
              <w:left w:val="single" w:color="000000" w:sz="4" w:space="0"/>
              <w:right w:val="single" w:color="000000" w:sz="4" w:space="0"/>
            </w:tcBorders>
            <w:shd w:val="clear" w:color="auto" w:fill="auto"/>
            <w:noWrap/>
            <w:vAlign w:val="center"/>
          </w:tcPr>
          <w:p w14:paraId="07008DEE">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712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鲜茶树菇</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E20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整簇重</w:t>
            </w:r>
            <w:r>
              <w:rPr>
                <w:rStyle w:val="20"/>
                <w:rFonts w:eastAsia="方正仿宋_GBK"/>
                <w:lang w:val="en-US" w:eastAsia="zh-CN" w:bidi="ar"/>
              </w:rPr>
              <w:t xml:space="preserve"> 80-120g</w:t>
            </w:r>
            <w:r>
              <w:rPr>
                <w:rFonts w:hint="eastAsia" w:ascii="方正仿宋_GBK" w:hAnsi="方正仿宋_GBK" w:eastAsia="方正仿宋_GBK" w:cs="方正仿宋_GBK"/>
                <w:i w:val="0"/>
                <w:iCs w:val="0"/>
                <w:color w:val="000000"/>
                <w:kern w:val="0"/>
                <w:sz w:val="21"/>
                <w:szCs w:val="21"/>
                <w:u w:val="none"/>
                <w:lang w:val="en-US" w:eastAsia="zh-CN" w:bidi="ar"/>
              </w:rPr>
              <w:t>，菌柄长</w:t>
            </w:r>
            <w:r>
              <w:rPr>
                <w:rStyle w:val="20"/>
                <w:rFonts w:eastAsia="方正仿宋_GBK"/>
                <w:lang w:val="en-US" w:eastAsia="zh-CN" w:bidi="ar"/>
              </w:rPr>
              <w:t xml:space="preserve"> 8-10cm</w:t>
            </w:r>
            <w:r>
              <w:rPr>
                <w:rFonts w:hint="eastAsia" w:ascii="方正仿宋_GBK" w:hAnsi="方正仿宋_GBK" w:eastAsia="方正仿宋_GBK" w:cs="方正仿宋_GBK"/>
                <w:i w:val="0"/>
                <w:iCs w:val="0"/>
                <w:color w:val="000000"/>
                <w:kern w:val="0"/>
                <w:sz w:val="21"/>
                <w:szCs w:val="21"/>
                <w:u w:val="none"/>
                <w:lang w:val="en-US" w:eastAsia="zh-CN" w:bidi="ar"/>
              </w:rPr>
              <w:t>，棕褐色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8F66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DC10">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3BBE5">
            <w:pPr>
              <w:jc w:val="center"/>
              <w:rPr>
                <w:rFonts w:hint="default" w:ascii="Times New Roman" w:hAnsi="Times New Roman" w:eastAsia="宋体" w:cs="Times New Roman"/>
                <w:i w:val="0"/>
                <w:iCs w:val="0"/>
                <w:color w:val="000000"/>
                <w:sz w:val="21"/>
                <w:szCs w:val="21"/>
                <w:u w:val="none"/>
              </w:rPr>
            </w:pPr>
          </w:p>
        </w:tc>
      </w:tr>
      <w:tr w14:paraId="478FC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05E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35</w:t>
            </w:r>
          </w:p>
        </w:tc>
        <w:tc>
          <w:tcPr>
            <w:tcW w:w="1056" w:type="dxa"/>
            <w:vMerge w:val="continue"/>
            <w:tcBorders>
              <w:left w:val="single" w:color="000000" w:sz="4" w:space="0"/>
              <w:right w:val="single" w:color="000000" w:sz="4" w:space="0"/>
            </w:tcBorders>
            <w:shd w:val="clear" w:color="auto" w:fill="auto"/>
            <w:noWrap/>
            <w:vAlign w:val="center"/>
          </w:tcPr>
          <w:p w14:paraId="7F4A4794">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247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鲜香菇</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87B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单朵直径</w:t>
            </w:r>
            <w:r>
              <w:rPr>
                <w:rStyle w:val="20"/>
                <w:rFonts w:eastAsia="方正仿宋_GBK"/>
                <w:lang w:val="en-US" w:eastAsia="zh-CN" w:bidi="ar"/>
              </w:rPr>
              <w:t xml:space="preserve"> 4-6cm</w:t>
            </w:r>
            <w:r>
              <w:rPr>
                <w:rFonts w:hint="eastAsia" w:ascii="方正仿宋_GBK" w:hAnsi="方正仿宋_GBK" w:eastAsia="方正仿宋_GBK" w:cs="方正仿宋_GBK"/>
                <w:i w:val="0"/>
                <w:iCs w:val="0"/>
                <w:color w:val="000000"/>
                <w:kern w:val="0"/>
                <w:sz w:val="21"/>
                <w:szCs w:val="21"/>
                <w:u w:val="none"/>
                <w:lang w:val="en-US" w:eastAsia="zh-CN" w:bidi="ar"/>
              </w:rPr>
              <w:t>，菌柄短，肉厚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49C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2D96D">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BCA57">
            <w:pPr>
              <w:jc w:val="center"/>
              <w:rPr>
                <w:rFonts w:hint="default" w:ascii="Times New Roman" w:hAnsi="Times New Roman" w:eastAsia="宋体" w:cs="Times New Roman"/>
                <w:i w:val="0"/>
                <w:iCs w:val="0"/>
                <w:color w:val="000000"/>
                <w:sz w:val="21"/>
                <w:szCs w:val="21"/>
                <w:u w:val="none"/>
              </w:rPr>
            </w:pPr>
          </w:p>
        </w:tc>
      </w:tr>
      <w:tr w14:paraId="70E85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E1D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36</w:t>
            </w:r>
          </w:p>
        </w:tc>
        <w:tc>
          <w:tcPr>
            <w:tcW w:w="1056" w:type="dxa"/>
            <w:vMerge w:val="continue"/>
            <w:tcBorders>
              <w:left w:val="single" w:color="000000" w:sz="4" w:space="0"/>
              <w:right w:val="single" w:color="000000" w:sz="4" w:space="0"/>
            </w:tcBorders>
            <w:shd w:val="clear" w:color="auto" w:fill="auto"/>
            <w:noWrap/>
            <w:vAlign w:val="center"/>
          </w:tcPr>
          <w:p w14:paraId="166D5732">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02A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平菇</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F8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整簇重</w:t>
            </w:r>
            <w:r>
              <w:rPr>
                <w:rStyle w:val="20"/>
                <w:rFonts w:eastAsia="方正仿宋_GBK"/>
                <w:lang w:val="en-US" w:eastAsia="zh-CN" w:bidi="ar"/>
              </w:rPr>
              <w:t xml:space="preserve"> 1-1.5 </w:t>
            </w:r>
            <w:r>
              <w:rPr>
                <w:rFonts w:hint="eastAsia" w:ascii="方正仿宋_GBK" w:hAnsi="方正仿宋_GBK" w:eastAsia="方正仿宋_GBK" w:cs="方正仿宋_GBK"/>
                <w:i w:val="0"/>
                <w:iCs w:val="0"/>
                <w:color w:val="000000"/>
                <w:kern w:val="0"/>
                <w:sz w:val="21"/>
                <w:szCs w:val="21"/>
                <w:u w:val="none"/>
                <w:lang w:val="en-US" w:eastAsia="zh-CN" w:bidi="ar"/>
              </w:rPr>
              <w:t>斤，菌盖直径</w:t>
            </w:r>
            <w:r>
              <w:rPr>
                <w:rStyle w:val="20"/>
                <w:rFonts w:eastAsia="方正仿宋_GBK"/>
                <w:lang w:val="en-US" w:eastAsia="zh-CN" w:bidi="ar"/>
              </w:rPr>
              <w:t xml:space="preserve"> 6-10cm</w:t>
            </w:r>
            <w:r>
              <w:rPr>
                <w:rFonts w:hint="eastAsia" w:ascii="方正仿宋_GBK" w:hAnsi="方正仿宋_GBK" w:eastAsia="方正仿宋_GBK" w:cs="方正仿宋_GBK"/>
                <w:i w:val="0"/>
                <w:iCs w:val="0"/>
                <w:color w:val="000000"/>
                <w:kern w:val="0"/>
                <w:sz w:val="21"/>
                <w:szCs w:val="21"/>
                <w:u w:val="none"/>
                <w:lang w:val="en-US" w:eastAsia="zh-CN" w:bidi="ar"/>
              </w:rPr>
              <w:t>，灰白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8E0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1E878">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065B">
            <w:pPr>
              <w:jc w:val="center"/>
              <w:rPr>
                <w:rFonts w:hint="default" w:ascii="Times New Roman" w:hAnsi="Times New Roman" w:eastAsia="宋体" w:cs="Times New Roman"/>
                <w:i w:val="0"/>
                <w:iCs w:val="0"/>
                <w:color w:val="000000"/>
                <w:sz w:val="21"/>
                <w:szCs w:val="21"/>
                <w:u w:val="none"/>
              </w:rPr>
            </w:pPr>
          </w:p>
        </w:tc>
      </w:tr>
      <w:tr w14:paraId="73E40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D1E5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37</w:t>
            </w:r>
          </w:p>
        </w:tc>
        <w:tc>
          <w:tcPr>
            <w:tcW w:w="1056" w:type="dxa"/>
            <w:vMerge w:val="continue"/>
            <w:tcBorders>
              <w:left w:val="single" w:color="000000" w:sz="4" w:space="0"/>
              <w:right w:val="single" w:color="000000" w:sz="4" w:space="0"/>
            </w:tcBorders>
            <w:shd w:val="clear" w:color="auto" w:fill="auto"/>
            <w:noWrap/>
            <w:vAlign w:val="center"/>
          </w:tcPr>
          <w:p w14:paraId="3EE59172">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9FE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金针菇</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76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捆扎重</w:t>
            </w:r>
            <w:r>
              <w:rPr>
                <w:rStyle w:val="20"/>
                <w:rFonts w:eastAsia="方正仿宋_GBK"/>
                <w:lang w:val="en-US" w:eastAsia="zh-CN" w:bidi="ar"/>
              </w:rPr>
              <w:t xml:space="preserve"> 0.3-0.5 </w:t>
            </w:r>
            <w:r>
              <w:rPr>
                <w:rFonts w:hint="eastAsia" w:ascii="方正仿宋_GBK" w:hAnsi="方正仿宋_GBK" w:eastAsia="方正仿宋_GBK" w:cs="方正仿宋_GBK"/>
                <w:i w:val="0"/>
                <w:iCs w:val="0"/>
                <w:color w:val="000000"/>
                <w:kern w:val="0"/>
                <w:sz w:val="21"/>
                <w:szCs w:val="21"/>
                <w:u w:val="none"/>
                <w:lang w:val="en-US" w:eastAsia="zh-CN" w:bidi="ar"/>
              </w:rPr>
              <w:t>斤，菌柄长</w:t>
            </w:r>
            <w:r>
              <w:rPr>
                <w:rStyle w:val="20"/>
                <w:rFonts w:eastAsia="方正仿宋_GBK"/>
                <w:lang w:val="en-US" w:eastAsia="zh-CN" w:bidi="ar"/>
              </w:rPr>
              <w:t xml:space="preserve"> 10-15cm</w:t>
            </w:r>
            <w:r>
              <w:rPr>
                <w:rFonts w:hint="eastAsia" w:ascii="方正仿宋_GBK" w:hAnsi="方正仿宋_GBK" w:eastAsia="方正仿宋_GBK" w:cs="方正仿宋_GBK"/>
                <w:i w:val="0"/>
                <w:iCs w:val="0"/>
                <w:color w:val="000000"/>
                <w:kern w:val="0"/>
                <w:sz w:val="21"/>
                <w:szCs w:val="21"/>
                <w:u w:val="none"/>
                <w:lang w:val="en-US" w:eastAsia="zh-CN" w:bidi="ar"/>
              </w:rPr>
              <w:t>，乳白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54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6D7F">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78E4">
            <w:pPr>
              <w:jc w:val="center"/>
              <w:rPr>
                <w:rFonts w:hint="default" w:ascii="Times New Roman" w:hAnsi="Times New Roman" w:eastAsia="宋体" w:cs="Times New Roman"/>
                <w:i w:val="0"/>
                <w:iCs w:val="0"/>
                <w:color w:val="000000"/>
                <w:sz w:val="21"/>
                <w:szCs w:val="21"/>
                <w:u w:val="none"/>
              </w:rPr>
            </w:pPr>
          </w:p>
        </w:tc>
      </w:tr>
      <w:tr w14:paraId="5CEBE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69B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38</w:t>
            </w:r>
          </w:p>
        </w:tc>
        <w:tc>
          <w:tcPr>
            <w:tcW w:w="1056" w:type="dxa"/>
            <w:vMerge w:val="continue"/>
            <w:tcBorders>
              <w:left w:val="single" w:color="000000" w:sz="4" w:space="0"/>
              <w:right w:val="single" w:color="000000" w:sz="4" w:space="0"/>
            </w:tcBorders>
            <w:shd w:val="clear" w:color="auto" w:fill="auto"/>
            <w:noWrap/>
            <w:vAlign w:val="center"/>
          </w:tcPr>
          <w:p w14:paraId="149C0DA7">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D9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鲜羊肚菌</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33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单朵长</w:t>
            </w:r>
            <w:r>
              <w:rPr>
                <w:rStyle w:val="20"/>
                <w:rFonts w:eastAsia="方正仿宋_GBK"/>
                <w:lang w:val="en-US" w:eastAsia="zh-CN" w:bidi="ar"/>
              </w:rPr>
              <w:t xml:space="preserve"> 4-6cm</w:t>
            </w:r>
            <w:r>
              <w:rPr>
                <w:rFonts w:hint="eastAsia" w:ascii="方正仿宋_GBK" w:hAnsi="方正仿宋_GBK" w:eastAsia="方正仿宋_GBK" w:cs="方正仿宋_GBK"/>
                <w:i w:val="0"/>
                <w:iCs w:val="0"/>
                <w:color w:val="000000"/>
                <w:kern w:val="0"/>
                <w:sz w:val="21"/>
                <w:szCs w:val="21"/>
                <w:u w:val="none"/>
                <w:lang w:val="en-US" w:eastAsia="zh-CN" w:bidi="ar"/>
              </w:rPr>
              <w:t>，菌褶饱满，无破损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10D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D06D0">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5001C">
            <w:pPr>
              <w:jc w:val="center"/>
              <w:rPr>
                <w:rFonts w:hint="default" w:ascii="Times New Roman" w:hAnsi="Times New Roman" w:eastAsia="宋体" w:cs="Times New Roman"/>
                <w:i w:val="0"/>
                <w:iCs w:val="0"/>
                <w:color w:val="000000"/>
                <w:sz w:val="21"/>
                <w:szCs w:val="21"/>
                <w:u w:val="none"/>
              </w:rPr>
            </w:pPr>
          </w:p>
        </w:tc>
      </w:tr>
      <w:tr w14:paraId="4B61E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423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39</w:t>
            </w:r>
          </w:p>
        </w:tc>
        <w:tc>
          <w:tcPr>
            <w:tcW w:w="1056" w:type="dxa"/>
            <w:vMerge w:val="continue"/>
            <w:tcBorders>
              <w:left w:val="single" w:color="000000" w:sz="4" w:space="0"/>
              <w:right w:val="single" w:color="000000" w:sz="4" w:space="0"/>
            </w:tcBorders>
            <w:shd w:val="clear" w:color="auto" w:fill="auto"/>
            <w:noWrap/>
            <w:vAlign w:val="center"/>
          </w:tcPr>
          <w:p w14:paraId="33D0A579">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242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老人头菇</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E4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单株重</w:t>
            </w:r>
            <w:r>
              <w:rPr>
                <w:rStyle w:val="20"/>
                <w:rFonts w:eastAsia="方正仿宋_GBK"/>
                <w:lang w:val="en-US" w:eastAsia="zh-CN" w:bidi="ar"/>
              </w:rPr>
              <w:t xml:space="preserve"> 50-80g</w:t>
            </w:r>
            <w:r>
              <w:rPr>
                <w:rFonts w:hint="eastAsia" w:ascii="方正仿宋_GBK" w:hAnsi="方正仿宋_GBK" w:eastAsia="方正仿宋_GBK" w:cs="方正仿宋_GBK"/>
                <w:i w:val="0"/>
                <w:iCs w:val="0"/>
                <w:color w:val="000000"/>
                <w:kern w:val="0"/>
                <w:sz w:val="21"/>
                <w:szCs w:val="21"/>
                <w:u w:val="none"/>
                <w:lang w:val="en-US" w:eastAsia="zh-CN" w:bidi="ar"/>
              </w:rPr>
              <w:t>，菌盖直径</w:t>
            </w:r>
            <w:r>
              <w:rPr>
                <w:rStyle w:val="20"/>
                <w:rFonts w:eastAsia="方正仿宋_GBK"/>
                <w:lang w:val="en-US" w:eastAsia="zh-CN" w:bidi="ar"/>
              </w:rPr>
              <w:t xml:space="preserve"> 5-7cm</w:t>
            </w:r>
            <w:r>
              <w:rPr>
                <w:rFonts w:hint="eastAsia" w:ascii="方正仿宋_GBK" w:hAnsi="方正仿宋_GBK" w:eastAsia="方正仿宋_GBK" w:cs="方正仿宋_GBK"/>
                <w:i w:val="0"/>
                <w:iCs w:val="0"/>
                <w:color w:val="000000"/>
                <w:kern w:val="0"/>
                <w:sz w:val="21"/>
                <w:szCs w:val="21"/>
                <w:u w:val="none"/>
                <w:lang w:val="en-US" w:eastAsia="zh-CN" w:bidi="ar"/>
              </w:rPr>
              <w:t>，棕褐色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ED7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75566">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973F">
            <w:pPr>
              <w:jc w:val="center"/>
              <w:rPr>
                <w:rFonts w:hint="default" w:ascii="Times New Roman" w:hAnsi="Times New Roman" w:eastAsia="宋体" w:cs="Times New Roman"/>
                <w:i w:val="0"/>
                <w:iCs w:val="0"/>
                <w:color w:val="000000"/>
                <w:sz w:val="21"/>
                <w:szCs w:val="21"/>
                <w:u w:val="none"/>
              </w:rPr>
            </w:pPr>
          </w:p>
        </w:tc>
      </w:tr>
      <w:tr w14:paraId="4F8C8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366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40</w:t>
            </w:r>
          </w:p>
        </w:tc>
        <w:tc>
          <w:tcPr>
            <w:tcW w:w="1056" w:type="dxa"/>
            <w:vMerge w:val="continue"/>
            <w:tcBorders>
              <w:left w:val="single" w:color="000000" w:sz="4" w:space="0"/>
              <w:right w:val="single" w:color="000000" w:sz="4" w:space="0"/>
            </w:tcBorders>
            <w:shd w:val="clear" w:color="auto" w:fill="auto"/>
            <w:noWrap/>
            <w:vAlign w:val="center"/>
          </w:tcPr>
          <w:p w14:paraId="6DB12577">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EF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猪肚菌</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AB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单株重</w:t>
            </w:r>
            <w:r>
              <w:rPr>
                <w:rStyle w:val="20"/>
                <w:rFonts w:eastAsia="方正仿宋_GBK"/>
                <w:lang w:val="en-US" w:eastAsia="zh-CN" w:bidi="ar"/>
              </w:rPr>
              <w:t xml:space="preserve"> 80-120g</w:t>
            </w:r>
            <w:r>
              <w:rPr>
                <w:rFonts w:hint="eastAsia" w:ascii="方正仿宋_GBK" w:hAnsi="方正仿宋_GBK" w:eastAsia="方正仿宋_GBK" w:cs="方正仿宋_GBK"/>
                <w:i w:val="0"/>
                <w:iCs w:val="0"/>
                <w:color w:val="000000"/>
                <w:kern w:val="0"/>
                <w:sz w:val="21"/>
                <w:szCs w:val="21"/>
                <w:u w:val="none"/>
                <w:lang w:val="en-US" w:eastAsia="zh-CN" w:bidi="ar"/>
              </w:rPr>
              <w:t>，菌盖直径</w:t>
            </w:r>
            <w:r>
              <w:rPr>
                <w:rStyle w:val="20"/>
                <w:rFonts w:eastAsia="方正仿宋_GBK"/>
                <w:lang w:val="en-US" w:eastAsia="zh-CN" w:bidi="ar"/>
              </w:rPr>
              <w:t xml:space="preserve"> 8-10cm</w:t>
            </w:r>
            <w:r>
              <w:rPr>
                <w:rFonts w:hint="eastAsia" w:ascii="方正仿宋_GBK" w:hAnsi="方正仿宋_GBK" w:eastAsia="方正仿宋_GBK" w:cs="方正仿宋_GBK"/>
                <w:i w:val="0"/>
                <w:iCs w:val="0"/>
                <w:color w:val="000000"/>
                <w:kern w:val="0"/>
                <w:sz w:val="21"/>
                <w:szCs w:val="21"/>
                <w:u w:val="none"/>
                <w:lang w:val="en-US" w:eastAsia="zh-CN" w:bidi="ar"/>
              </w:rPr>
              <w:t>，白色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F3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3807">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4CB5D">
            <w:pPr>
              <w:jc w:val="center"/>
              <w:rPr>
                <w:rFonts w:hint="default" w:ascii="Times New Roman" w:hAnsi="Times New Roman" w:eastAsia="宋体" w:cs="Times New Roman"/>
                <w:i w:val="0"/>
                <w:iCs w:val="0"/>
                <w:color w:val="000000"/>
                <w:sz w:val="21"/>
                <w:szCs w:val="21"/>
                <w:u w:val="none"/>
              </w:rPr>
            </w:pPr>
          </w:p>
        </w:tc>
      </w:tr>
      <w:tr w14:paraId="41F58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57D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41</w:t>
            </w:r>
          </w:p>
        </w:tc>
        <w:tc>
          <w:tcPr>
            <w:tcW w:w="1056" w:type="dxa"/>
            <w:vMerge w:val="continue"/>
            <w:tcBorders>
              <w:left w:val="single" w:color="000000" w:sz="4" w:space="0"/>
              <w:bottom w:val="single" w:color="000000" w:sz="4" w:space="0"/>
              <w:right w:val="single" w:color="000000" w:sz="4" w:space="0"/>
            </w:tcBorders>
            <w:shd w:val="clear" w:color="auto" w:fill="auto"/>
            <w:noWrap/>
            <w:vAlign w:val="center"/>
          </w:tcPr>
          <w:p w14:paraId="4DF9A5C4">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FF5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鲜海鲜菇</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91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整簇重</w:t>
            </w:r>
            <w:r>
              <w:rPr>
                <w:rStyle w:val="20"/>
                <w:rFonts w:eastAsia="方正仿宋_GBK"/>
                <w:lang w:val="en-US" w:eastAsia="zh-CN" w:bidi="ar"/>
              </w:rPr>
              <w:t xml:space="preserve"> 100-150g</w:t>
            </w:r>
            <w:r>
              <w:rPr>
                <w:rFonts w:hint="eastAsia" w:ascii="方正仿宋_GBK" w:hAnsi="方正仿宋_GBK" w:eastAsia="方正仿宋_GBK" w:cs="方正仿宋_GBK"/>
                <w:i w:val="0"/>
                <w:iCs w:val="0"/>
                <w:color w:val="000000"/>
                <w:kern w:val="0"/>
                <w:sz w:val="21"/>
                <w:szCs w:val="21"/>
                <w:u w:val="none"/>
                <w:lang w:val="en-US" w:eastAsia="zh-CN" w:bidi="ar"/>
              </w:rPr>
              <w:t>，菌柄长</w:t>
            </w:r>
            <w:r>
              <w:rPr>
                <w:rStyle w:val="20"/>
                <w:rFonts w:eastAsia="方正仿宋_GBK"/>
                <w:lang w:val="en-US" w:eastAsia="zh-CN" w:bidi="ar"/>
              </w:rPr>
              <w:t xml:space="preserve"> 10-12cm</w:t>
            </w:r>
            <w:r>
              <w:rPr>
                <w:rFonts w:hint="eastAsia" w:ascii="方正仿宋_GBK" w:hAnsi="方正仿宋_GBK" w:eastAsia="方正仿宋_GBK" w:cs="方正仿宋_GBK"/>
                <w:i w:val="0"/>
                <w:iCs w:val="0"/>
                <w:color w:val="000000"/>
                <w:kern w:val="0"/>
                <w:sz w:val="21"/>
                <w:szCs w:val="21"/>
                <w:u w:val="none"/>
                <w:lang w:val="en-US" w:eastAsia="zh-CN" w:bidi="ar"/>
              </w:rPr>
              <w:t>，乳白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465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EA7B0">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7E9A3">
            <w:pPr>
              <w:jc w:val="center"/>
              <w:rPr>
                <w:rFonts w:hint="default" w:ascii="Times New Roman" w:hAnsi="Times New Roman" w:eastAsia="宋体" w:cs="Times New Roman"/>
                <w:i w:val="0"/>
                <w:iCs w:val="0"/>
                <w:color w:val="000000"/>
                <w:sz w:val="21"/>
                <w:szCs w:val="21"/>
                <w:u w:val="none"/>
              </w:rPr>
            </w:pPr>
          </w:p>
        </w:tc>
      </w:tr>
      <w:tr w14:paraId="25597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B1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42</w:t>
            </w:r>
          </w:p>
        </w:tc>
        <w:tc>
          <w:tcPr>
            <w:tcW w:w="1056" w:type="dxa"/>
            <w:vMerge w:val="restart"/>
            <w:tcBorders>
              <w:top w:val="single" w:color="000000" w:sz="4" w:space="0"/>
              <w:left w:val="single" w:color="000000" w:sz="4" w:space="0"/>
              <w:right w:val="single" w:color="000000" w:sz="4" w:space="0"/>
            </w:tcBorders>
            <w:shd w:val="clear" w:color="auto" w:fill="auto"/>
            <w:vAlign w:val="center"/>
          </w:tcPr>
          <w:p w14:paraId="3D343E3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干菌类</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7F7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干香菇</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29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特级，大、剪脚，直径</w:t>
            </w:r>
            <w:r>
              <w:rPr>
                <w:rStyle w:val="20"/>
                <w:rFonts w:eastAsia="方正仿宋_GBK"/>
                <w:lang w:val="en-US" w:eastAsia="zh-CN" w:bidi="ar"/>
              </w:rPr>
              <w:t xml:space="preserve"> 3-5cm</w:t>
            </w:r>
            <w:r>
              <w:rPr>
                <w:rFonts w:hint="eastAsia" w:ascii="方正仿宋_GBK" w:hAnsi="方正仿宋_GBK" w:eastAsia="方正仿宋_GBK" w:cs="方正仿宋_GBK"/>
                <w:i w:val="0"/>
                <w:iCs w:val="0"/>
                <w:color w:val="000000"/>
                <w:kern w:val="0"/>
                <w:sz w:val="21"/>
                <w:szCs w:val="21"/>
                <w:u w:val="none"/>
                <w:lang w:val="en-US" w:eastAsia="zh-CN" w:bidi="ar"/>
              </w:rPr>
              <w:t>（厚菇），泡发率</w:t>
            </w:r>
            <w:r>
              <w:rPr>
                <w:rStyle w:val="20"/>
                <w:rFonts w:eastAsia="方正仿宋_GBK"/>
                <w:lang w:val="en-US" w:eastAsia="zh-CN" w:bidi="ar"/>
              </w:rPr>
              <w:t xml:space="preserve">≥8 </w:t>
            </w:r>
            <w:r>
              <w:rPr>
                <w:rFonts w:hint="eastAsia" w:ascii="方正仿宋_GBK" w:hAnsi="方正仿宋_GBK" w:eastAsia="方正仿宋_GBK" w:cs="方正仿宋_GBK"/>
                <w:i w:val="0"/>
                <w:iCs w:val="0"/>
                <w:color w:val="000000"/>
                <w:kern w:val="0"/>
                <w:sz w:val="21"/>
                <w:szCs w:val="21"/>
                <w:u w:val="none"/>
                <w:lang w:val="en-US" w:eastAsia="zh-CN" w:bidi="ar"/>
              </w:rPr>
              <w:t>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9C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3AE0">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0061">
            <w:pPr>
              <w:jc w:val="center"/>
              <w:rPr>
                <w:rFonts w:hint="default" w:ascii="Times New Roman" w:hAnsi="Times New Roman" w:eastAsia="宋体" w:cs="Times New Roman"/>
                <w:i w:val="0"/>
                <w:iCs w:val="0"/>
                <w:color w:val="000000"/>
                <w:sz w:val="21"/>
                <w:szCs w:val="21"/>
                <w:u w:val="none"/>
              </w:rPr>
            </w:pPr>
          </w:p>
        </w:tc>
      </w:tr>
      <w:tr w14:paraId="6B0F2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22D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43</w:t>
            </w:r>
          </w:p>
        </w:tc>
        <w:tc>
          <w:tcPr>
            <w:tcW w:w="1056" w:type="dxa"/>
            <w:vMerge w:val="continue"/>
            <w:tcBorders>
              <w:left w:val="single" w:color="000000" w:sz="4" w:space="0"/>
              <w:right w:val="single" w:color="000000" w:sz="4" w:space="0"/>
            </w:tcBorders>
            <w:shd w:val="clear" w:color="auto" w:fill="auto"/>
            <w:vAlign w:val="center"/>
          </w:tcPr>
          <w:p w14:paraId="6FC1DAC7">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D3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干茶树菇</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908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特级，剪柄，长</w:t>
            </w:r>
            <w:r>
              <w:rPr>
                <w:rStyle w:val="20"/>
                <w:rFonts w:eastAsia="方正仿宋_GBK"/>
                <w:lang w:val="en-US" w:eastAsia="zh-CN" w:bidi="ar"/>
              </w:rPr>
              <w:t xml:space="preserve"> 5-8cm</w:t>
            </w:r>
            <w:r>
              <w:rPr>
                <w:rFonts w:hint="eastAsia" w:ascii="方正仿宋_GBK" w:hAnsi="方正仿宋_GBK" w:eastAsia="方正仿宋_GBK" w:cs="方正仿宋_GBK"/>
                <w:i w:val="0"/>
                <w:iCs w:val="0"/>
                <w:color w:val="000000"/>
                <w:kern w:val="0"/>
                <w:sz w:val="21"/>
                <w:szCs w:val="21"/>
                <w:u w:val="none"/>
                <w:lang w:val="en-US" w:eastAsia="zh-CN" w:bidi="ar"/>
              </w:rPr>
              <w:t>，棕褐色，无碎屑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C4E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D8D2F">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BBD0">
            <w:pPr>
              <w:jc w:val="center"/>
              <w:rPr>
                <w:rFonts w:hint="default" w:ascii="Times New Roman" w:hAnsi="Times New Roman" w:eastAsia="宋体" w:cs="Times New Roman"/>
                <w:i w:val="0"/>
                <w:iCs w:val="0"/>
                <w:color w:val="000000"/>
                <w:sz w:val="21"/>
                <w:szCs w:val="21"/>
                <w:u w:val="none"/>
              </w:rPr>
            </w:pPr>
          </w:p>
        </w:tc>
      </w:tr>
      <w:tr w14:paraId="11D7A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532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44</w:t>
            </w:r>
          </w:p>
        </w:tc>
        <w:tc>
          <w:tcPr>
            <w:tcW w:w="1056" w:type="dxa"/>
            <w:vMerge w:val="continue"/>
            <w:tcBorders>
              <w:left w:val="single" w:color="000000" w:sz="4" w:space="0"/>
              <w:right w:val="single" w:color="000000" w:sz="4" w:space="0"/>
            </w:tcBorders>
            <w:shd w:val="clear" w:color="auto" w:fill="auto"/>
            <w:vAlign w:val="center"/>
          </w:tcPr>
          <w:p w14:paraId="7A6AD86E">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F75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干羊肚菌</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8C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特级（大），剪柄，长</w:t>
            </w:r>
            <w:r>
              <w:rPr>
                <w:rStyle w:val="20"/>
                <w:rFonts w:eastAsia="方正仿宋_GBK"/>
                <w:lang w:val="en-US" w:eastAsia="zh-CN" w:bidi="ar"/>
              </w:rPr>
              <w:t xml:space="preserve"> 3-5cm</w:t>
            </w:r>
            <w:r>
              <w:rPr>
                <w:rFonts w:hint="eastAsia" w:ascii="方正仿宋_GBK" w:hAnsi="方正仿宋_GBK" w:eastAsia="方正仿宋_GBK" w:cs="方正仿宋_GBK"/>
                <w:i w:val="0"/>
                <w:iCs w:val="0"/>
                <w:color w:val="000000"/>
                <w:kern w:val="0"/>
                <w:sz w:val="21"/>
                <w:szCs w:val="21"/>
                <w:u w:val="none"/>
                <w:lang w:val="en-US" w:eastAsia="zh-CN" w:bidi="ar"/>
              </w:rPr>
              <w:t>，无霉变，泡发率</w:t>
            </w:r>
            <w:r>
              <w:rPr>
                <w:rStyle w:val="20"/>
                <w:rFonts w:eastAsia="方正仿宋_GBK"/>
                <w:lang w:val="en-US" w:eastAsia="zh-CN" w:bidi="ar"/>
              </w:rPr>
              <w:t xml:space="preserve">≥10 </w:t>
            </w:r>
            <w:r>
              <w:rPr>
                <w:rFonts w:hint="eastAsia" w:ascii="方正仿宋_GBK" w:hAnsi="方正仿宋_GBK" w:eastAsia="方正仿宋_GBK" w:cs="方正仿宋_GBK"/>
                <w:i w:val="0"/>
                <w:iCs w:val="0"/>
                <w:color w:val="000000"/>
                <w:kern w:val="0"/>
                <w:sz w:val="21"/>
                <w:szCs w:val="21"/>
                <w:u w:val="none"/>
                <w:lang w:val="en-US" w:eastAsia="zh-CN" w:bidi="ar"/>
              </w:rPr>
              <w:t>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A38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F77B">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07856">
            <w:pPr>
              <w:jc w:val="center"/>
              <w:rPr>
                <w:rFonts w:hint="default" w:ascii="Times New Roman" w:hAnsi="Times New Roman" w:eastAsia="宋体" w:cs="Times New Roman"/>
                <w:i w:val="0"/>
                <w:iCs w:val="0"/>
                <w:color w:val="000000"/>
                <w:sz w:val="21"/>
                <w:szCs w:val="21"/>
                <w:u w:val="none"/>
              </w:rPr>
            </w:pPr>
          </w:p>
        </w:tc>
      </w:tr>
      <w:tr w14:paraId="039C0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CBB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45</w:t>
            </w:r>
          </w:p>
        </w:tc>
        <w:tc>
          <w:tcPr>
            <w:tcW w:w="1056" w:type="dxa"/>
            <w:vMerge w:val="continue"/>
            <w:tcBorders>
              <w:left w:val="single" w:color="000000" w:sz="4" w:space="0"/>
              <w:right w:val="single" w:color="000000" w:sz="4" w:space="0"/>
            </w:tcBorders>
            <w:shd w:val="clear" w:color="auto" w:fill="auto"/>
            <w:vAlign w:val="center"/>
          </w:tcPr>
          <w:p w14:paraId="0C39E67B">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F9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干姬松茸</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E87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特级，切片厚</w:t>
            </w:r>
            <w:r>
              <w:rPr>
                <w:rStyle w:val="20"/>
                <w:rFonts w:eastAsia="方正仿宋_GBK"/>
                <w:lang w:val="en-US" w:eastAsia="zh-CN" w:bidi="ar"/>
              </w:rPr>
              <w:t xml:space="preserve"> 0.5cm</w:t>
            </w:r>
            <w:r>
              <w:rPr>
                <w:rFonts w:hint="eastAsia" w:ascii="方正仿宋_GBK" w:hAnsi="方正仿宋_GBK" w:eastAsia="方正仿宋_GBK" w:cs="方正仿宋_GBK"/>
                <w:i w:val="0"/>
                <w:iCs w:val="0"/>
                <w:color w:val="000000"/>
                <w:kern w:val="0"/>
                <w:sz w:val="21"/>
                <w:szCs w:val="21"/>
                <w:u w:val="none"/>
                <w:lang w:val="en-US" w:eastAsia="zh-CN" w:bidi="ar"/>
              </w:rPr>
              <w:t>，棕黄色，无杂质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63F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0A1C4">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97006">
            <w:pPr>
              <w:jc w:val="center"/>
              <w:rPr>
                <w:rFonts w:hint="default" w:ascii="Times New Roman" w:hAnsi="Times New Roman" w:eastAsia="宋体" w:cs="Times New Roman"/>
                <w:i w:val="0"/>
                <w:iCs w:val="0"/>
                <w:color w:val="000000"/>
                <w:sz w:val="21"/>
                <w:szCs w:val="21"/>
                <w:u w:val="none"/>
              </w:rPr>
            </w:pPr>
          </w:p>
        </w:tc>
      </w:tr>
      <w:tr w14:paraId="2015E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D0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46</w:t>
            </w:r>
          </w:p>
        </w:tc>
        <w:tc>
          <w:tcPr>
            <w:tcW w:w="1056" w:type="dxa"/>
            <w:vMerge w:val="continue"/>
            <w:tcBorders>
              <w:left w:val="single" w:color="000000" w:sz="4" w:space="0"/>
              <w:right w:val="single" w:color="000000" w:sz="4" w:space="0"/>
            </w:tcBorders>
            <w:shd w:val="clear" w:color="auto" w:fill="auto"/>
            <w:vAlign w:val="center"/>
          </w:tcPr>
          <w:p w14:paraId="01C5BFFE">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2AE9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小木耳</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057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特级，朵径</w:t>
            </w:r>
            <w:r>
              <w:rPr>
                <w:rStyle w:val="20"/>
                <w:rFonts w:eastAsia="方正仿宋_GBK"/>
                <w:lang w:val="en-US" w:eastAsia="zh-CN" w:bidi="ar"/>
              </w:rPr>
              <w:t xml:space="preserve"> 2-3cm</w:t>
            </w:r>
            <w:r>
              <w:rPr>
                <w:rFonts w:hint="eastAsia" w:ascii="方正仿宋_GBK" w:hAnsi="方正仿宋_GBK" w:eastAsia="方正仿宋_GBK" w:cs="方正仿宋_GBK"/>
                <w:i w:val="0"/>
                <w:iCs w:val="0"/>
                <w:color w:val="000000"/>
                <w:kern w:val="0"/>
                <w:sz w:val="21"/>
                <w:szCs w:val="21"/>
                <w:u w:val="none"/>
                <w:lang w:val="en-US" w:eastAsia="zh-CN" w:bidi="ar"/>
              </w:rPr>
              <w:t>，无根蒂，泡发率</w:t>
            </w:r>
            <w:r>
              <w:rPr>
                <w:rStyle w:val="20"/>
                <w:rFonts w:eastAsia="方正仿宋_GBK"/>
                <w:lang w:val="en-US" w:eastAsia="zh-CN" w:bidi="ar"/>
              </w:rPr>
              <w:t xml:space="preserve">≥10 </w:t>
            </w:r>
            <w:r>
              <w:rPr>
                <w:rFonts w:hint="eastAsia" w:ascii="方正仿宋_GBK" w:hAnsi="方正仿宋_GBK" w:eastAsia="方正仿宋_GBK" w:cs="方正仿宋_GBK"/>
                <w:i w:val="0"/>
                <w:iCs w:val="0"/>
                <w:color w:val="000000"/>
                <w:kern w:val="0"/>
                <w:sz w:val="21"/>
                <w:szCs w:val="21"/>
                <w:u w:val="none"/>
                <w:lang w:val="en-US" w:eastAsia="zh-CN" w:bidi="ar"/>
              </w:rPr>
              <w:t>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5DE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154FA">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E14C6">
            <w:pPr>
              <w:jc w:val="center"/>
              <w:rPr>
                <w:rFonts w:hint="default" w:ascii="Times New Roman" w:hAnsi="Times New Roman" w:eastAsia="宋体" w:cs="Times New Roman"/>
                <w:i w:val="0"/>
                <w:iCs w:val="0"/>
                <w:color w:val="000000"/>
                <w:sz w:val="21"/>
                <w:szCs w:val="21"/>
                <w:u w:val="none"/>
              </w:rPr>
            </w:pPr>
          </w:p>
        </w:tc>
      </w:tr>
      <w:tr w14:paraId="0BA0B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413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47</w:t>
            </w:r>
          </w:p>
        </w:tc>
        <w:tc>
          <w:tcPr>
            <w:tcW w:w="1056" w:type="dxa"/>
            <w:vMerge w:val="continue"/>
            <w:tcBorders>
              <w:left w:val="single" w:color="000000" w:sz="4" w:space="0"/>
              <w:bottom w:val="single" w:color="000000" w:sz="4" w:space="0"/>
              <w:right w:val="single" w:color="000000" w:sz="4" w:space="0"/>
            </w:tcBorders>
            <w:shd w:val="clear" w:color="auto" w:fill="auto"/>
            <w:vAlign w:val="center"/>
          </w:tcPr>
          <w:p w14:paraId="345FE4AD">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546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干章子菌</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F0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特级，切片或整朵，干货状态，无霉变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C03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4EE1B">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19984">
            <w:pPr>
              <w:jc w:val="center"/>
              <w:rPr>
                <w:rFonts w:hint="default" w:ascii="Times New Roman" w:hAnsi="Times New Roman" w:eastAsia="宋体" w:cs="Times New Roman"/>
                <w:i w:val="0"/>
                <w:iCs w:val="0"/>
                <w:color w:val="000000"/>
                <w:sz w:val="21"/>
                <w:szCs w:val="21"/>
                <w:u w:val="none"/>
              </w:rPr>
            </w:pPr>
          </w:p>
        </w:tc>
      </w:tr>
      <w:tr w14:paraId="4C367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CD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10D52">
            <w:pPr>
              <w:jc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干菌类</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77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黑虎掌菌</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86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特级整朵，直径</w:t>
            </w:r>
            <w:r>
              <w:rPr>
                <w:rStyle w:val="20"/>
                <w:rFonts w:eastAsia="方正仿宋_GBK"/>
                <w:lang w:val="en-US" w:eastAsia="zh-CN" w:bidi="ar"/>
              </w:rPr>
              <w:t xml:space="preserve"> 8-12cm</w:t>
            </w:r>
            <w:r>
              <w:rPr>
                <w:rFonts w:hint="eastAsia" w:ascii="方正仿宋_GBK" w:hAnsi="方正仿宋_GBK" w:eastAsia="方正仿宋_GBK" w:cs="方正仿宋_GBK"/>
                <w:i w:val="0"/>
                <w:iCs w:val="0"/>
                <w:color w:val="000000"/>
                <w:kern w:val="0"/>
                <w:sz w:val="21"/>
                <w:szCs w:val="21"/>
                <w:u w:val="none"/>
                <w:lang w:val="en-US" w:eastAsia="zh-CN" w:bidi="ar"/>
              </w:rPr>
              <w:t>，干货，无虫蛀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2A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9326">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A85C8">
            <w:pPr>
              <w:jc w:val="center"/>
              <w:rPr>
                <w:rFonts w:hint="default" w:ascii="Times New Roman" w:hAnsi="Times New Roman" w:eastAsia="宋体" w:cs="Times New Roman"/>
                <w:i w:val="0"/>
                <w:iCs w:val="0"/>
                <w:color w:val="000000"/>
                <w:sz w:val="21"/>
                <w:szCs w:val="21"/>
                <w:u w:val="none"/>
              </w:rPr>
            </w:pPr>
          </w:p>
        </w:tc>
      </w:tr>
      <w:tr w14:paraId="52140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166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49</w:t>
            </w:r>
          </w:p>
        </w:tc>
        <w:tc>
          <w:tcPr>
            <w:tcW w:w="1056" w:type="dxa"/>
            <w:vMerge w:val="restart"/>
            <w:tcBorders>
              <w:top w:val="single" w:color="000000" w:sz="4" w:space="0"/>
              <w:left w:val="single" w:color="000000" w:sz="4" w:space="0"/>
              <w:right w:val="single" w:color="000000" w:sz="4" w:space="0"/>
            </w:tcBorders>
            <w:shd w:val="clear" w:color="auto" w:fill="auto"/>
            <w:noWrap/>
            <w:vAlign w:val="center"/>
          </w:tcPr>
          <w:p w14:paraId="0813D6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豆腐类</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390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日本豆腐</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27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每包</w:t>
            </w:r>
            <w:r>
              <w:rPr>
                <w:rStyle w:val="20"/>
                <w:rFonts w:eastAsia="方正仿宋_GBK"/>
                <w:lang w:val="en-US" w:eastAsia="zh-CN" w:bidi="ar"/>
              </w:rPr>
              <w:t xml:space="preserve"> 400g</w:t>
            </w:r>
            <w:r>
              <w:rPr>
                <w:rFonts w:hint="eastAsia" w:ascii="方正仿宋_GBK" w:hAnsi="方正仿宋_GBK" w:eastAsia="方正仿宋_GBK" w:cs="方正仿宋_GBK"/>
                <w:i w:val="0"/>
                <w:iCs w:val="0"/>
                <w:color w:val="000000"/>
                <w:kern w:val="0"/>
                <w:sz w:val="21"/>
                <w:szCs w:val="21"/>
                <w:u w:val="none"/>
                <w:lang w:val="en-US" w:eastAsia="zh-CN" w:bidi="ar"/>
              </w:rPr>
              <w:t>，圆柱形，直径</w:t>
            </w:r>
            <w:r>
              <w:rPr>
                <w:rStyle w:val="20"/>
                <w:rFonts w:eastAsia="方正仿宋_GBK"/>
                <w:lang w:val="en-US" w:eastAsia="zh-CN" w:bidi="ar"/>
              </w:rPr>
              <w:t xml:space="preserve"> 3cm</w:t>
            </w:r>
            <w:r>
              <w:rPr>
                <w:rFonts w:hint="eastAsia" w:ascii="方正仿宋_GBK" w:hAnsi="方正仿宋_GBK" w:eastAsia="方正仿宋_GBK" w:cs="方正仿宋_GBK"/>
                <w:i w:val="0"/>
                <w:iCs w:val="0"/>
                <w:color w:val="000000"/>
                <w:kern w:val="0"/>
                <w:sz w:val="21"/>
                <w:szCs w:val="21"/>
                <w:u w:val="none"/>
                <w:lang w:val="en-US" w:eastAsia="zh-CN" w:bidi="ar"/>
              </w:rPr>
              <w:t>，长</w:t>
            </w:r>
            <w:r>
              <w:rPr>
                <w:rStyle w:val="20"/>
                <w:rFonts w:eastAsia="方正仿宋_GBK"/>
                <w:lang w:val="en-US" w:eastAsia="zh-CN" w:bidi="ar"/>
              </w:rPr>
              <w:t xml:space="preserve"> 15cm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4D4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2C570">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BBB28">
            <w:pPr>
              <w:jc w:val="center"/>
              <w:rPr>
                <w:rFonts w:hint="default" w:ascii="Times New Roman" w:hAnsi="Times New Roman" w:eastAsia="宋体" w:cs="Times New Roman"/>
                <w:i w:val="0"/>
                <w:iCs w:val="0"/>
                <w:color w:val="000000"/>
                <w:sz w:val="21"/>
                <w:szCs w:val="21"/>
                <w:u w:val="none"/>
              </w:rPr>
            </w:pPr>
          </w:p>
        </w:tc>
      </w:tr>
      <w:tr w14:paraId="6C781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9A7C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50</w:t>
            </w:r>
          </w:p>
        </w:tc>
        <w:tc>
          <w:tcPr>
            <w:tcW w:w="1056" w:type="dxa"/>
            <w:vMerge w:val="continue"/>
            <w:tcBorders>
              <w:left w:val="single" w:color="000000" w:sz="4" w:space="0"/>
              <w:right w:val="single" w:color="000000" w:sz="4" w:space="0"/>
            </w:tcBorders>
            <w:shd w:val="clear" w:color="auto" w:fill="auto"/>
            <w:noWrap/>
            <w:vAlign w:val="center"/>
          </w:tcPr>
          <w:p w14:paraId="6DDC0260">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0F3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内脂豆腐</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23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每盒</w:t>
            </w:r>
            <w:r>
              <w:rPr>
                <w:rStyle w:val="20"/>
                <w:rFonts w:eastAsia="方正仿宋_GBK"/>
                <w:lang w:val="en-US" w:eastAsia="zh-CN" w:bidi="ar"/>
              </w:rPr>
              <w:t xml:space="preserve"> 300g</w:t>
            </w:r>
            <w:r>
              <w:rPr>
                <w:rFonts w:hint="eastAsia" w:ascii="方正仿宋_GBK" w:hAnsi="方正仿宋_GBK" w:eastAsia="方正仿宋_GBK" w:cs="方正仿宋_GBK"/>
                <w:i w:val="0"/>
                <w:iCs w:val="0"/>
                <w:color w:val="000000"/>
                <w:kern w:val="0"/>
                <w:sz w:val="21"/>
                <w:szCs w:val="21"/>
                <w:u w:val="none"/>
                <w:lang w:val="en-US" w:eastAsia="zh-CN" w:bidi="ar"/>
              </w:rPr>
              <w:t>，盒装，嫩豆腐状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7D2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0A5E3">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EB5AE">
            <w:pPr>
              <w:jc w:val="center"/>
              <w:rPr>
                <w:rFonts w:hint="default" w:ascii="Times New Roman" w:hAnsi="Times New Roman" w:eastAsia="宋体" w:cs="Times New Roman"/>
                <w:i w:val="0"/>
                <w:iCs w:val="0"/>
                <w:color w:val="000000"/>
                <w:sz w:val="21"/>
                <w:szCs w:val="21"/>
                <w:u w:val="none"/>
              </w:rPr>
            </w:pPr>
          </w:p>
        </w:tc>
      </w:tr>
      <w:tr w14:paraId="4FF57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B02F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51</w:t>
            </w:r>
          </w:p>
        </w:tc>
        <w:tc>
          <w:tcPr>
            <w:tcW w:w="1056" w:type="dxa"/>
            <w:vMerge w:val="continue"/>
            <w:tcBorders>
              <w:left w:val="single" w:color="000000" w:sz="4" w:space="0"/>
              <w:right w:val="single" w:color="000000" w:sz="4" w:space="0"/>
            </w:tcBorders>
            <w:shd w:val="clear" w:color="auto" w:fill="auto"/>
            <w:noWrap/>
            <w:vAlign w:val="center"/>
          </w:tcPr>
          <w:p w14:paraId="299D6C31">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963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鲜豆腐皮</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01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散装，每张</w:t>
            </w:r>
            <w:r>
              <w:rPr>
                <w:rStyle w:val="20"/>
                <w:rFonts w:eastAsia="方正仿宋_GBK"/>
                <w:lang w:val="en-US" w:eastAsia="zh-CN" w:bidi="ar"/>
              </w:rPr>
              <w:t xml:space="preserve"> 50-80g</w:t>
            </w:r>
            <w:r>
              <w:rPr>
                <w:rFonts w:hint="eastAsia" w:ascii="方正仿宋_GBK" w:hAnsi="方正仿宋_GBK" w:eastAsia="方正仿宋_GBK" w:cs="方正仿宋_GBK"/>
                <w:i w:val="0"/>
                <w:iCs w:val="0"/>
                <w:color w:val="000000"/>
                <w:kern w:val="0"/>
                <w:sz w:val="21"/>
                <w:szCs w:val="21"/>
                <w:u w:val="none"/>
                <w:lang w:val="en-US" w:eastAsia="zh-CN" w:bidi="ar"/>
              </w:rPr>
              <w:t>，薄如纸，无破损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CF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984D2">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B44C7">
            <w:pPr>
              <w:jc w:val="center"/>
              <w:rPr>
                <w:rFonts w:hint="default" w:ascii="Times New Roman" w:hAnsi="Times New Roman" w:eastAsia="宋体" w:cs="Times New Roman"/>
                <w:i w:val="0"/>
                <w:iCs w:val="0"/>
                <w:color w:val="000000"/>
                <w:sz w:val="21"/>
                <w:szCs w:val="21"/>
                <w:u w:val="none"/>
              </w:rPr>
            </w:pPr>
          </w:p>
        </w:tc>
      </w:tr>
      <w:tr w14:paraId="3608B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4B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52</w:t>
            </w:r>
          </w:p>
        </w:tc>
        <w:tc>
          <w:tcPr>
            <w:tcW w:w="1056" w:type="dxa"/>
            <w:vMerge w:val="continue"/>
            <w:tcBorders>
              <w:left w:val="single" w:color="000000" w:sz="4" w:space="0"/>
              <w:bottom w:val="single" w:color="000000" w:sz="4" w:space="0"/>
              <w:right w:val="single" w:color="000000" w:sz="4" w:space="0"/>
            </w:tcBorders>
            <w:shd w:val="clear" w:color="auto" w:fill="auto"/>
            <w:noWrap/>
            <w:vAlign w:val="center"/>
          </w:tcPr>
          <w:p w14:paraId="0802D7C4">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CEC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散豆腐干</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7F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块状，每块</w:t>
            </w:r>
            <w:r>
              <w:rPr>
                <w:rStyle w:val="20"/>
                <w:rFonts w:eastAsia="方正仿宋_GBK"/>
                <w:lang w:val="en-US" w:eastAsia="zh-CN" w:bidi="ar"/>
              </w:rPr>
              <w:t xml:space="preserve"> 20-30g</w:t>
            </w:r>
            <w:r>
              <w:rPr>
                <w:rFonts w:hint="eastAsia" w:ascii="方正仿宋_GBK" w:hAnsi="方正仿宋_GBK" w:eastAsia="方正仿宋_GBK" w:cs="方正仿宋_GBK"/>
                <w:i w:val="0"/>
                <w:iCs w:val="0"/>
                <w:color w:val="000000"/>
                <w:kern w:val="0"/>
                <w:sz w:val="21"/>
                <w:szCs w:val="21"/>
                <w:u w:val="none"/>
                <w:lang w:val="en-US" w:eastAsia="zh-CN" w:bidi="ar"/>
              </w:rPr>
              <w:t>，厚</w:t>
            </w:r>
            <w:r>
              <w:rPr>
                <w:rStyle w:val="20"/>
                <w:rFonts w:eastAsia="方正仿宋_GBK"/>
                <w:lang w:val="en-US" w:eastAsia="zh-CN" w:bidi="ar"/>
              </w:rPr>
              <w:t xml:space="preserve"> 1cm</w:t>
            </w:r>
            <w:r>
              <w:rPr>
                <w:rFonts w:hint="eastAsia" w:ascii="方正仿宋_GBK" w:hAnsi="方正仿宋_GBK" w:eastAsia="方正仿宋_GBK" w:cs="方正仿宋_GBK"/>
                <w:i w:val="0"/>
                <w:iCs w:val="0"/>
                <w:color w:val="000000"/>
                <w:kern w:val="0"/>
                <w:sz w:val="21"/>
                <w:szCs w:val="21"/>
                <w:u w:val="none"/>
                <w:lang w:val="en-US" w:eastAsia="zh-CN" w:bidi="ar"/>
              </w:rPr>
              <w:t>，淡黄色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FC1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F772">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8A00">
            <w:pPr>
              <w:jc w:val="center"/>
              <w:rPr>
                <w:rFonts w:hint="default" w:ascii="Times New Roman" w:hAnsi="Times New Roman" w:eastAsia="宋体" w:cs="Times New Roman"/>
                <w:i w:val="0"/>
                <w:iCs w:val="0"/>
                <w:color w:val="000000"/>
                <w:sz w:val="21"/>
                <w:szCs w:val="21"/>
                <w:u w:val="none"/>
              </w:rPr>
            </w:pPr>
          </w:p>
        </w:tc>
      </w:tr>
      <w:tr w14:paraId="4BEE7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817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53</w:t>
            </w:r>
          </w:p>
        </w:tc>
        <w:tc>
          <w:tcPr>
            <w:tcW w:w="1056" w:type="dxa"/>
            <w:vMerge w:val="restart"/>
            <w:tcBorders>
              <w:top w:val="single" w:color="000000" w:sz="4" w:space="0"/>
              <w:left w:val="single" w:color="000000" w:sz="4" w:space="0"/>
              <w:right w:val="single" w:color="000000" w:sz="4" w:space="0"/>
            </w:tcBorders>
            <w:shd w:val="clear" w:color="auto" w:fill="auto"/>
            <w:noWrap/>
            <w:vAlign w:val="center"/>
          </w:tcPr>
          <w:p w14:paraId="107C8D3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成品类</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778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糍粑</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28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64E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B2153">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68122">
            <w:pPr>
              <w:jc w:val="center"/>
              <w:rPr>
                <w:rFonts w:hint="default" w:ascii="Times New Roman" w:hAnsi="Times New Roman" w:eastAsia="宋体" w:cs="Times New Roman"/>
                <w:i w:val="0"/>
                <w:iCs w:val="0"/>
                <w:color w:val="000000"/>
                <w:sz w:val="21"/>
                <w:szCs w:val="21"/>
                <w:u w:val="none"/>
              </w:rPr>
            </w:pPr>
          </w:p>
        </w:tc>
      </w:tr>
      <w:tr w14:paraId="7B357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97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54</w:t>
            </w:r>
          </w:p>
        </w:tc>
        <w:tc>
          <w:tcPr>
            <w:tcW w:w="1056" w:type="dxa"/>
            <w:vMerge w:val="continue"/>
            <w:tcBorders>
              <w:left w:val="single" w:color="000000" w:sz="4" w:space="0"/>
              <w:right w:val="single" w:color="000000" w:sz="4" w:space="0"/>
            </w:tcBorders>
            <w:shd w:val="clear" w:color="auto" w:fill="auto"/>
            <w:noWrap/>
            <w:vAlign w:val="center"/>
          </w:tcPr>
          <w:p w14:paraId="0ABD8313">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13B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核桃馍</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07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F44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FAB75">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3FC0F">
            <w:pPr>
              <w:jc w:val="center"/>
              <w:rPr>
                <w:rFonts w:hint="default" w:ascii="Times New Roman" w:hAnsi="Times New Roman" w:eastAsia="宋体" w:cs="Times New Roman"/>
                <w:i w:val="0"/>
                <w:iCs w:val="0"/>
                <w:color w:val="000000"/>
                <w:sz w:val="21"/>
                <w:szCs w:val="21"/>
                <w:u w:val="none"/>
              </w:rPr>
            </w:pPr>
          </w:p>
        </w:tc>
      </w:tr>
      <w:tr w14:paraId="2CB26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15F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55</w:t>
            </w:r>
          </w:p>
        </w:tc>
        <w:tc>
          <w:tcPr>
            <w:tcW w:w="1056" w:type="dxa"/>
            <w:vMerge w:val="continue"/>
            <w:tcBorders>
              <w:left w:val="single" w:color="000000" w:sz="4" w:space="0"/>
              <w:right w:val="single" w:color="000000" w:sz="4" w:space="0"/>
            </w:tcBorders>
            <w:shd w:val="clear" w:color="auto" w:fill="auto"/>
            <w:noWrap/>
            <w:vAlign w:val="center"/>
          </w:tcPr>
          <w:p w14:paraId="22391795">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493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玉米馍</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74B8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2A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7194">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9D095">
            <w:pPr>
              <w:jc w:val="center"/>
              <w:rPr>
                <w:rFonts w:hint="default" w:ascii="Times New Roman" w:hAnsi="Times New Roman" w:eastAsia="宋体" w:cs="Times New Roman"/>
                <w:i w:val="0"/>
                <w:iCs w:val="0"/>
                <w:color w:val="000000"/>
                <w:sz w:val="21"/>
                <w:szCs w:val="21"/>
                <w:u w:val="none"/>
              </w:rPr>
            </w:pPr>
          </w:p>
        </w:tc>
      </w:tr>
      <w:tr w14:paraId="35A55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6D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56</w:t>
            </w:r>
          </w:p>
        </w:tc>
        <w:tc>
          <w:tcPr>
            <w:tcW w:w="1056" w:type="dxa"/>
            <w:vMerge w:val="continue"/>
            <w:tcBorders>
              <w:left w:val="single" w:color="000000" w:sz="4" w:space="0"/>
              <w:right w:val="single" w:color="000000" w:sz="4" w:space="0"/>
            </w:tcBorders>
            <w:shd w:val="clear" w:color="auto" w:fill="auto"/>
            <w:noWrap/>
            <w:vAlign w:val="center"/>
          </w:tcPr>
          <w:p w14:paraId="673615FE">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313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荞面馍</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45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F2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E9A1D">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CDD4">
            <w:pPr>
              <w:jc w:val="center"/>
              <w:rPr>
                <w:rFonts w:hint="default" w:ascii="Times New Roman" w:hAnsi="Times New Roman" w:eastAsia="宋体" w:cs="Times New Roman"/>
                <w:i w:val="0"/>
                <w:iCs w:val="0"/>
                <w:color w:val="000000"/>
                <w:sz w:val="21"/>
                <w:szCs w:val="21"/>
                <w:u w:val="none"/>
              </w:rPr>
            </w:pPr>
          </w:p>
        </w:tc>
      </w:tr>
      <w:tr w14:paraId="063DF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01DE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57</w:t>
            </w:r>
          </w:p>
        </w:tc>
        <w:tc>
          <w:tcPr>
            <w:tcW w:w="1056" w:type="dxa"/>
            <w:vMerge w:val="continue"/>
            <w:tcBorders>
              <w:left w:val="single" w:color="000000" w:sz="4" w:space="0"/>
              <w:right w:val="single" w:color="000000" w:sz="4" w:space="0"/>
            </w:tcBorders>
            <w:shd w:val="clear" w:color="auto" w:fill="auto"/>
            <w:noWrap/>
            <w:vAlign w:val="center"/>
          </w:tcPr>
          <w:p w14:paraId="06C7C3B9">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F9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白凉粉</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218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DF2F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658EB">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58A14">
            <w:pPr>
              <w:jc w:val="center"/>
              <w:rPr>
                <w:rFonts w:hint="default" w:ascii="Times New Roman" w:hAnsi="Times New Roman" w:eastAsia="宋体" w:cs="Times New Roman"/>
                <w:i w:val="0"/>
                <w:iCs w:val="0"/>
                <w:color w:val="000000"/>
                <w:sz w:val="21"/>
                <w:szCs w:val="21"/>
                <w:u w:val="none"/>
              </w:rPr>
            </w:pPr>
          </w:p>
        </w:tc>
      </w:tr>
      <w:tr w14:paraId="7502D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5B4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58</w:t>
            </w:r>
          </w:p>
        </w:tc>
        <w:tc>
          <w:tcPr>
            <w:tcW w:w="1056" w:type="dxa"/>
            <w:vMerge w:val="continue"/>
            <w:tcBorders>
              <w:left w:val="single" w:color="000000" w:sz="4" w:space="0"/>
              <w:right w:val="single" w:color="000000" w:sz="4" w:space="0"/>
            </w:tcBorders>
            <w:shd w:val="clear" w:color="auto" w:fill="auto"/>
            <w:noWrap/>
            <w:vAlign w:val="center"/>
          </w:tcPr>
          <w:p w14:paraId="1E562D17">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462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黄凉粉</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4D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25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4F8AA">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3B8D0">
            <w:pPr>
              <w:jc w:val="center"/>
              <w:rPr>
                <w:rFonts w:hint="default" w:ascii="Times New Roman" w:hAnsi="Times New Roman" w:eastAsia="宋体" w:cs="Times New Roman"/>
                <w:i w:val="0"/>
                <w:iCs w:val="0"/>
                <w:color w:val="000000"/>
                <w:sz w:val="21"/>
                <w:szCs w:val="21"/>
                <w:u w:val="none"/>
              </w:rPr>
            </w:pPr>
          </w:p>
        </w:tc>
      </w:tr>
      <w:tr w14:paraId="4A8E6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3C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59</w:t>
            </w:r>
          </w:p>
        </w:tc>
        <w:tc>
          <w:tcPr>
            <w:tcW w:w="1056" w:type="dxa"/>
            <w:vMerge w:val="continue"/>
            <w:tcBorders>
              <w:left w:val="single" w:color="000000" w:sz="4" w:space="0"/>
              <w:right w:val="single" w:color="000000" w:sz="4" w:space="0"/>
            </w:tcBorders>
            <w:shd w:val="clear" w:color="auto" w:fill="auto"/>
            <w:noWrap/>
            <w:vAlign w:val="center"/>
          </w:tcPr>
          <w:p w14:paraId="4877044F">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B9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魔芋</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12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8ED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198B8">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1D13A">
            <w:pPr>
              <w:jc w:val="center"/>
              <w:rPr>
                <w:rFonts w:hint="default" w:ascii="Times New Roman" w:hAnsi="Times New Roman" w:eastAsia="宋体" w:cs="Times New Roman"/>
                <w:i w:val="0"/>
                <w:iCs w:val="0"/>
                <w:color w:val="000000"/>
                <w:sz w:val="21"/>
                <w:szCs w:val="21"/>
                <w:u w:val="none"/>
              </w:rPr>
            </w:pPr>
          </w:p>
        </w:tc>
      </w:tr>
      <w:tr w14:paraId="16913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8EA3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60</w:t>
            </w:r>
          </w:p>
        </w:tc>
        <w:tc>
          <w:tcPr>
            <w:tcW w:w="1056" w:type="dxa"/>
            <w:vMerge w:val="continue"/>
            <w:tcBorders>
              <w:left w:val="single" w:color="000000" w:sz="4" w:space="0"/>
              <w:right w:val="single" w:color="000000" w:sz="4" w:space="0"/>
            </w:tcBorders>
            <w:shd w:val="clear" w:color="auto" w:fill="auto"/>
            <w:noWrap/>
            <w:vAlign w:val="center"/>
          </w:tcPr>
          <w:p w14:paraId="4EBED314">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39F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水面</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D93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散装，湿重，水分</w:t>
            </w:r>
            <w:r>
              <w:rPr>
                <w:rStyle w:val="20"/>
                <w:rFonts w:eastAsia="方正仿宋_GBK"/>
                <w:lang w:val="en-US" w:eastAsia="zh-CN" w:bidi="ar"/>
              </w:rPr>
              <w:t>≤30%</w:t>
            </w:r>
            <w:r>
              <w:rPr>
                <w:rFonts w:hint="eastAsia" w:ascii="方正仿宋_GBK" w:hAnsi="方正仿宋_GBK" w:eastAsia="方正仿宋_GBK" w:cs="方正仿宋_GBK"/>
                <w:i w:val="0"/>
                <w:iCs w:val="0"/>
                <w:color w:val="000000"/>
                <w:kern w:val="0"/>
                <w:sz w:val="21"/>
                <w:szCs w:val="21"/>
                <w:u w:val="none"/>
                <w:lang w:val="en-US" w:eastAsia="zh-CN" w:bidi="ar"/>
              </w:rPr>
              <w:t>，宽</w:t>
            </w:r>
            <w:r>
              <w:rPr>
                <w:rStyle w:val="20"/>
                <w:rFonts w:eastAsia="方正仿宋_GBK"/>
                <w:lang w:val="en-US" w:eastAsia="zh-CN" w:bidi="ar"/>
              </w:rPr>
              <w:t xml:space="preserve"> 0.5-1cm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60C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A941F">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4C0E3">
            <w:pPr>
              <w:jc w:val="center"/>
              <w:rPr>
                <w:rFonts w:hint="default" w:ascii="Times New Roman" w:hAnsi="Times New Roman" w:eastAsia="宋体" w:cs="Times New Roman"/>
                <w:i w:val="0"/>
                <w:iCs w:val="0"/>
                <w:color w:val="000000"/>
                <w:sz w:val="21"/>
                <w:szCs w:val="21"/>
                <w:u w:val="none"/>
              </w:rPr>
            </w:pPr>
          </w:p>
        </w:tc>
      </w:tr>
      <w:tr w14:paraId="729CF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802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61</w:t>
            </w:r>
          </w:p>
        </w:tc>
        <w:tc>
          <w:tcPr>
            <w:tcW w:w="1056" w:type="dxa"/>
            <w:vMerge w:val="continue"/>
            <w:tcBorders>
              <w:left w:val="single" w:color="000000" w:sz="4" w:space="0"/>
              <w:right w:val="single" w:color="000000" w:sz="4" w:space="0"/>
            </w:tcBorders>
            <w:shd w:val="clear" w:color="auto" w:fill="auto"/>
            <w:noWrap/>
            <w:vAlign w:val="center"/>
          </w:tcPr>
          <w:p w14:paraId="2EE7CD73">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612E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刀削面</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CD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2C08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5735">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9CDD3">
            <w:pPr>
              <w:jc w:val="center"/>
              <w:rPr>
                <w:rFonts w:hint="default" w:ascii="Times New Roman" w:hAnsi="Times New Roman" w:eastAsia="宋体" w:cs="Times New Roman"/>
                <w:i w:val="0"/>
                <w:iCs w:val="0"/>
                <w:color w:val="000000"/>
                <w:sz w:val="21"/>
                <w:szCs w:val="21"/>
                <w:u w:val="none"/>
              </w:rPr>
            </w:pPr>
          </w:p>
        </w:tc>
      </w:tr>
      <w:tr w14:paraId="3A6DD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B54C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62</w:t>
            </w:r>
          </w:p>
        </w:tc>
        <w:tc>
          <w:tcPr>
            <w:tcW w:w="1056" w:type="dxa"/>
            <w:vMerge w:val="continue"/>
            <w:tcBorders>
              <w:left w:val="single" w:color="000000" w:sz="4" w:space="0"/>
              <w:right w:val="single" w:color="000000" w:sz="4" w:space="0"/>
            </w:tcBorders>
            <w:shd w:val="clear" w:color="auto" w:fill="auto"/>
            <w:noWrap/>
            <w:vAlign w:val="center"/>
          </w:tcPr>
          <w:p w14:paraId="457DE09A">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27B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凉皮</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1C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E3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79FDE">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BD4CB">
            <w:pPr>
              <w:jc w:val="center"/>
              <w:rPr>
                <w:rFonts w:hint="default" w:ascii="Times New Roman" w:hAnsi="Times New Roman" w:eastAsia="宋体" w:cs="Times New Roman"/>
                <w:i w:val="0"/>
                <w:iCs w:val="0"/>
                <w:color w:val="000000"/>
                <w:sz w:val="21"/>
                <w:szCs w:val="21"/>
                <w:u w:val="none"/>
              </w:rPr>
            </w:pPr>
          </w:p>
        </w:tc>
      </w:tr>
      <w:tr w14:paraId="4D352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356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63</w:t>
            </w:r>
          </w:p>
        </w:tc>
        <w:tc>
          <w:tcPr>
            <w:tcW w:w="1056" w:type="dxa"/>
            <w:vMerge w:val="continue"/>
            <w:tcBorders>
              <w:left w:val="single" w:color="000000" w:sz="4" w:space="0"/>
              <w:right w:val="single" w:color="000000" w:sz="4" w:space="0"/>
            </w:tcBorders>
            <w:shd w:val="clear" w:color="auto" w:fill="auto"/>
            <w:noWrap/>
            <w:vAlign w:val="center"/>
          </w:tcPr>
          <w:p w14:paraId="55F21693">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9AB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本地酸菜</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63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散装，每斤含汤汁</w:t>
            </w:r>
            <w:r>
              <w:rPr>
                <w:rStyle w:val="20"/>
                <w:rFonts w:eastAsia="方正仿宋_GBK"/>
                <w:lang w:val="en-US" w:eastAsia="zh-CN" w:bidi="ar"/>
              </w:rPr>
              <w:t>≤30%</w:t>
            </w:r>
            <w:r>
              <w:rPr>
                <w:rFonts w:hint="eastAsia" w:ascii="方正仿宋_GBK" w:hAnsi="方正仿宋_GBK" w:eastAsia="方正仿宋_GBK" w:cs="方正仿宋_GBK"/>
                <w:i w:val="0"/>
                <w:iCs w:val="0"/>
                <w:color w:val="000000"/>
                <w:kern w:val="0"/>
                <w:sz w:val="21"/>
                <w:szCs w:val="21"/>
                <w:u w:val="none"/>
                <w:lang w:val="en-US" w:eastAsia="zh-CN" w:bidi="ar"/>
              </w:rPr>
              <w:t>，酸香正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DD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6D85">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E31A">
            <w:pPr>
              <w:jc w:val="center"/>
              <w:rPr>
                <w:rFonts w:hint="default" w:ascii="Times New Roman" w:hAnsi="Times New Roman" w:eastAsia="宋体" w:cs="Times New Roman"/>
                <w:i w:val="0"/>
                <w:iCs w:val="0"/>
                <w:color w:val="000000"/>
                <w:sz w:val="21"/>
                <w:szCs w:val="21"/>
                <w:u w:val="none"/>
              </w:rPr>
            </w:pPr>
          </w:p>
        </w:tc>
      </w:tr>
      <w:tr w14:paraId="45849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588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64</w:t>
            </w:r>
          </w:p>
        </w:tc>
        <w:tc>
          <w:tcPr>
            <w:tcW w:w="1056" w:type="dxa"/>
            <w:vMerge w:val="continue"/>
            <w:tcBorders>
              <w:left w:val="single" w:color="000000" w:sz="4" w:space="0"/>
              <w:right w:val="single" w:color="000000" w:sz="4" w:space="0"/>
            </w:tcBorders>
            <w:shd w:val="clear" w:color="auto" w:fill="auto"/>
            <w:noWrap/>
            <w:vAlign w:val="center"/>
          </w:tcPr>
          <w:p w14:paraId="5E88FFF8">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BA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玉米面</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95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无结块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DB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34702">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DEE0">
            <w:pPr>
              <w:jc w:val="center"/>
              <w:rPr>
                <w:rFonts w:hint="default" w:ascii="Times New Roman" w:hAnsi="Times New Roman" w:eastAsia="宋体" w:cs="Times New Roman"/>
                <w:i w:val="0"/>
                <w:iCs w:val="0"/>
                <w:color w:val="000000"/>
                <w:sz w:val="21"/>
                <w:szCs w:val="21"/>
                <w:u w:val="none"/>
              </w:rPr>
            </w:pPr>
          </w:p>
        </w:tc>
      </w:tr>
      <w:tr w14:paraId="050C4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5E6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65</w:t>
            </w:r>
          </w:p>
        </w:tc>
        <w:tc>
          <w:tcPr>
            <w:tcW w:w="1056" w:type="dxa"/>
            <w:vMerge w:val="continue"/>
            <w:tcBorders>
              <w:left w:val="single" w:color="000000" w:sz="4" w:space="0"/>
              <w:right w:val="single" w:color="000000" w:sz="4" w:space="0"/>
            </w:tcBorders>
            <w:shd w:val="clear" w:color="auto" w:fill="auto"/>
            <w:noWrap/>
            <w:vAlign w:val="center"/>
          </w:tcPr>
          <w:p w14:paraId="3CB2A2C5">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C9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荞面</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EF5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无结块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8F5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3EC0">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F8F76">
            <w:pPr>
              <w:jc w:val="center"/>
              <w:rPr>
                <w:rFonts w:hint="default" w:ascii="Times New Roman" w:hAnsi="Times New Roman" w:eastAsia="宋体" w:cs="Times New Roman"/>
                <w:i w:val="0"/>
                <w:iCs w:val="0"/>
                <w:color w:val="000000"/>
                <w:sz w:val="21"/>
                <w:szCs w:val="21"/>
                <w:u w:val="none"/>
              </w:rPr>
            </w:pPr>
          </w:p>
        </w:tc>
      </w:tr>
      <w:tr w14:paraId="7F920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607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66</w:t>
            </w:r>
          </w:p>
        </w:tc>
        <w:tc>
          <w:tcPr>
            <w:tcW w:w="1056" w:type="dxa"/>
            <w:vMerge w:val="continue"/>
            <w:tcBorders>
              <w:left w:val="single" w:color="000000" w:sz="4" w:space="0"/>
              <w:bottom w:val="single" w:color="000000" w:sz="4" w:space="0"/>
              <w:right w:val="single" w:color="000000" w:sz="4" w:space="0"/>
            </w:tcBorders>
            <w:shd w:val="clear" w:color="auto" w:fill="auto"/>
            <w:noWrap/>
            <w:vAlign w:val="center"/>
          </w:tcPr>
          <w:p w14:paraId="0CF6D7E9">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744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杂面</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CB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无结块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D33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EBA3C">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9347E">
            <w:pPr>
              <w:jc w:val="center"/>
              <w:rPr>
                <w:rFonts w:hint="default" w:ascii="Times New Roman" w:hAnsi="Times New Roman" w:eastAsia="宋体" w:cs="Times New Roman"/>
                <w:i w:val="0"/>
                <w:iCs w:val="0"/>
                <w:color w:val="000000"/>
                <w:sz w:val="21"/>
                <w:szCs w:val="21"/>
                <w:u w:val="none"/>
              </w:rPr>
            </w:pPr>
          </w:p>
        </w:tc>
      </w:tr>
      <w:tr w14:paraId="3933E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C1A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67</w:t>
            </w:r>
          </w:p>
        </w:tc>
        <w:tc>
          <w:tcPr>
            <w:tcW w:w="1056" w:type="dxa"/>
            <w:vMerge w:val="restart"/>
            <w:tcBorders>
              <w:top w:val="single" w:color="000000" w:sz="4" w:space="0"/>
              <w:left w:val="single" w:color="000000" w:sz="4" w:space="0"/>
              <w:right w:val="single" w:color="000000" w:sz="4" w:space="0"/>
            </w:tcBorders>
            <w:shd w:val="clear" w:color="auto" w:fill="auto"/>
            <w:vAlign w:val="center"/>
          </w:tcPr>
          <w:p w14:paraId="558A9F8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新鲜蔬菜及调味蔬菜类</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16E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法香</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91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捆扎重</w:t>
            </w:r>
            <w:r>
              <w:rPr>
                <w:rStyle w:val="20"/>
                <w:rFonts w:eastAsia="方正仿宋_GBK"/>
                <w:lang w:val="en-US" w:eastAsia="zh-CN" w:bidi="ar"/>
              </w:rPr>
              <w:t xml:space="preserve"> 0.2 </w:t>
            </w:r>
            <w:r>
              <w:rPr>
                <w:rFonts w:hint="eastAsia" w:ascii="方正仿宋_GBK" w:hAnsi="方正仿宋_GBK" w:eastAsia="方正仿宋_GBK" w:cs="方正仿宋_GBK"/>
                <w:i w:val="0"/>
                <w:iCs w:val="0"/>
                <w:color w:val="000000"/>
                <w:kern w:val="0"/>
                <w:sz w:val="21"/>
                <w:szCs w:val="21"/>
                <w:u w:val="none"/>
                <w:lang w:val="en-US" w:eastAsia="zh-CN" w:bidi="ar"/>
              </w:rPr>
              <w:t>斤，叶长</w:t>
            </w:r>
            <w:r>
              <w:rPr>
                <w:rStyle w:val="20"/>
                <w:rFonts w:eastAsia="方正仿宋_GBK"/>
                <w:lang w:val="en-US" w:eastAsia="zh-CN" w:bidi="ar"/>
              </w:rPr>
              <w:t xml:space="preserve"> 10-15cm</w:t>
            </w:r>
            <w:r>
              <w:rPr>
                <w:rFonts w:hint="eastAsia" w:ascii="方正仿宋_GBK" w:hAnsi="方正仿宋_GBK" w:eastAsia="方正仿宋_GBK" w:cs="方正仿宋_GBK"/>
                <w:i w:val="0"/>
                <w:iCs w:val="0"/>
                <w:color w:val="000000"/>
                <w:kern w:val="0"/>
                <w:sz w:val="21"/>
                <w:szCs w:val="21"/>
                <w:u w:val="none"/>
                <w:lang w:val="en-US" w:eastAsia="zh-CN" w:bidi="ar"/>
              </w:rPr>
              <w:t>，深绿色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DC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C206">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64565">
            <w:pPr>
              <w:jc w:val="center"/>
              <w:rPr>
                <w:rFonts w:hint="default" w:ascii="Times New Roman" w:hAnsi="Times New Roman" w:eastAsia="宋体" w:cs="Times New Roman"/>
                <w:i w:val="0"/>
                <w:iCs w:val="0"/>
                <w:color w:val="000000"/>
                <w:sz w:val="21"/>
                <w:szCs w:val="21"/>
                <w:u w:val="none"/>
              </w:rPr>
            </w:pPr>
          </w:p>
        </w:tc>
      </w:tr>
      <w:tr w14:paraId="3191B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E1F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68</w:t>
            </w:r>
          </w:p>
        </w:tc>
        <w:tc>
          <w:tcPr>
            <w:tcW w:w="1056" w:type="dxa"/>
            <w:vMerge w:val="continue"/>
            <w:tcBorders>
              <w:left w:val="single" w:color="000000" w:sz="4" w:space="0"/>
              <w:right w:val="single" w:color="000000" w:sz="4" w:space="0"/>
            </w:tcBorders>
            <w:shd w:val="clear" w:color="auto" w:fill="auto"/>
            <w:vAlign w:val="center"/>
          </w:tcPr>
          <w:p w14:paraId="271193DD">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763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香菜</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C6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捆扎重</w:t>
            </w:r>
            <w:r>
              <w:rPr>
                <w:rStyle w:val="20"/>
                <w:rFonts w:eastAsia="方正仿宋_GBK"/>
                <w:lang w:val="en-US" w:eastAsia="zh-CN" w:bidi="ar"/>
              </w:rPr>
              <w:t xml:space="preserve"> 0.3 </w:t>
            </w:r>
            <w:r>
              <w:rPr>
                <w:rFonts w:hint="eastAsia" w:ascii="方正仿宋_GBK" w:hAnsi="方正仿宋_GBK" w:eastAsia="方正仿宋_GBK" w:cs="方正仿宋_GBK"/>
                <w:i w:val="0"/>
                <w:iCs w:val="0"/>
                <w:color w:val="000000"/>
                <w:kern w:val="0"/>
                <w:sz w:val="21"/>
                <w:szCs w:val="21"/>
                <w:u w:val="none"/>
                <w:lang w:val="en-US" w:eastAsia="zh-CN" w:bidi="ar"/>
              </w:rPr>
              <w:t>斤，株高</w:t>
            </w:r>
            <w:r>
              <w:rPr>
                <w:rStyle w:val="20"/>
                <w:rFonts w:eastAsia="方正仿宋_GBK"/>
                <w:lang w:val="en-US" w:eastAsia="zh-CN" w:bidi="ar"/>
              </w:rPr>
              <w:t xml:space="preserve"> 20-25cm</w:t>
            </w:r>
            <w:r>
              <w:rPr>
                <w:rFonts w:hint="eastAsia" w:ascii="方正仿宋_GBK" w:hAnsi="方正仿宋_GBK" w:eastAsia="方正仿宋_GBK" w:cs="方正仿宋_GBK"/>
                <w:i w:val="0"/>
                <w:iCs w:val="0"/>
                <w:color w:val="000000"/>
                <w:kern w:val="0"/>
                <w:sz w:val="21"/>
                <w:szCs w:val="21"/>
                <w:u w:val="none"/>
                <w:lang w:val="en-US" w:eastAsia="zh-CN" w:bidi="ar"/>
              </w:rPr>
              <w:t>，香气浓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698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8D139">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04061">
            <w:pPr>
              <w:jc w:val="center"/>
              <w:rPr>
                <w:rFonts w:hint="default" w:ascii="Times New Roman" w:hAnsi="Times New Roman" w:eastAsia="宋体" w:cs="Times New Roman"/>
                <w:i w:val="0"/>
                <w:iCs w:val="0"/>
                <w:color w:val="000000"/>
                <w:sz w:val="21"/>
                <w:szCs w:val="21"/>
                <w:u w:val="none"/>
              </w:rPr>
            </w:pPr>
          </w:p>
        </w:tc>
      </w:tr>
      <w:tr w14:paraId="7983F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B0B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69</w:t>
            </w:r>
          </w:p>
        </w:tc>
        <w:tc>
          <w:tcPr>
            <w:tcW w:w="1056" w:type="dxa"/>
            <w:vMerge w:val="continue"/>
            <w:tcBorders>
              <w:left w:val="single" w:color="000000" w:sz="4" w:space="0"/>
              <w:right w:val="single" w:color="000000" w:sz="4" w:space="0"/>
            </w:tcBorders>
            <w:shd w:val="clear" w:color="auto" w:fill="auto"/>
            <w:vAlign w:val="center"/>
          </w:tcPr>
          <w:p w14:paraId="2F319F09">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807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小葱</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04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捆扎重</w:t>
            </w:r>
            <w:r>
              <w:rPr>
                <w:rStyle w:val="20"/>
                <w:rFonts w:eastAsia="方正仿宋_GBK"/>
                <w:lang w:val="en-US" w:eastAsia="zh-CN" w:bidi="ar"/>
              </w:rPr>
              <w:t xml:space="preserve"> 0.2 </w:t>
            </w:r>
            <w:r>
              <w:rPr>
                <w:rFonts w:hint="eastAsia" w:ascii="方正仿宋_GBK" w:hAnsi="方正仿宋_GBK" w:eastAsia="方正仿宋_GBK" w:cs="方正仿宋_GBK"/>
                <w:i w:val="0"/>
                <w:iCs w:val="0"/>
                <w:color w:val="000000"/>
                <w:kern w:val="0"/>
                <w:sz w:val="21"/>
                <w:szCs w:val="21"/>
                <w:u w:val="none"/>
                <w:lang w:val="en-US" w:eastAsia="zh-CN" w:bidi="ar"/>
              </w:rPr>
              <w:t>斤，葱长</w:t>
            </w:r>
            <w:r>
              <w:rPr>
                <w:rStyle w:val="20"/>
                <w:rFonts w:eastAsia="方正仿宋_GBK"/>
                <w:lang w:val="en-US" w:eastAsia="zh-CN" w:bidi="ar"/>
              </w:rPr>
              <w:t xml:space="preserve"> 25-30cm</w:t>
            </w:r>
            <w:r>
              <w:rPr>
                <w:rFonts w:hint="eastAsia" w:ascii="方正仿宋_GBK" w:hAnsi="方正仿宋_GBK" w:eastAsia="方正仿宋_GBK" w:cs="方正仿宋_GBK"/>
                <w:i w:val="0"/>
                <w:iCs w:val="0"/>
                <w:color w:val="000000"/>
                <w:kern w:val="0"/>
                <w:sz w:val="21"/>
                <w:szCs w:val="21"/>
                <w:u w:val="none"/>
                <w:lang w:val="en-US" w:eastAsia="zh-CN" w:bidi="ar"/>
              </w:rPr>
              <w:t>，直径</w:t>
            </w:r>
            <w:r>
              <w:rPr>
                <w:rStyle w:val="20"/>
                <w:rFonts w:eastAsia="方正仿宋_GBK"/>
                <w:lang w:val="en-US" w:eastAsia="zh-CN" w:bidi="ar"/>
              </w:rPr>
              <w:t>0.5cm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B45D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68BE3">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3F495">
            <w:pPr>
              <w:jc w:val="center"/>
              <w:rPr>
                <w:rFonts w:hint="default" w:ascii="Times New Roman" w:hAnsi="Times New Roman" w:eastAsia="宋体" w:cs="Times New Roman"/>
                <w:i w:val="0"/>
                <w:iCs w:val="0"/>
                <w:color w:val="000000"/>
                <w:sz w:val="21"/>
                <w:szCs w:val="21"/>
                <w:u w:val="none"/>
              </w:rPr>
            </w:pPr>
          </w:p>
        </w:tc>
      </w:tr>
      <w:tr w14:paraId="170B2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493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70</w:t>
            </w:r>
          </w:p>
        </w:tc>
        <w:tc>
          <w:tcPr>
            <w:tcW w:w="1056" w:type="dxa"/>
            <w:vMerge w:val="continue"/>
            <w:tcBorders>
              <w:left w:val="single" w:color="000000" w:sz="4" w:space="0"/>
              <w:right w:val="single" w:color="000000" w:sz="4" w:space="0"/>
            </w:tcBorders>
            <w:shd w:val="clear" w:color="auto" w:fill="auto"/>
            <w:vAlign w:val="center"/>
          </w:tcPr>
          <w:p w14:paraId="129CAF85">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6F6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大葱</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29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单根重</w:t>
            </w:r>
            <w:r>
              <w:rPr>
                <w:rStyle w:val="20"/>
                <w:rFonts w:eastAsia="方正仿宋_GBK"/>
                <w:lang w:val="en-US" w:eastAsia="zh-CN" w:bidi="ar"/>
              </w:rPr>
              <w:t xml:space="preserve"> 0.3-0.5 </w:t>
            </w:r>
            <w:r>
              <w:rPr>
                <w:rFonts w:hint="eastAsia" w:ascii="方正仿宋_GBK" w:hAnsi="方正仿宋_GBK" w:eastAsia="方正仿宋_GBK" w:cs="方正仿宋_GBK"/>
                <w:i w:val="0"/>
                <w:iCs w:val="0"/>
                <w:color w:val="000000"/>
                <w:kern w:val="0"/>
                <w:sz w:val="21"/>
                <w:szCs w:val="21"/>
                <w:u w:val="none"/>
                <w:lang w:val="en-US" w:eastAsia="zh-CN" w:bidi="ar"/>
              </w:rPr>
              <w:t>斤，葱长</w:t>
            </w:r>
            <w:r>
              <w:rPr>
                <w:rStyle w:val="20"/>
                <w:rFonts w:eastAsia="方正仿宋_GBK"/>
                <w:lang w:val="en-US" w:eastAsia="zh-CN" w:bidi="ar"/>
              </w:rPr>
              <w:t xml:space="preserve"> 40-50cm</w:t>
            </w:r>
            <w:r>
              <w:rPr>
                <w:rFonts w:hint="eastAsia" w:ascii="方正仿宋_GBK" w:hAnsi="方正仿宋_GBK" w:eastAsia="方正仿宋_GBK" w:cs="方正仿宋_GBK"/>
                <w:i w:val="0"/>
                <w:iCs w:val="0"/>
                <w:color w:val="000000"/>
                <w:kern w:val="0"/>
                <w:sz w:val="21"/>
                <w:szCs w:val="21"/>
                <w:u w:val="none"/>
                <w:lang w:val="en-US" w:eastAsia="zh-CN" w:bidi="ar"/>
              </w:rPr>
              <w:t>，粗</w:t>
            </w:r>
            <w:r>
              <w:rPr>
                <w:rStyle w:val="20"/>
                <w:rFonts w:eastAsia="方正仿宋_GBK"/>
                <w:lang w:val="en-US" w:eastAsia="zh-CN" w:bidi="ar"/>
              </w:rPr>
              <w:t>1.5cm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C3C2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215E">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B4A5C">
            <w:pPr>
              <w:jc w:val="center"/>
              <w:rPr>
                <w:rFonts w:hint="default" w:ascii="Times New Roman" w:hAnsi="Times New Roman" w:eastAsia="宋体" w:cs="Times New Roman"/>
                <w:i w:val="0"/>
                <w:iCs w:val="0"/>
                <w:color w:val="000000"/>
                <w:sz w:val="21"/>
                <w:szCs w:val="21"/>
                <w:u w:val="none"/>
              </w:rPr>
            </w:pPr>
          </w:p>
        </w:tc>
      </w:tr>
      <w:tr w14:paraId="069E6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4F8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71</w:t>
            </w:r>
          </w:p>
        </w:tc>
        <w:tc>
          <w:tcPr>
            <w:tcW w:w="1056" w:type="dxa"/>
            <w:vMerge w:val="continue"/>
            <w:tcBorders>
              <w:left w:val="single" w:color="000000" w:sz="4" w:space="0"/>
              <w:bottom w:val="single" w:color="auto" w:sz="4" w:space="0"/>
              <w:right w:val="single" w:color="000000" w:sz="4" w:space="0"/>
            </w:tcBorders>
            <w:shd w:val="clear" w:color="auto" w:fill="auto"/>
            <w:vAlign w:val="center"/>
          </w:tcPr>
          <w:p w14:paraId="524DF5ED">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42D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紫皮洋葱</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DE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单颗</w:t>
            </w:r>
            <w:r>
              <w:rPr>
                <w:rStyle w:val="20"/>
                <w:rFonts w:eastAsia="方正仿宋_GBK"/>
                <w:lang w:val="en-US" w:eastAsia="zh-CN" w:bidi="ar"/>
              </w:rPr>
              <w:t xml:space="preserve"> 0.2-0.4 </w:t>
            </w:r>
            <w:r>
              <w:rPr>
                <w:rFonts w:hint="eastAsia" w:ascii="方正仿宋_GBK" w:hAnsi="方正仿宋_GBK" w:eastAsia="方正仿宋_GBK" w:cs="方正仿宋_GBK"/>
                <w:i w:val="0"/>
                <w:iCs w:val="0"/>
                <w:color w:val="000000"/>
                <w:kern w:val="0"/>
                <w:sz w:val="21"/>
                <w:szCs w:val="21"/>
                <w:u w:val="none"/>
                <w:lang w:val="en-US" w:eastAsia="zh-CN" w:bidi="ar"/>
              </w:rPr>
              <w:t>斤，直径</w:t>
            </w:r>
            <w:r>
              <w:rPr>
                <w:rStyle w:val="20"/>
                <w:rFonts w:eastAsia="方正仿宋_GBK"/>
                <w:lang w:val="en-US" w:eastAsia="zh-CN" w:bidi="ar"/>
              </w:rPr>
              <w:t xml:space="preserve"> 6-8cm</w:t>
            </w:r>
            <w:r>
              <w:rPr>
                <w:rFonts w:hint="eastAsia" w:ascii="方正仿宋_GBK" w:hAnsi="方正仿宋_GBK" w:eastAsia="方正仿宋_GBK" w:cs="方正仿宋_GBK"/>
                <w:i w:val="0"/>
                <w:iCs w:val="0"/>
                <w:color w:val="000000"/>
                <w:kern w:val="0"/>
                <w:sz w:val="21"/>
                <w:szCs w:val="21"/>
                <w:u w:val="none"/>
                <w:lang w:val="en-US" w:eastAsia="zh-CN" w:bidi="ar"/>
              </w:rPr>
              <w:t>，紫皮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94B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D8634">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9390D">
            <w:pPr>
              <w:jc w:val="center"/>
              <w:rPr>
                <w:rFonts w:hint="default" w:ascii="Times New Roman" w:hAnsi="Times New Roman" w:eastAsia="宋体" w:cs="Times New Roman"/>
                <w:i w:val="0"/>
                <w:iCs w:val="0"/>
                <w:color w:val="000000"/>
                <w:sz w:val="21"/>
                <w:szCs w:val="21"/>
                <w:u w:val="none"/>
              </w:rPr>
            </w:pPr>
          </w:p>
        </w:tc>
      </w:tr>
      <w:tr w14:paraId="28B22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0C73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72</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BC63949">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95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白芹菜</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C2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42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B6755">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E89E9">
            <w:pPr>
              <w:jc w:val="center"/>
              <w:rPr>
                <w:rFonts w:hint="default" w:ascii="Times New Roman" w:hAnsi="Times New Roman" w:eastAsia="宋体" w:cs="Times New Roman"/>
                <w:i w:val="0"/>
                <w:iCs w:val="0"/>
                <w:color w:val="000000"/>
                <w:sz w:val="21"/>
                <w:szCs w:val="21"/>
                <w:u w:val="none"/>
              </w:rPr>
            </w:pPr>
          </w:p>
        </w:tc>
      </w:tr>
      <w:tr w14:paraId="4452F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B9A1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73</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00982E1">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BA1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西芹</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29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D10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2723">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9654D">
            <w:pPr>
              <w:jc w:val="center"/>
              <w:rPr>
                <w:rFonts w:hint="default" w:ascii="Times New Roman" w:hAnsi="Times New Roman" w:eastAsia="宋体" w:cs="Times New Roman"/>
                <w:i w:val="0"/>
                <w:iCs w:val="0"/>
                <w:color w:val="000000"/>
                <w:sz w:val="21"/>
                <w:szCs w:val="21"/>
                <w:u w:val="none"/>
              </w:rPr>
            </w:pPr>
          </w:p>
        </w:tc>
      </w:tr>
      <w:tr w14:paraId="230A2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E78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74</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D7EFC09">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E6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蒜苗</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E2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F3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154F">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494D6">
            <w:pPr>
              <w:jc w:val="center"/>
              <w:rPr>
                <w:rFonts w:hint="default" w:ascii="Times New Roman" w:hAnsi="Times New Roman" w:eastAsia="宋体" w:cs="Times New Roman"/>
                <w:i w:val="0"/>
                <w:iCs w:val="0"/>
                <w:color w:val="000000"/>
                <w:sz w:val="21"/>
                <w:szCs w:val="21"/>
                <w:u w:val="none"/>
              </w:rPr>
            </w:pPr>
          </w:p>
        </w:tc>
      </w:tr>
      <w:tr w14:paraId="5D5BC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750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75</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94E1C6D">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32B7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老姜</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F2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块状，每块</w:t>
            </w:r>
            <w:r>
              <w:rPr>
                <w:rStyle w:val="20"/>
                <w:rFonts w:eastAsia="方正仿宋_GBK"/>
                <w:lang w:val="en-US" w:eastAsia="zh-CN" w:bidi="ar"/>
              </w:rPr>
              <w:t xml:space="preserve"> 50-100g</w:t>
            </w:r>
            <w:r>
              <w:rPr>
                <w:rFonts w:hint="eastAsia" w:ascii="方正仿宋_GBK" w:hAnsi="方正仿宋_GBK" w:eastAsia="方正仿宋_GBK" w:cs="方正仿宋_GBK"/>
                <w:i w:val="0"/>
                <w:iCs w:val="0"/>
                <w:color w:val="000000"/>
                <w:kern w:val="0"/>
                <w:sz w:val="21"/>
                <w:szCs w:val="21"/>
                <w:u w:val="none"/>
                <w:lang w:val="en-US" w:eastAsia="zh-CN" w:bidi="ar"/>
              </w:rPr>
              <w:t>，表皮粗糙，味辣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5A7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578F">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95B43">
            <w:pPr>
              <w:jc w:val="center"/>
              <w:rPr>
                <w:rFonts w:hint="default" w:ascii="Times New Roman" w:hAnsi="Times New Roman" w:eastAsia="宋体" w:cs="Times New Roman"/>
                <w:i w:val="0"/>
                <w:iCs w:val="0"/>
                <w:color w:val="000000"/>
                <w:sz w:val="21"/>
                <w:szCs w:val="21"/>
                <w:u w:val="none"/>
              </w:rPr>
            </w:pPr>
          </w:p>
        </w:tc>
      </w:tr>
      <w:tr w14:paraId="58AB3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97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76</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0B444FB">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8D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仔姜</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8E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4891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BA2F4">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3287">
            <w:pPr>
              <w:jc w:val="center"/>
              <w:rPr>
                <w:rFonts w:hint="default" w:ascii="Times New Roman" w:hAnsi="Times New Roman" w:eastAsia="宋体" w:cs="Times New Roman"/>
                <w:i w:val="0"/>
                <w:iCs w:val="0"/>
                <w:color w:val="000000"/>
                <w:sz w:val="21"/>
                <w:szCs w:val="21"/>
                <w:u w:val="none"/>
              </w:rPr>
            </w:pPr>
          </w:p>
        </w:tc>
      </w:tr>
      <w:tr w14:paraId="3FEBE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859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77</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C8E11AE">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FCD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去皮蒜</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C8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056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5B9FB">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D5FD4">
            <w:pPr>
              <w:jc w:val="center"/>
              <w:rPr>
                <w:rFonts w:hint="default" w:ascii="Times New Roman" w:hAnsi="Times New Roman" w:eastAsia="宋体" w:cs="Times New Roman"/>
                <w:i w:val="0"/>
                <w:iCs w:val="0"/>
                <w:color w:val="000000"/>
                <w:sz w:val="21"/>
                <w:szCs w:val="21"/>
                <w:u w:val="none"/>
              </w:rPr>
            </w:pPr>
          </w:p>
        </w:tc>
      </w:tr>
      <w:tr w14:paraId="328A0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0B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78</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BCE04FE">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064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青二斤条</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447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长</w:t>
            </w:r>
            <w:r>
              <w:rPr>
                <w:rStyle w:val="20"/>
                <w:rFonts w:eastAsia="方正仿宋_GBK"/>
                <w:lang w:val="en-US" w:eastAsia="zh-CN" w:bidi="ar"/>
              </w:rPr>
              <w:t xml:space="preserve"> 15-20cm</w:t>
            </w:r>
            <w:r>
              <w:rPr>
                <w:rFonts w:hint="eastAsia" w:ascii="方正仿宋_GBK" w:hAnsi="方正仿宋_GBK" w:eastAsia="方正仿宋_GBK" w:cs="方正仿宋_GBK"/>
                <w:i w:val="0"/>
                <w:iCs w:val="0"/>
                <w:color w:val="000000"/>
                <w:kern w:val="0"/>
                <w:sz w:val="21"/>
                <w:szCs w:val="21"/>
                <w:u w:val="none"/>
                <w:lang w:val="en-US" w:eastAsia="zh-CN" w:bidi="ar"/>
              </w:rPr>
              <w:t>，直径</w:t>
            </w:r>
            <w:r>
              <w:rPr>
                <w:rStyle w:val="20"/>
                <w:rFonts w:eastAsia="方正仿宋_GBK"/>
                <w:lang w:val="en-US" w:eastAsia="zh-CN" w:bidi="ar"/>
              </w:rPr>
              <w:t>1-1.5cm</w:t>
            </w:r>
            <w:r>
              <w:rPr>
                <w:rFonts w:hint="eastAsia" w:ascii="方正仿宋_GBK" w:hAnsi="方正仿宋_GBK" w:eastAsia="方正仿宋_GBK" w:cs="方正仿宋_GBK"/>
                <w:i w:val="0"/>
                <w:iCs w:val="0"/>
                <w:color w:val="000000"/>
                <w:kern w:val="0"/>
                <w:sz w:val="21"/>
                <w:szCs w:val="21"/>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060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38DFD">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1F210">
            <w:pPr>
              <w:jc w:val="center"/>
              <w:rPr>
                <w:rFonts w:hint="default" w:ascii="Times New Roman" w:hAnsi="Times New Roman" w:eastAsia="宋体" w:cs="Times New Roman"/>
                <w:i w:val="0"/>
                <w:iCs w:val="0"/>
                <w:color w:val="000000"/>
                <w:sz w:val="21"/>
                <w:szCs w:val="21"/>
                <w:u w:val="none"/>
              </w:rPr>
            </w:pPr>
          </w:p>
        </w:tc>
      </w:tr>
      <w:tr w14:paraId="5C2D5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349E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79</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2618472">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3204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甜椒</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8D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4334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F2FB">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60C49">
            <w:pPr>
              <w:jc w:val="center"/>
              <w:rPr>
                <w:rFonts w:hint="default" w:ascii="Times New Roman" w:hAnsi="Times New Roman" w:eastAsia="宋体" w:cs="Times New Roman"/>
                <w:i w:val="0"/>
                <w:iCs w:val="0"/>
                <w:color w:val="000000"/>
                <w:sz w:val="21"/>
                <w:szCs w:val="21"/>
                <w:u w:val="none"/>
              </w:rPr>
            </w:pPr>
          </w:p>
        </w:tc>
      </w:tr>
      <w:tr w14:paraId="2F07C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C62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80</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D67AAE1">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CA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青椒</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D0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B4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AA49A">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E563F">
            <w:pPr>
              <w:jc w:val="center"/>
              <w:rPr>
                <w:rFonts w:hint="default" w:ascii="Times New Roman" w:hAnsi="Times New Roman" w:eastAsia="宋体" w:cs="Times New Roman"/>
                <w:i w:val="0"/>
                <w:iCs w:val="0"/>
                <w:color w:val="000000"/>
                <w:sz w:val="21"/>
                <w:szCs w:val="21"/>
                <w:u w:val="none"/>
              </w:rPr>
            </w:pPr>
          </w:p>
        </w:tc>
      </w:tr>
      <w:tr w14:paraId="34BFA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FDA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81</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ABE3606">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304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红米椒</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56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单颗长</w:t>
            </w:r>
            <w:r>
              <w:rPr>
                <w:rStyle w:val="20"/>
                <w:rFonts w:eastAsia="方正仿宋_GBK"/>
                <w:lang w:val="en-US" w:eastAsia="zh-CN" w:bidi="ar"/>
              </w:rPr>
              <w:t xml:space="preserve"> 2-3cm</w:t>
            </w:r>
            <w:r>
              <w:rPr>
                <w:rFonts w:hint="eastAsia" w:ascii="方正仿宋_GBK" w:hAnsi="方正仿宋_GBK" w:eastAsia="方正仿宋_GBK" w:cs="方正仿宋_GBK"/>
                <w:i w:val="0"/>
                <w:iCs w:val="0"/>
                <w:color w:val="000000"/>
                <w:kern w:val="0"/>
                <w:sz w:val="21"/>
                <w:szCs w:val="21"/>
                <w:u w:val="none"/>
                <w:lang w:val="en-US" w:eastAsia="zh-CN" w:bidi="ar"/>
              </w:rPr>
              <w:t>，直径</w:t>
            </w:r>
            <w:r>
              <w:rPr>
                <w:rStyle w:val="20"/>
                <w:rFonts w:eastAsia="方正仿宋_GBK"/>
                <w:lang w:val="en-US" w:eastAsia="zh-CN" w:bidi="ar"/>
              </w:rPr>
              <w:t xml:space="preserve"> 0.5cm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276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AA5B">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C411">
            <w:pPr>
              <w:jc w:val="center"/>
              <w:rPr>
                <w:rFonts w:hint="default" w:ascii="Times New Roman" w:hAnsi="Times New Roman" w:eastAsia="宋体" w:cs="Times New Roman"/>
                <w:i w:val="0"/>
                <w:iCs w:val="0"/>
                <w:color w:val="000000"/>
                <w:sz w:val="21"/>
                <w:szCs w:val="21"/>
                <w:u w:val="none"/>
              </w:rPr>
            </w:pPr>
          </w:p>
        </w:tc>
      </w:tr>
      <w:tr w14:paraId="45B8D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2692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82</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FF88F3F">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3A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彩色海椒（黄色）</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37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单颗重</w:t>
            </w:r>
            <w:r>
              <w:rPr>
                <w:rStyle w:val="20"/>
                <w:rFonts w:eastAsia="方正仿宋_GBK"/>
                <w:lang w:val="en-US" w:eastAsia="zh-CN" w:bidi="ar"/>
              </w:rPr>
              <w:t xml:space="preserve"> 50-80g</w:t>
            </w:r>
            <w:r>
              <w:rPr>
                <w:rFonts w:hint="eastAsia" w:ascii="方正仿宋_GBK" w:hAnsi="方正仿宋_GBK" w:eastAsia="方正仿宋_GBK" w:cs="方正仿宋_GBK"/>
                <w:i w:val="0"/>
                <w:iCs w:val="0"/>
                <w:color w:val="000000"/>
                <w:kern w:val="0"/>
                <w:sz w:val="21"/>
                <w:szCs w:val="21"/>
                <w:u w:val="none"/>
                <w:lang w:val="en-US" w:eastAsia="zh-CN" w:bidi="ar"/>
              </w:rPr>
              <w:t>，直径</w:t>
            </w:r>
            <w:r>
              <w:rPr>
                <w:rStyle w:val="20"/>
                <w:rFonts w:eastAsia="方正仿宋_GBK"/>
                <w:lang w:val="en-US" w:eastAsia="zh-CN" w:bidi="ar"/>
              </w:rPr>
              <w:t xml:space="preserve"> 5-6cm</w:t>
            </w:r>
            <w:r>
              <w:rPr>
                <w:rFonts w:hint="eastAsia" w:ascii="方正仿宋_GBK" w:hAnsi="方正仿宋_GBK" w:eastAsia="方正仿宋_GBK" w:cs="方正仿宋_GBK"/>
                <w:i w:val="0"/>
                <w:iCs w:val="0"/>
                <w:color w:val="000000"/>
                <w:kern w:val="0"/>
                <w:sz w:val="21"/>
                <w:szCs w:val="21"/>
                <w:u w:val="none"/>
                <w:lang w:val="en-US" w:eastAsia="zh-CN" w:bidi="ar"/>
              </w:rPr>
              <w:t>，甜辣型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BE9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54D40">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7C8CF">
            <w:pPr>
              <w:jc w:val="center"/>
              <w:rPr>
                <w:rFonts w:hint="default" w:ascii="Times New Roman" w:hAnsi="Times New Roman" w:eastAsia="宋体" w:cs="Times New Roman"/>
                <w:i w:val="0"/>
                <w:iCs w:val="0"/>
                <w:color w:val="000000"/>
                <w:sz w:val="21"/>
                <w:szCs w:val="21"/>
                <w:u w:val="none"/>
              </w:rPr>
            </w:pPr>
          </w:p>
        </w:tc>
      </w:tr>
      <w:tr w14:paraId="7FDF5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931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83</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BD7A393">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16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彩色海椒（红色）</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32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单颗重</w:t>
            </w:r>
            <w:r>
              <w:rPr>
                <w:rStyle w:val="20"/>
                <w:rFonts w:eastAsia="方正仿宋_GBK"/>
                <w:lang w:val="en-US" w:eastAsia="zh-CN" w:bidi="ar"/>
              </w:rPr>
              <w:t xml:space="preserve"> 50-80g</w:t>
            </w:r>
            <w:r>
              <w:rPr>
                <w:rFonts w:hint="eastAsia" w:ascii="方正仿宋_GBK" w:hAnsi="方正仿宋_GBK" w:eastAsia="方正仿宋_GBK" w:cs="方正仿宋_GBK"/>
                <w:i w:val="0"/>
                <w:iCs w:val="0"/>
                <w:color w:val="000000"/>
                <w:kern w:val="0"/>
                <w:sz w:val="21"/>
                <w:szCs w:val="21"/>
                <w:u w:val="none"/>
                <w:lang w:val="en-US" w:eastAsia="zh-CN" w:bidi="ar"/>
              </w:rPr>
              <w:t>，直径</w:t>
            </w:r>
            <w:r>
              <w:rPr>
                <w:rStyle w:val="20"/>
                <w:rFonts w:eastAsia="方正仿宋_GBK"/>
                <w:lang w:val="en-US" w:eastAsia="zh-CN" w:bidi="ar"/>
              </w:rPr>
              <w:t xml:space="preserve"> 5-6cm</w:t>
            </w:r>
            <w:r>
              <w:rPr>
                <w:rFonts w:hint="eastAsia" w:ascii="方正仿宋_GBK" w:hAnsi="方正仿宋_GBK" w:eastAsia="方正仿宋_GBK" w:cs="方正仿宋_GBK"/>
                <w:i w:val="0"/>
                <w:iCs w:val="0"/>
                <w:color w:val="000000"/>
                <w:kern w:val="0"/>
                <w:sz w:val="21"/>
                <w:szCs w:val="21"/>
                <w:u w:val="none"/>
                <w:lang w:val="en-US" w:eastAsia="zh-CN" w:bidi="ar"/>
              </w:rPr>
              <w:t>，甜辣型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283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8F910">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1E458">
            <w:pPr>
              <w:jc w:val="center"/>
              <w:rPr>
                <w:rFonts w:hint="default" w:ascii="Times New Roman" w:hAnsi="Times New Roman" w:eastAsia="宋体" w:cs="Times New Roman"/>
                <w:i w:val="0"/>
                <w:iCs w:val="0"/>
                <w:color w:val="000000"/>
                <w:sz w:val="21"/>
                <w:szCs w:val="21"/>
                <w:u w:val="none"/>
              </w:rPr>
            </w:pPr>
          </w:p>
        </w:tc>
      </w:tr>
      <w:tr w14:paraId="0E44A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332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84</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C8C5DDE">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59C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螺丝椒</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1E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1C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228F">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8A68C">
            <w:pPr>
              <w:jc w:val="center"/>
              <w:rPr>
                <w:rFonts w:hint="default" w:ascii="Times New Roman" w:hAnsi="Times New Roman" w:eastAsia="宋体" w:cs="Times New Roman"/>
                <w:i w:val="0"/>
                <w:iCs w:val="0"/>
                <w:color w:val="000000"/>
                <w:sz w:val="21"/>
                <w:szCs w:val="21"/>
                <w:u w:val="none"/>
              </w:rPr>
            </w:pPr>
          </w:p>
        </w:tc>
      </w:tr>
      <w:tr w14:paraId="1B71E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DB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85</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DE8CC68">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93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黄豆芽</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B2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FC3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B9B96">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966EF">
            <w:pPr>
              <w:jc w:val="center"/>
              <w:rPr>
                <w:rFonts w:hint="default" w:ascii="Times New Roman" w:hAnsi="Times New Roman" w:eastAsia="宋体" w:cs="Times New Roman"/>
                <w:i w:val="0"/>
                <w:iCs w:val="0"/>
                <w:color w:val="000000"/>
                <w:sz w:val="21"/>
                <w:szCs w:val="21"/>
                <w:u w:val="none"/>
              </w:rPr>
            </w:pPr>
          </w:p>
        </w:tc>
      </w:tr>
      <w:tr w14:paraId="311D4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D6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86</w:t>
            </w:r>
          </w:p>
        </w:tc>
        <w:tc>
          <w:tcPr>
            <w:tcW w:w="105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271EA8B">
            <w:pPr>
              <w:ind w:firstLine="275"/>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新鲜蔬菜及调味蔬菜类</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8EC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鲜青豆</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BA2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2CA0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D943">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E115">
            <w:pPr>
              <w:jc w:val="center"/>
              <w:rPr>
                <w:rFonts w:hint="default" w:ascii="Times New Roman" w:hAnsi="Times New Roman" w:eastAsia="宋体" w:cs="Times New Roman"/>
                <w:i w:val="0"/>
                <w:iCs w:val="0"/>
                <w:color w:val="000000"/>
                <w:sz w:val="21"/>
                <w:szCs w:val="21"/>
                <w:u w:val="none"/>
              </w:rPr>
            </w:pPr>
          </w:p>
        </w:tc>
      </w:tr>
      <w:tr w14:paraId="4E9FD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84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87</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73ECBED">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CAD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紫皮茄子</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558B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单颗</w:t>
            </w:r>
            <w:r>
              <w:rPr>
                <w:rStyle w:val="20"/>
                <w:rFonts w:eastAsia="方正仿宋_GBK"/>
                <w:lang w:val="en-US" w:eastAsia="zh-CN" w:bidi="ar"/>
              </w:rPr>
              <w:t xml:space="preserve"> 0.3-0.5 </w:t>
            </w:r>
            <w:r>
              <w:rPr>
                <w:rFonts w:hint="eastAsia" w:ascii="方正仿宋_GBK" w:hAnsi="方正仿宋_GBK" w:eastAsia="方正仿宋_GBK" w:cs="方正仿宋_GBK"/>
                <w:i w:val="0"/>
                <w:iCs w:val="0"/>
                <w:color w:val="000000"/>
                <w:kern w:val="0"/>
                <w:sz w:val="21"/>
                <w:szCs w:val="21"/>
                <w:u w:val="none"/>
                <w:lang w:val="en-US" w:eastAsia="zh-CN" w:bidi="ar"/>
              </w:rPr>
              <w:t>斤，长</w:t>
            </w:r>
            <w:r>
              <w:rPr>
                <w:rStyle w:val="20"/>
                <w:rFonts w:eastAsia="方正仿宋_GBK"/>
                <w:lang w:val="en-US" w:eastAsia="zh-CN" w:bidi="ar"/>
              </w:rPr>
              <w:t xml:space="preserve"> 15-20cm</w:t>
            </w:r>
            <w:r>
              <w:rPr>
                <w:rFonts w:hint="eastAsia" w:ascii="方正仿宋_GBK" w:hAnsi="方正仿宋_GBK" w:eastAsia="方正仿宋_GBK" w:cs="方正仿宋_GBK"/>
                <w:i w:val="0"/>
                <w:iCs w:val="0"/>
                <w:color w:val="000000"/>
                <w:kern w:val="0"/>
                <w:sz w:val="21"/>
                <w:szCs w:val="21"/>
                <w:u w:val="none"/>
                <w:lang w:val="en-US" w:eastAsia="zh-CN" w:bidi="ar"/>
              </w:rPr>
              <w:t>，紫黑色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9700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234EE">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9FA04">
            <w:pPr>
              <w:jc w:val="center"/>
              <w:rPr>
                <w:rFonts w:hint="default" w:ascii="Times New Roman" w:hAnsi="Times New Roman" w:eastAsia="宋体" w:cs="Times New Roman"/>
                <w:i w:val="0"/>
                <w:iCs w:val="0"/>
                <w:color w:val="000000"/>
                <w:sz w:val="21"/>
                <w:szCs w:val="21"/>
                <w:u w:val="none"/>
              </w:rPr>
            </w:pPr>
          </w:p>
        </w:tc>
      </w:tr>
      <w:tr w14:paraId="06C8F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D37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88</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D0C4BCD">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C7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儿菜</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D6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E61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E4AE2">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2B3CC">
            <w:pPr>
              <w:jc w:val="center"/>
              <w:rPr>
                <w:rFonts w:hint="default" w:ascii="Times New Roman" w:hAnsi="Times New Roman" w:eastAsia="宋体" w:cs="Times New Roman"/>
                <w:i w:val="0"/>
                <w:iCs w:val="0"/>
                <w:color w:val="000000"/>
                <w:sz w:val="21"/>
                <w:szCs w:val="21"/>
                <w:u w:val="none"/>
              </w:rPr>
            </w:pPr>
          </w:p>
        </w:tc>
      </w:tr>
      <w:tr w14:paraId="5B7BA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C4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89</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BED34F4">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9FC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西红柿</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93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单颗</w:t>
            </w:r>
            <w:r>
              <w:rPr>
                <w:rStyle w:val="20"/>
                <w:rFonts w:eastAsia="方正仿宋_GBK"/>
                <w:lang w:val="en-US" w:eastAsia="zh-CN" w:bidi="ar"/>
              </w:rPr>
              <w:t xml:space="preserve"> 0.2-0.4 </w:t>
            </w:r>
            <w:r>
              <w:rPr>
                <w:rFonts w:hint="eastAsia" w:ascii="方正仿宋_GBK" w:hAnsi="方正仿宋_GBK" w:eastAsia="方正仿宋_GBK" w:cs="方正仿宋_GBK"/>
                <w:i w:val="0"/>
                <w:iCs w:val="0"/>
                <w:color w:val="000000"/>
                <w:kern w:val="0"/>
                <w:sz w:val="21"/>
                <w:szCs w:val="21"/>
                <w:u w:val="none"/>
                <w:lang w:val="en-US" w:eastAsia="zh-CN" w:bidi="ar"/>
              </w:rPr>
              <w:t>斤，直径</w:t>
            </w:r>
            <w:r>
              <w:rPr>
                <w:rStyle w:val="20"/>
                <w:rFonts w:eastAsia="方正仿宋_GBK"/>
                <w:lang w:val="en-US" w:eastAsia="zh-CN" w:bidi="ar"/>
              </w:rPr>
              <w:t xml:space="preserve"> 6-8cm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E61D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6015">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743F">
            <w:pPr>
              <w:jc w:val="center"/>
              <w:rPr>
                <w:rFonts w:hint="default" w:ascii="Times New Roman" w:hAnsi="Times New Roman" w:eastAsia="宋体" w:cs="Times New Roman"/>
                <w:i w:val="0"/>
                <w:iCs w:val="0"/>
                <w:color w:val="000000"/>
                <w:sz w:val="21"/>
                <w:szCs w:val="21"/>
                <w:u w:val="none"/>
              </w:rPr>
            </w:pPr>
          </w:p>
        </w:tc>
      </w:tr>
      <w:tr w14:paraId="30047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F6C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90</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AA7E3FF">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D5D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紫生菜</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91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303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AB1F">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1EA2F">
            <w:pPr>
              <w:jc w:val="center"/>
              <w:rPr>
                <w:rFonts w:hint="default" w:ascii="Times New Roman" w:hAnsi="Times New Roman" w:eastAsia="宋体" w:cs="Times New Roman"/>
                <w:i w:val="0"/>
                <w:iCs w:val="0"/>
                <w:color w:val="000000"/>
                <w:sz w:val="21"/>
                <w:szCs w:val="21"/>
                <w:u w:val="none"/>
              </w:rPr>
            </w:pPr>
          </w:p>
        </w:tc>
      </w:tr>
      <w:tr w14:paraId="71934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FFB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91</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735DCD1">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D1C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有机花菜</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84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单棵</w:t>
            </w:r>
            <w:r>
              <w:rPr>
                <w:rStyle w:val="20"/>
                <w:rFonts w:eastAsia="方正仿宋_GBK"/>
                <w:lang w:val="en-US" w:eastAsia="zh-CN" w:bidi="ar"/>
              </w:rPr>
              <w:t xml:space="preserve"> 1-1.5 </w:t>
            </w:r>
            <w:r>
              <w:rPr>
                <w:rFonts w:hint="eastAsia" w:ascii="方正仿宋_GBK" w:hAnsi="方正仿宋_GBK" w:eastAsia="方正仿宋_GBK" w:cs="方正仿宋_GBK"/>
                <w:i w:val="0"/>
                <w:iCs w:val="0"/>
                <w:color w:val="000000"/>
                <w:kern w:val="0"/>
                <w:sz w:val="21"/>
                <w:szCs w:val="21"/>
                <w:u w:val="none"/>
                <w:lang w:val="en-US" w:eastAsia="zh-CN" w:bidi="ar"/>
              </w:rPr>
              <w:t>斤，花球直径</w:t>
            </w:r>
            <w:r>
              <w:rPr>
                <w:rStyle w:val="20"/>
                <w:rFonts w:eastAsia="方正仿宋_GBK"/>
                <w:lang w:val="en-US" w:eastAsia="zh-CN" w:bidi="ar"/>
              </w:rPr>
              <w:t xml:space="preserve"> 15-20cm</w:t>
            </w:r>
            <w:r>
              <w:rPr>
                <w:rFonts w:hint="eastAsia" w:ascii="方正仿宋_GBK" w:hAnsi="方正仿宋_GBK" w:eastAsia="方正仿宋_GBK" w:cs="方正仿宋_GBK"/>
                <w:i w:val="0"/>
                <w:iCs w:val="0"/>
                <w:color w:val="000000"/>
                <w:kern w:val="0"/>
                <w:sz w:val="21"/>
                <w:szCs w:val="21"/>
                <w:u w:val="none"/>
                <w:lang w:val="en-US" w:eastAsia="zh-CN" w:bidi="ar"/>
              </w:rPr>
              <w:t>，洁白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7DD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20A9">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1191C">
            <w:pPr>
              <w:jc w:val="center"/>
              <w:rPr>
                <w:rFonts w:hint="default" w:ascii="Times New Roman" w:hAnsi="Times New Roman" w:eastAsia="宋体" w:cs="Times New Roman"/>
                <w:i w:val="0"/>
                <w:iCs w:val="0"/>
                <w:color w:val="000000"/>
                <w:sz w:val="21"/>
                <w:szCs w:val="21"/>
                <w:u w:val="none"/>
              </w:rPr>
            </w:pPr>
          </w:p>
        </w:tc>
      </w:tr>
      <w:tr w14:paraId="10D2B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2531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92</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E828FDB">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8E27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西兰花</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AEC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单棵</w:t>
            </w:r>
            <w:r>
              <w:rPr>
                <w:rStyle w:val="20"/>
                <w:rFonts w:eastAsia="方正仿宋_GBK"/>
                <w:lang w:val="en-US" w:eastAsia="zh-CN" w:bidi="ar"/>
              </w:rPr>
              <w:t xml:space="preserve"> 1-1.5 </w:t>
            </w:r>
            <w:r>
              <w:rPr>
                <w:rFonts w:hint="eastAsia" w:ascii="方正仿宋_GBK" w:hAnsi="方正仿宋_GBK" w:eastAsia="方正仿宋_GBK" w:cs="方正仿宋_GBK"/>
                <w:i w:val="0"/>
                <w:iCs w:val="0"/>
                <w:color w:val="000000"/>
                <w:kern w:val="0"/>
                <w:sz w:val="21"/>
                <w:szCs w:val="21"/>
                <w:u w:val="none"/>
                <w:lang w:val="en-US" w:eastAsia="zh-CN" w:bidi="ar"/>
              </w:rPr>
              <w:t>斤，花球直径</w:t>
            </w:r>
            <w:r>
              <w:rPr>
                <w:rStyle w:val="20"/>
                <w:rFonts w:eastAsia="方正仿宋_GBK"/>
                <w:lang w:val="en-US" w:eastAsia="zh-CN" w:bidi="ar"/>
              </w:rPr>
              <w:t xml:space="preserve"> 15-20cm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9093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43349">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6A8E8">
            <w:pPr>
              <w:jc w:val="center"/>
              <w:rPr>
                <w:rFonts w:hint="default" w:ascii="Times New Roman" w:hAnsi="Times New Roman" w:eastAsia="宋体" w:cs="Times New Roman"/>
                <w:i w:val="0"/>
                <w:iCs w:val="0"/>
                <w:color w:val="000000"/>
                <w:sz w:val="21"/>
                <w:szCs w:val="21"/>
                <w:u w:val="none"/>
              </w:rPr>
            </w:pPr>
          </w:p>
        </w:tc>
      </w:tr>
      <w:tr w14:paraId="74CC0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BD4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93</w:t>
            </w:r>
          </w:p>
        </w:tc>
        <w:tc>
          <w:tcPr>
            <w:tcW w:w="105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3E688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瓜、豆、野菜类</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38B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黄瓜</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B2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单根</w:t>
            </w:r>
            <w:r>
              <w:rPr>
                <w:rStyle w:val="20"/>
                <w:rFonts w:eastAsia="方正仿宋_GBK"/>
                <w:lang w:val="en-US" w:eastAsia="zh-CN" w:bidi="ar"/>
              </w:rPr>
              <w:t xml:space="preserve"> 0.3-0.5 </w:t>
            </w:r>
            <w:r>
              <w:rPr>
                <w:rFonts w:hint="eastAsia" w:ascii="方正仿宋_GBK" w:hAnsi="方正仿宋_GBK" w:eastAsia="方正仿宋_GBK" w:cs="方正仿宋_GBK"/>
                <w:i w:val="0"/>
                <w:iCs w:val="0"/>
                <w:color w:val="000000"/>
                <w:kern w:val="0"/>
                <w:sz w:val="21"/>
                <w:szCs w:val="21"/>
                <w:u w:val="none"/>
                <w:lang w:val="en-US" w:eastAsia="zh-CN" w:bidi="ar"/>
              </w:rPr>
              <w:t>斤，长</w:t>
            </w:r>
            <w:r>
              <w:rPr>
                <w:rStyle w:val="20"/>
                <w:rFonts w:eastAsia="方正仿宋_GBK"/>
                <w:lang w:val="en-US" w:eastAsia="zh-CN" w:bidi="ar"/>
              </w:rPr>
              <w:t xml:space="preserve"> 25-30cm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76BD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412B4">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965CF">
            <w:pPr>
              <w:jc w:val="center"/>
              <w:rPr>
                <w:rFonts w:hint="default" w:ascii="Times New Roman" w:hAnsi="Times New Roman" w:eastAsia="宋体" w:cs="Times New Roman"/>
                <w:i w:val="0"/>
                <w:iCs w:val="0"/>
                <w:color w:val="000000"/>
                <w:sz w:val="21"/>
                <w:szCs w:val="21"/>
                <w:u w:val="none"/>
              </w:rPr>
            </w:pPr>
          </w:p>
        </w:tc>
      </w:tr>
      <w:tr w14:paraId="2CE8C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48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94</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F888886">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65C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小黄瓜</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47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单根</w:t>
            </w:r>
            <w:r>
              <w:rPr>
                <w:rStyle w:val="20"/>
                <w:rFonts w:eastAsia="方正仿宋_GBK"/>
                <w:lang w:val="en-US" w:eastAsia="zh-CN" w:bidi="ar"/>
              </w:rPr>
              <w:t xml:space="preserve"> 50-100g</w:t>
            </w:r>
            <w:r>
              <w:rPr>
                <w:rFonts w:hint="eastAsia" w:ascii="方正仿宋_GBK" w:hAnsi="方正仿宋_GBK" w:eastAsia="方正仿宋_GBK" w:cs="方正仿宋_GBK"/>
                <w:i w:val="0"/>
                <w:iCs w:val="0"/>
                <w:color w:val="000000"/>
                <w:kern w:val="0"/>
                <w:sz w:val="21"/>
                <w:szCs w:val="21"/>
                <w:u w:val="none"/>
                <w:lang w:val="en-US" w:eastAsia="zh-CN" w:bidi="ar"/>
              </w:rPr>
              <w:t>，长</w:t>
            </w:r>
            <w:r>
              <w:rPr>
                <w:rStyle w:val="20"/>
                <w:rFonts w:eastAsia="方正仿宋_GBK"/>
                <w:lang w:val="en-US" w:eastAsia="zh-CN" w:bidi="ar"/>
              </w:rPr>
              <w:t xml:space="preserve"> 10-15cm</w:t>
            </w:r>
            <w:r>
              <w:rPr>
                <w:rFonts w:hint="eastAsia" w:ascii="方正仿宋_GBK" w:hAnsi="方正仿宋_GBK" w:eastAsia="方正仿宋_GBK" w:cs="方正仿宋_GBK"/>
                <w:i w:val="0"/>
                <w:iCs w:val="0"/>
                <w:color w:val="000000"/>
                <w:kern w:val="0"/>
                <w:sz w:val="21"/>
                <w:szCs w:val="21"/>
                <w:u w:val="none"/>
                <w:lang w:val="en-US" w:eastAsia="zh-CN" w:bidi="ar"/>
              </w:rPr>
              <w:t>，无棱纹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EE1B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DD9D">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B920">
            <w:pPr>
              <w:jc w:val="center"/>
              <w:rPr>
                <w:rFonts w:hint="default" w:ascii="Times New Roman" w:hAnsi="Times New Roman" w:eastAsia="宋体" w:cs="Times New Roman"/>
                <w:i w:val="0"/>
                <w:iCs w:val="0"/>
                <w:color w:val="000000"/>
                <w:sz w:val="21"/>
                <w:szCs w:val="21"/>
                <w:u w:val="none"/>
              </w:rPr>
            </w:pPr>
          </w:p>
        </w:tc>
      </w:tr>
      <w:tr w14:paraId="056EC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0497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95</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3022833">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E79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苦瓜</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92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单根</w:t>
            </w:r>
            <w:r>
              <w:rPr>
                <w:rStyle w:val="20"/>
                <w:rFonts w:eastAsia="方正仿宋_GBK"/>
                <w:lang w:val="en-US" w:eastAsia="zh-CN" w:bidi="ar"/>
              </w:rPr>
              <w:t xml:space="preserve"> 0.4-0.6 </w:t>
            </w:r>
            <w:r>
              <w:rPr>
                <w:rFonts w:hint="eastAsia" w:ascii="方正仿宋_GBK" w:hAnsi="方正仿宋_GBK" w:eastAsia="方正仿宋_GBK" w:cs="方正仿宋_GBK"/>
                <w:i w:val="0"/>
                <w:iCs w:val="0"/>
                <w:color w:val="000000"/>
                <w:kern w:val="0"/>
                <w:sz w:val="21"/>
                <w:szCs w:val="21"/>
                <w:u w:val="none"/>
                <w:lang w:val="en-US" w:eastAsia="zh-CN" w:bidi="ar"/>
              </w:rPr>
              <w:t>斤，长</w:t>
            </w:r>
            <w:r>
              <w:rPr>
                <w:rStyle w:val="20"/>
                <w:rFonts w:eastAsia="方正仿宋_GBK"/>
                <w:lang w:val="en-US" w:eastAsia="zh-CN" w:bidi="ar"/>
              </w:rPr>
              <w:t xml:space="preserve"> 20-25cm</w:t>
            </w:r>
            <w:r>
              <w:rPr>
                <w:rFonts w:hint="eastAsia" w:ascii="方正仿宋_GBK" w:hAnsi="方正仿宋_GBK" w:eastAsia="方正仿宋_GBK" w:cs="方正仿宋_GBK"/>
                <w:i w:val="0"/>
                <w:iCs w:val="0"/>
                <w:color w:val="000000"/>
                <w:kern w:val="0"/>
                <w:sz w:val="21"/>
                <w:szCs w:val="21"/>
                <w:u w:val="none"/>
                <w:lang w:val="en-US" w:eastAsia="zh-CN" w:bidi="ar"/>
              </w:rPr>
              <w:t>，颜色翠绿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97A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7203">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120D2">
            <w:pPr>
              <w:jc w:val="center"/>
              <w:rPr>
                <w:rFonts w:hint="default" w:ascii="Times New Roman" w:hAnsi="Times New Roman" w:eastAsia="宋体" w:cs="Times New Roman"/>
                <w:i w:val="0"/>
                <w:iCs w:val="0"/>
                <w:color w:val="000000"/>
                <w:sz w:val="21"/>
                <w:szCs w:val="21"/>
                <w:u w:val="none"/>
              </w:rPr>
            </w:pPr>
          </w:p>
        </w:tc>
      </w:tr>
      <w:tr w14:paraId="1C69E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D0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96</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0DE6DF8">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9F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老南瓜</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944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切块重</w:t>
            </w:r>
            <w:r>
              <w:rPr>
                <w:rStyle w:val="20"/>
                <w:rFonts w:eastAsia="方正仿宋_GBK"/>
                <w:lang w:val="en-US" w:eastAsia="zh-CN" w:bidi="ar"/>
              </w:rPr>
              <w:t xml:space="preserve"> 0.5-1 </w:t>
            </w:r>
            <w:r>
              <w:rPr>
                <w:rFonts w:hint="eastAsia" w:ascii="方正仿宋_GBK" w:hAnsi="方正仿宋_GBK" w:eastAsia="方正仿宋_GBK" w:cs="方正仿宋_GBK"/>
                <w:i w:val="0"/>
                <w:iCs w:val="0"/>
                <w:color w:val="000000"/>
                <w:kern w:val="0"/>
                <w:sz w:val="21"/>
                <w:szCs w:val="21"/>
                <w:u w:val="none"/>
                <w:lang w:val="en-US" w:eastAsia="zh-CN" w:bidi="ar"/>
              </w:rPr>
              <w:t>斤</w:t>
            </w:r>
            <w:r>
              <w:rPr>
                <w:rStyle w:val="20"/>
                <w:rFonts w:eastAsia="方正仿宋_GBK"/>
                <w:lang w:val="en-US" w:eastAsia="zh-CN" w:bidi="ar"/>
              </w:rPr>
              <w:t xml:space="preserve"> / </w:t>
            </w:r>
            <w:r>
              <w:rPr>
                <w:rFonts w:hint="eastAsia" w:ascii="方正仿宋_GBK" w:hAnsi="方正仿宋_GBK" w:eastAsia="方正仿宋_GBK" w:cs="方正仿宋_GBK"/>
                <w:i w:val="0"/>
                <w:iCs w:val="0"/>
                <w:color w:val="000000"/>
                <w:kern w:val="0"/>
                <w:sz w:val="21"/>
                <w:szCs w:val="21"/>
                <w:u w:val="none"/>
                <w:lang w:val="en-US" w:eastAsia="zh-CN" w:bidi="ar"/>
              </w:rPr>
              <w:t>块，皮橙黄，肉粉甜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0EE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21C05">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3A35E">
            <w:pPr>
              <w:jc w:val="center"/>
              <w:rPr>
                <w:rFonts w:hint="default" w:ascii="Times New Roman" w:hAnsi="Times New Roman" w:eastAsia="宋体" w:cs="Times New Roman"/>
                <w:i w:val="0"/>
                <w:iCs w:val="0"/>
                <w:color w:val="000000"/>
                <w:sz w:val="21"/>
                <w:szCs w:val="21"/>
                <w:u w:val="none"/>
              </w:rPr>
            </w:pPr>
          </w:p>
        </w:tc>
      </w:tr>
      <w:tr w14:paraId="2456B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0AA3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97</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3C9D7F5">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577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青冬瓜</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FE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877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3901C">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A47F">
            <w:pPr>
              <w:jc w:val="center"/>
              <w:rPr>
                <w:rFonts w:hint="default" w:ascii="Times New Roman" w:hAnsi="Times New Roman" w:eastAsia="宋体" w:cs="Times New Roman"/>
                <w:i w:val="0"/>
                <w:iCs w:val="0"/>
                <w:color w:val="000000"/>
                <w:sz w:val="21"/>
                <w:szCs w:val="21"/>
                <w:u w:val="none"/>
              </w:rPr>
            </w:pPr>
          </w:p>
        </w:tc>
      </w:tr>
      <w:tr w14:paraId="5D32C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ABD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98</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E178E50">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533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金瓜</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936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7B2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E08DC">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7F822">
            <w:pPr>
              <w:jc w:val="center"/>
              <w:rPr>
                <w:rFonts w:hint="default" w:ascii="Times New Roman" w:hAnsi="Times New Roman" w:eastAsia="宋体" w:cs="Times New Roman"/>
                <w:i w:val="0"/>
                <w:iCs w:val="0"/>
                <w:color w:val="000000"/>
                <w:sz w:val="21"/>
                <w:szCs w:val="21"/>
                <w:u w:val="none"/>
              </w:rPr>
            </w:pPr>
          </w:p>
        </w:tc>
      </w:tr>
      <w:tr w14:paraId="47999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043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99</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C248A5D">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71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鲜马蹄</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9FA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带皮单颗</w:t>
            </w:r>
            <w:r>
              <w:rPr>
                <w:rStyle w:val="20"/>
                <w:rFonts w:eastAsia="方正仿宋_GBK"/>
                <w:lang w:val="en-US" w:eastAsia="zh-CN" w:bidi="ar"/>
              </w:rPr>
              <w:t xml:space="preserve"> 20-30g</w:t>
            </w:r>
            <w:r>
              <w:rPr>
                <w:rFonts w:hint="eastAsia" w:ascii="方正仿宋_GBK" w:hAnsi="方正仿宋_GBK" w:eastAsia="方正仿宋_GBK" w:cs="方正仿宋_GBK"/>
                <w:i w:val="0"/>
                <w:iCs w:val="0"/>
                <w:color w:val="000000"/>
                <w:kern w:val="0"/>
                <w:sz w:val="21"/>
                <w:szCs w:val="21"/>
                <w:u w:val="none"/>
                <w:lang w:val="en-US" w:eastAsia="zh-CN" w:bidi="ar"/>
              </w:rPr>
              <w:t>，直径</w:t>
            </w:r>
            <w:r>
              <w:rPr>
                <w:rStyle w:val="20"/>
                <w:rFonts w:eastAsia="方正仿宋_GBK"/>
                <w:lang w:val="en-US" w:eastAsia="zh-CN" w:bidi="ar"/>
              </w:rPr>
              <w:t xml:space="preserve"> 3-4cm</w:t>
            </w:r>
            <w:r>
              <w:rPr>
                <w:rFonts w:hint="eastAsia" w:ascii="方正仿宋_GBK" w:hAnsi="方正仿宋_GBK" w:eastAsia="方正仿宋_GBK" w:cs="方正仿宋_GBK"/>
                <w:i w:val="0"/>
                <w:iCs w:val="0"/>
                <w:color w:val="000000"/>
                <w:kern w:val="0"/>
                <w:sz w:val="21"/>
                <w:szCs w:val="21"/>
                <w:u w:val="none"/>
                <w:lang w:val="en-US" w:eastAsia="zh-CN" w:bidi="ar"/>
              </w:rPr>
              <w:t>，扁球形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7BF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16B0B">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8C67D">
            <w:pPr>
              <w:jc w:val="center"/>
              <w:rPr>
                <w:rFonts w:hint="default" w:ascii="Times New Roman" w:hAnsi="Times New Roman" w:eastAsia="宋体" w:cs="Times New Roman"/>
                <w:i w:val="0"/>
                <w:iCs w:val="0"/>
                <w:color w:val="000000"/>
                <w:sz w:val="21"/>
                <w:szCs w:val="21"/>
                <w:u w:val="none"/>
              </w:rPr>
            </w:pPr>
          </w:p>
        </w:tc>
      </w:tr>
      <w:tr w14:paraId="69FC2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E45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100</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0C8651B">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66C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丝瓜</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8FB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E3A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4818F">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A6AD">
            <w:pPr>
              <w:jc w:val="center"/>
              <w:rPr>
                <w:rFonts w:hint="default" w:ascii="Times New Roman" w:hAnsi="Times New Roman" w:eastAsia="宋体" w:cs="Times New Roman"/>
                <w:i w:val="0"/>
                <w:iCs w:val="0"/>
                <w:color w:val="000000"/>
                <w:sz w:val="21"/>
                <w:szCs w:val="21"/>
                <w:u w:val="none"/>
              </w:rPr>
            </w:pPr>
          </w:p>
        </w:tc>
      </w:tr>
      <w:tr w14:paraId="148E8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E2A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101</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58ECEC1">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C2F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鲜灰菜</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2AD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AE9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80FE8">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008E9">
            <w:pPr>
              <w:jc w:val="center"/>
              <w:rPr>
                <w:rFonts w:hint="default" w:ascii="Times New Roman" w:hAnsi="Times New Roman" w:eastAsia="宋体" w:cs="Times New Roman"/>
                <w:i w:val="0"/>
                <w:iCs w:val="0"/>
                <w:color w:val="000000"/>
                <w:sz w:val="21"/>
                <w:szCs w:val="21"/>
                <w:u w:val="none"/>
              </w:rPr>
            </w:pPr>
          </w:p>
        </w:tc>
      </w:tr>
      <w:tr w14:paraId="45362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D40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102</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50C5CD1">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D1B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鲜刺龙包</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415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A4F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32C38">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B282C">
            <w:pPr>
              <w:jc w:val="center"/>
              <w:rPr>
                <w:rFonts w:hint="default" w:ascii="Times New Roman" w:hAnsi="Times New Roman" w:eastAsia="宋体" w:cs="Times New Roman"/>
                <w:i w:val="0"/>
                <w:iCs w:val="0"/>
                <w:color w:val="000000"/>
                <w:sz w:val="21"/>
                <w:szCs w:val="21"/>
                <w:u w:val="none"/>
              </w:rPr>
            </w:pPr>
          </w:p>
        </w:tc>
      </w:tr>
      <w:tr w14:paraId="3591B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E8A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103</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D5AF563">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146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鲜蕨菜</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FC3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D1D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3695">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052A">
            <w:pPr>
              <w:jc w:val="center"/>
              <w:rPr>
                <w:rFonts w:hint="default" w:ascii="Times New Roman" w:hAnsi="Times New Roman" w:eastAsia="宋体" w:cs="Times New Roman"/>
                <w:i w:val="0"/>
                <w:iCs w:val="0"/>
                <w:color w:val="000000"/>
                <w:sz w:val="21"/>
                <w:szCs w:val="21"/>
                <w:u w:val="none"/>
              </w:rPr>
            </w:pPr>
          </w:p>
        </w:tc>
      </w:tr>
      <w:tr w14:paraId="28F94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E6B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104</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7D5EF85">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E65F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鲜椿芽</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E7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3E5D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w:t>
            </w: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709A1">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86991">
            <w:pPr>
              <w:jc w:val="center"/>
              <w:rPr>
                <w:rFonts w:hint="default" w:ascii="Times New Roman" w:hAnsi="Times New Roman" w:eastAsia="宋体" w:cs="Times New Roman"/>
                <w:i w:val="0"/>
                <w:iCs w:val="0"/>
                <w:color w:val="000000"/>
                <w:sz w:val="21"/>
                <w:szCs w:val="21"/>
                <w:u w:val="none"/>
              </w:rPr>
            </w:pPr>
          </w:p>
        </w:tc>
      </w:tr>
      <w:tr w14:paraId="2C4F5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0D8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105</w:t>
            </w:r>
          </w:p>
        </w:tc>
        <w:tc>
          <w:tcPr>
            <w:tcW w:w="105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B10F416">
            <w:pPr>
              <w:jc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瓜、豆、野菜类</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2CA6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芦笋</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33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单根长</w:t>
            </w:r>
            <w:r>
              <w:rPr>
                <w:rStyle w:val="20"/>
                <w:rFonts w:eastAsia="方正仿宋_GBK"/>
                <w:lang w:val="en-US" w:eastAsia="zh-CN" w:bidi="ar"/>
              </w:rPr>
              <w:t xml:space="preserve"> 15-20cm</w:t>
            </w:r>
            <w:r>
              <w:rPr>
                <w:rFonts w:hint="eastAsia" w:ascii="方正仿宋_GBK" w:hAnsi="方正仿宋_GBK" w:eastAsia="方正仿宋_GBK" w:cs="方正仿宋_GBK"/>
                <w:i w:val="0"/>
                <w:iCs w:val="0"/>
                <w:color w:val="000000"/>
                <w:kern w:val="0"/>
                <w:sz w:val="21"/>
                <w:szCs w:val="21"/>
                <w:u w:val="none"/>
                <w:lang w:val="en-US" w:eastAsia="zh-CN" w:bidi="ar"/>
              </w:rPr>
              <w:t>，直径</w:t>
            </w:r>
            <w:r>
              <w:rPr>
                <w:rStyle w:val="20"/>
                <w:rFonts w:eastAsia="方正仿宋_GBK"/>
                <w:lang w:val="en-US" w:eastAsia="zh-CN" w:bidi="ar"/>
              </w:rPr>
              <w:t xml:space="preserve"> 0.8-1cm</w:t>
            </w:r>
            <w:r>
              <w:rPr>
                <w:rFonts w:hint="eastAsia" w:ascii="方正仿宋_GBK" w:hAnsi="方正仿宋_GBK" w:eastAsia="方正仿宋_GBK" w:cs="方正仿宋_GBK"/>
                <w:i w:val="0"/>
                <w:iCs w:val="0"/>
                <w:color w:val="000000"/>
                <w:kern w:val="0"/>
                <w:sz w:val="21"/>
                <w:szCs w:val="21"/>
                <w:u w:val="none"/>
                <w:lang w:val="en-US" w:eastAsia="zh-CN" w:bidi="ar"/>
              </w:rPr>
              <w:t>，嫩绿色，无木质化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8476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12F59">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569E5">
            <w:pPr>
              <w:jc w:val="center"/>
              <w:rPr>
                <w:rFonts w:hint="default" w:ascii="Times New Roman" w:hAnsi="Times New Roman" w:eastAsia="宋体" w:cs="Times New Roman"/>
                <w:i w:val="0"/>
                <w:iCs w:val="0"/>
                <w:color w:val="000000"/>
                <w:sz w:val="21"/>
                <w:szCs w:val="21"/>
                <w:u w:val="none"/>
              </w:rPr>
            </w:pPr>
          </w:p>
        </w:tc>
      </w:tr>
      <w:tr w14:paraId="26C2D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EEE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106</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3D286A7">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8B6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鲜虫草花</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2BE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C75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9FDDE">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ECA7">
            <w:pPr>
              <w:jc w:val="center"/>
              <w:rPr>
                <w:rFonts w:hint="default" w:ascii="Times New Roman" w:hAnsi="Times New Roman" w:eastAsia="宋体" w:cs="Times New Roman"/>
                <w:i w:val="0"/>
                <w:iCs w:val="0"/>
                <w:color w:val="000000"/>
                <w:sz w:val="21"/>
                <w:szCs w:val="21"/>
                <w:u w:val="none"/>
              </w:rPr>
            </w:pPr>
          </w:p>
        </w:tc>
      </w:tr>
      <w:tr w14:paraId="6BBBC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839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107</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84498B3">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90C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秋葵</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C21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单根长</w:t>
            </w:r>
            <w:r>
              <w:rPr>
                <w:rStyle w:val="20"/>
                <w:rFonts w:eastAsia="方正仿宋_GBK"/>
                <w:lang w:val="en-US" w:eastAsia="zh-CN" w:bidi="ar"/>
              </w:rPr>
              <w:t xml:space="preserve"> 8-10cm</w:t>
            </w:r>
            <w:r>
              <w:rPr>
                <w:rFonts w:hint="eastAsia" w:ascii="方正仿宋_GBK" w:hAnsi="方正仿宋_GBK" w:eastAsia="方正仿宋_GBK" w:cs="方正仿宋_GBK"/>
                <w:i w:val="0"/>
                <w:iCs w:val="0"/>
                <w:color w:val="000000"/>
                <w:kern w:val="0"/>
                <w:sz w:val="21"/>
                <w:szCs w:val="21"/>
                <w:u w:val="none"/>
                <w:lang w:val="en-US" w:eastAsia="zh-CN" w:bidi="ar"/>
              </w:rPr>
              <w:t>，直径</w:t>
            </w:r>
            <w:r>
              <w:rPr>
                <w:rStyle w:val="20"/>
                <w:rFonts w:eastAsia="方正仿宋_GBK"/>
                <w:lang w:val="en-US" w:eastAsia="zh-CN" w:bidi="ar"/>
              </w:rPr>
              <w:t xml:space="preserve"> 1.5-2cm</w:t>
            </w:r>
            <w:r>
              <w:rPr>
                <w:rFonts w:hint="eastAsia" w:ascii="方正仿宋_GBK" w:hAnsi="方正仿宋_GBK" w:eastAsia="方正仿宋_GBK" w:cs="方正仿宋_GBK"/>
                <w:i w:val="0"/>
                <w:iCs w:val="0"/>
                <w:color w:val="000000"/>
                <w:kern w:val="0"/>
                <w:sz w:val="21"/>
                <w:szCs w:val="21"/>
                <w:u w:val="none"/>
                <w:lang w:val="en-US" w:eastAsia="zh-CN" w:bidi="ar"/>
              </w:rPr>
              <w:t>，嫩荚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6F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18225">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C7E53">
            <w:pPr>
              <w:jc w:val="center"/>
              <w:rPr>
                <w:rFonts w:hint="default" w:ascii="Times New Roman" w:hAnsi="Times New Roman" w:eastAsia="宋体" w:cs="Times New Roman"/>
                <w:i w:val="0"/>
                <w:iCs w:val="0"/>
                <w:color w:val="000000"/>
                <w:sz w:val="21"/>
                <w:szCs w:val="21"/>
                <w:u w:val="none"/>
              </w:rPr>
            </w:pPr>
          </w:p>
        </w:tc>
      </w:tr>
      <w:tr w14:paraId="49994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84A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108</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B4EED68">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4C9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鲜青豌豆</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B43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单荚粒数达</w:t>
            </w:r>
            <w:r>
              <w:rPr>
                <w:rStyle w:val="20"/>
                <w:rFonts w:eastAsia="方正仿宋_GBK"/>
                <w:lang w:val="en-US" w:eastAsia="zh-CN" w:bidi="ar"/>
              </w:rPr>
              <w:t>7-9</w:t>
            </w:r>
            <w:r>
              <w:rPr>
                <w:rFonts w:hint="eastAsia" w:ascii="方正仿宋_GBK" w:hAnsi="方正仿宋_GBK" w:eastAsia="方正仿宋_GBK" w:cs="方正仿宋_GBK"/>
                <w:i w:val="0"/>
                <w:iCs w:val="0"/>
                <w:color w:val="000000"/>
                <w:kern w:val="0"/>
                <w:sz w:val="21"/>
                <w:szCs w:val="21"/>
                <w:u w:val="none"/>
                <w:lang w:val="en-US" w:eastAsia="zh-CN" w:bidi="ar"/>
              </w:rPr>
              <w:t>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874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29ED">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04F4">
            <w:pPr>
              <w:jc w:val="center"/>
              <w:rPr>
                <w:rFonts w:hint="default" w:ascii="Times New Roman" w:hAnsi="Times New Roman" w:eastAsia="宋体" w:cs="Times New Roman"/>
                <w:i w:val="0"/>
                <w:iCs w:val="0"/>
                <w:color w:val="000000"/>
                <w:sz w:val="21"/>
                <w:szCs w:val="21"/>
                <w:u w:val="none"/>
              </w:rPr>
            </w:pPr>
          </w:p>
        </w:tc>
      </w:tr>
      <w:tr w14:paraId="489BF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5DE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109</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C297B05">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5274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无筋豆</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89B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5EB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8FE2">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80FD">
            <w:pPr>
              <w:jc w:val="center"/>
              <w:rPr>
                <w:rFonts w:hint="default" w:ascii="Times New Roman" w:hAnsi="Times New Roman" w:eastAsia="宋体" w:cs="Times New Roman"/>
                <w:i w:val="0"/>
                <w:iCs w:val="0"/>
                <w:color w:val="000000"/>
                <w:sz w:val="21"/>
                <w:szCs w:val="21"/>
                <w:u w:val="none"/>
              </w:rPr>
            </w:pPr>
          </w:p>
        </w:tc>
      </w:tr>
      <w:tr w14:paraId="15DED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5C2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110</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80D2C34">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EE2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四季豆</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E9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4CCB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63A08">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07AEE">
            <w:pPr>
              <w:jc w:val="center"/>
              <w:rPr>
                <w:rFonts w:hint="default" w:ascii="Times New Roman" w:hAnsi="Times New Roman" w:eastAsia="宋体" w:cs="Times New Roman"/>
                <w:i w:val="0"/>
                <w:iCs w:val="0"/>
                <w:color w:val="000000"/>
                <w:sz w:val="21"/>
                <w:szCs w:val="21"/>
                <w:u w:val="none"/>
              </w:rPr>
            </w:pPr>
          </w:p>
        </w:tc>
      </w:tr>
      <w:tr w14:paraId="344F5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4F3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111</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D5CDE55">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F845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鲜胡豆</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750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8A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F87D">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AAF2">
            <w:pPr>
              <w:jc w:val="center"/>
              <w:rPr>
                <w:rFonts w:hint="default" w:ascii="Times New Roman" w:hAnsi="Times New Roman" w:eastAsia="宋体" w:cs="Times New Roman"/>
                <w:i w:val="0"/>
                <w:iCs w:val="0"/>
                <w:color w:val="000000"/>
                <w:sz w:val="21"/>
                <w:szCs w:val="21"/>
                <w:u w:val="none"/>
              </w:rPr>
            </w:pPr>
          </w:p>
        </w:tc>
      </w:tr>
      <w:tr w14:paraId="7D5B7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E9A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112</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8FFA8D9">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51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豇豆</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DAB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09F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19F18">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059F">
            <w:pPr>
              <w:jc w:val="center"/>
              <w:rPr>
                <w:rFonts w:hint="default" w:ascii="Times New Roman" w:hAnsi="Times New Roman" w:eastAsia="宋体" w:cs="Times New Roman"/>
                <w:i w:val="0"/>
                <w:iCs w:val="0"/>
                <w:color w:val="000000"/>
                <w:sz w:val="21"/>
                <w:szCs w:val="21"/>
                <w:u w:val="none"/>
              </w:rPr>
            </w:pPr>
          </w:p>
        </w:tc>
      </w:tr>
      <w:tr w14:paraId="3A6D7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A48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113</w:t>
            </w:r>
          </w:p>
        </w:tc>
        <w:tc>
          <w:tcPr>
            <w:tcW w:w="1056"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2C09E67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水果类</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1D3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核桃仁</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EE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果仁饱满，出仁率</w:t>
            </w:r>
            <w:r>
              <w:rPr>
                <w:rStyle w:val="20"/>
                <w:rFonts w:eastAsia="方正仿宋_GBK"/>
                <w:lang w:val="en-US" w:eastAsia="zh-CN" w:bidi="ar"/>
              </w:rPr>
              <w:t>≥50%</w:t>
            </w:r>
            <w:r>
              <w:rPr>
                <w:rFonts w:hint="eastAsia" w:ascii="方正仿宋_GBK" w:hAnsi="方正仿宋_GBK" w:eastAsia="方正仿宋_GBK" w:cs="方正仿宋_GBK"/>
                <w:i w:val="0"/>
                <w:iCs w:val="0"/>
                <w:color w:val="000000"/>
                <w:kern w:val="0"/>
                <w:sz w:val="21"/>
                <w:szCs w:val="21"/>
                <w:u w:val="none"/>
                <w:lang w:val="en-US" w:eastAsia="zh-CN" w:bidi="ar"/>
              </w:rPr>
              <w:t>，壳薄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77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877C">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6FBDF">
            <w:pPr>
              <w:jc w:val="center"/>
              <w:rPr>
                <w:rFonts w:hint="default" w:ascii="Times New Roman" w:hAnsi="Times New Roman" w:eastAsia="宋体" w:cs="Times New Roman"/>
                <w:i w:val="0"/>
                <w:iCs w:val="0"/>
                <w:color w:val="000000"/>
                <w:sz w:val="21"/>
                <w:szCs w:val="21"/>
                <w:u w:val="none"/>
              </w:rPr>
            </w:pPr>
          </w:p>
        </w:tc>
      </w:tr>
      <w:tr w14:paraId="7D619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3C4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114</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871F255">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976E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梨</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0E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单果</w:t>
            </w:r>
            <w:r>
              <w:rPr>
                <w:rStyle w:val="20"/>
                <w:rFonts w:eastAsia="方正仿宋_GBK"/>
                <w:lang w:val="en-US" w:eastAsia="zh-CN" w:bidi="ar"/>
              </w:rPr>
              <w:t xml:space="preserve"> 200-250g</w:t>
            </w:r>
            <w:r>
              <w:rPr>
                <w:rFonts w:hint="eastAsia" w:ascii="方正仿宋_GBK" w:hAnsi="方正仿宋_GBK" w:eastAsia="方正仿宋_GBK" w:cs="方正仿宋_GBK"/>
                <w:i w:val="0"/>
                <w:iCs w:val="0"/>
                <w:color w:val="000000"/>
                <w:kern w:val="0"/>
                <w:sz w:val="21"/>
                <w:szCs w:val="21"/>
                <w:u w:val="none"/>
                <w:lang w:val="en-US" w:eastAsia="zh-CN" w:bidi="ar"/>
              </w:rPr>
              <w:t>，直径</w:t>
            </w:r>
            <w:r>
              <w:rPr>
                <w:rStyle w:val="20"/>
                <w:rFonts w:eastAsia="方正仿宋_GBK"/>
                <w:lang w:val="en-US" w:eastAsia="zh-CN" w:bidi="ar"/>
              </w:rPr>
              <w:t xml:space="preserve"> 7-8cm</w:t>
            </w:r>
            <w:r>
              <w:rPr>
                <w:rFonts w:hint="eastAsia" w:ascii="方正仿宋_GBK" w:hAnsi="方正仿宋_GBK" w:eastAsia="方正仿宋_GBK" w:cs="方正仿宋_GBK"/>
                <w:i w:val="0"/>
                <w:iCs w:val="0"/>
                <w:color w:val="000000"/>
                <w:kern w:val="0"/>
                <w:sz w:val="21"/>
                <w:szCs w:val="21"/>
                <w:u w:val="none"/>
                <w:lang w:val="en-US" w:eastAsia="zh-CN" w:bidi="ar"/>
              </w:rPr>
              <w:t>，皮薄肉细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1A05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A35F">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7922D">
            <w:pPr>
              <w:jc w:val="center"/>
              <w:rPr>
                <w:rFonts w:hint="default" w:ascii="Times New Roman" w:hAnsi="Times New Roman" w:eastAsia="宋体" w:cs="Times New Roman"/>
                <w:i w:val="0"/>
                <w:iCs w:val="0"/>
                <w:color w:val="000000"/>
                <w:sz w:val="21"/>
                <w:szCs w:val="21"/>
                <w:u w:val="none"/>
              </w:rPr>
            </w:pPr>
          </w:p>
        </w:tc>
      </w:tr>
      <w:tr w14:paraId="7F5F4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44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115</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EF45CCE">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BE41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圣女果</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CA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单颗</w:t>
            </w:r>
            <w:r>
              <w:rPr>
                <w:rStyle w:val="20"/>
                <w:rFonts w:eastAsia="方正仿宋_GBK"/>
                <w:lang w:val="en-US" w:eastAsia="zh-CN" w:bidi="ar"/>
              </w:rPr>
              <w:t xml:space="preserve"> 10-15g</w:t>
            </w:r>
            <w:r>
              <w:rPr>
                <w:rFonts w:hint="eastAsia" w:ascii="方正仿宋_GBK" w:hAnsi="方正仿宋_GBK" w:eastAsia="方正仿宋_GBK" w:cs="方正仿宋_GBK"/>
                <w:i w:val="0"/>
                <w:iCs w:val="0"/>
                <w:color w:val="000000"/>
                <w:kern w:val="0"/>
                <w:sz w:val="21"/>
                <w:szCs w:val="21"/>
                <w:u w:val="none"/>
                <w:lang w:val="en-US" w:eastAsia="zh-CN" w:bidi="ar"/>
              </w:rPr>
              <w:t>，无裂口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0D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5AAFA">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9294">
            <w:pPr>
              <w:jc w:val="center"/>
              <w:rPr>
                <w:rFonts w:hint="default" w:ascii="Times New Roman" w:hAnsi="Times New Roman" w:eastAsia="宋体" w:cs="Times New Roman"/>
                <w:i w:val="0"/>
                <w:iCs w:val="0"/>
                <w:color w:val="000000"/>
                <w:sz w:val="21"/>
                <w:szCs w:val="21"/>
                <w:u w:val="none"/>
              </w:rPr>
            </w:pPr>
          </w:p>
        </w:tc>
      </w:tr>
      <w:tr w14:paraId="49589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42F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116</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A548FB7">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1A8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红富士</w:t>
            </w:r>
          </w:p>
        </w:tc>
        <w:tc>
          <w:tcPr>
            <w:tcW w:w="28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60D5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单果</w:t>
            </w:r>
            <w:r>
              <w:rPr>
                <w:rStyle w:val="20"/>
                <w:rFonts w:eastAsia="方正仿宋_GBK"/>
                <w:lang w:val="en-US" w:eastAsia="zh-CN" w:bidi="ar"/>
              </w:rPr>
              <w:t>200-250g</w:t>
            </w:r>
            <w:r>
              <w:rPr>
                <w:rFonts w:hint="eastAsia" w:ascii="方正仿宋_GBK" w:hAnsi="方正仿宋_GBK" w:eastAsia="方正仿宋_GBK" w:cs="方正仿宋_GBK"/>
                <w:i w:val="0"/>
                <w:iCs w:val="0"/>
                <w:color w:val="000000"/>
                <w:kern w:val="0"/>
                <w:sz w:val="21"/>
                <w:szCs w:val="21"/>
                <w:u w:val="none"/>
                <w:lang w:val="en-US" w:eastAsia="zh-CN" w:bidi="ar"/>
              </w:rPr>
              <w:t>，糖度</w:t>
            </w:r>
            <w:r>
              <w:rPr>
                <w:rStyle w:val="20"/>
                <w:rFonts w:eastAsia="方正仿宋_GBK"/>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291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A0D1">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C572E">
            <w:pPr>
              <w:jc w:val="center"/>
              <w:rPr>
                <w:rFonts w:hint="default" w:ascii="Times New Roman" w:hAnsi="Times New Roman" w:eastAsia="宋体" w:cs="Times New Roman"/>
                <w:i w:val="0"/>
                <w:iCs w:val="0"/>
                <w:color w:val="000000"/>
                <w:sz w:val="21"/>
                <w:szCs w:val="21"/>
                <w:u w:val="none"/>
              </w:rPr>
            </w:pPr>
          </w:p>
        </w:tc>
      </w:tr>
      <w:tr w14:paraId="53C3C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D4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117</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2D4E9CA1">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688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橙子（蜜桔）</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12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单果</w:t>
            </w:r>
            <w:r>
              <w:rPr>
                <w:rStyle w:val="20"/>
                <w:rFonts w:eastAsia="方正仿宋_GBK"/>
                <w:lang w:val="en-US" w:eastAsia="zh-CN" w:bidi="ar"/>
              </w:rPr>
              <w:t xml:space="preserve"> 100-150g</w:t>
            </w:r>
            <w:r>
              <w:rPr>
                <w:rFonts w:hint="eastAsia" w:ascii="方正仿宋_GBK" w:hAnsi="方正仿宋_GBK" w:eastAsia="方正仿宋_GBK" w:cs="方正仿宋_GBK"/>
                <w:i w:val="0"/>
                <w:iCs w:val="0"/>
                <w:color w:val="000000"/>
                <w:kern w:val="0"/>
                <w:sz w:val="21"/>
                <w:szCs w:val="21"/>
                <w:u w:val="none"/>
                <w:lang w:val="en-US" w:eastAsia="zh-CN" w:bidi="ar"/>
              </w:rPr>
              <w:t>，无斑点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F5B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8681F">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8F8E5">
            <w:pPr>
              <w:jc w:val="center"/>
              <w:rPr>
                <w:rFonts w:hint="default" w:ascii="Times New Roman" w:hAnsi="Times New Roman" w:eastAsia="宋体" w:cs="Times New Roman"/>
                <w:i w:val="0"/>
                <w:iCs w:val="0"/>
                <w:color w:val="000000"/>
                <w:sz w:val="21"/>
                <w:szCs w:val="21"/>
                <w:u w:val="none"/>
              </w:rPr>
            </w:pPr>
          </w:p>
        </w:tc>
      </w:tr>
      <w:tr w14:paraId="65BEC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C1C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118</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2F15E97D">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DEB5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柚子</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7B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糖度</w:t>
            </w:r>
            <w:r>
              <w:rPr>
                <w:rStyle w:val="20"/>
                <w:rFonts w:eastAsia="方正仿宋_GBK"/>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A0D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442F0">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95401">
            <w:pPr>
              <w:jc w:val="center"/>
              <w:rPr>
                <w:rFonts w:hint="default" w:ascii="Times New Roman" w:hAnsi="Times New Roman" w:eastAsia="宋体" w:cs="Times New Roman"/>
                <w:i w:val="0"/>
                <w:iCs w:val="0"/>
                <w:color w:val="000000"/>
                <w:sz w:val="21"/>
                <w:szCs w:val="21"/>
                <w:u w:val="none"/>
              </w:rPr>
            </w:pPr>
          </w:p>
        </w:tc>
      </w:tr>
      <w:tr w14:paraId="34247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B68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119</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498B2511">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E83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哈密瓜</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14D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网纹清晰，肉橙红，糖度</w:t>
            </w:r>
            <w:r>
              <w:rPr>
                <w:rStyle w:val="20"/>
                <w:rFonts w:eastAsia="方正仿宋_GBK"/>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DD0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02E9">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2E5F3">
            <w:pPr>
              <w:jc w:val="center"/>
              <w:rPr>
                <w:rFonts w:hint="default" w:ascii="Times New Roman" w:hAnsi="Times New Roman" w:eastAsia="宋体" w:cs="Times New Roman"/>
                <w:i w:val="0"/>
                <w:iCs w:val="0"/>
                <w:color w:val="000000"/>
                <w:sz w:val="21"/>
                <w:szCs w:val="21"/>
                <w:u w:val="none"/>
              </w:rPr>
            </w:pPr>
          </w:p>
        </w:tc>
      </w:tr>
      <w:tr w14:paraId="06DEF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652C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120</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2646387D">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F64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西瓜</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1D3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糖度</w:t>
            </w:r>
            <w:r>
              <w:rPr>
                <w:rStyle w:val="20"/>
                <w:rFonts w:eastAsia="方正仿宋_GBK"/>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F79C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E888E">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61BB">
            <w:pPr>
              <w:jc w:val="center"/>
              <w:rPr>
                <w:rFonts w:hint="default" w:ascii="Times New Roman" w:hAnsi="Times New Roman" w:eastAsia="宋体" w:cs="Times New Roman"/>
                <w:i w:val="0"/>
                <w:iCs w:val="0"/>
                <w:color w:val="000000"/>
                <w:sz w:val="21"/>
                <w:szCs w:val="21"/>
                <w:u w:val="none"/>
              </w:rPr>
            </w:pPr>
          </w:p>
        </w:tc>
      </w:tr>
      <w:tr w14:paraId="4F4FF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618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121</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13D38C8">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9F6A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白火龙果</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B2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单果</w:t>
            </w:r>
            <w:r>
              <w:rPr>
                <w:rStyle w:val="20"/>
                <w:rFonts w:eastAsia="方正仿宋_GBK"/>
                <w:lang w:val="en-US" w:eastAsia="zh-CN" w:bidi="ar"/>
              </w:rPr>
              <w:t xml:space="preserve"> 400-600g</w:t>
            </w:r>
            <w:r>
              <w:rPr>
                <w:rFonts w:hint="eastAsia" w:ascii="方正仿宋_GBK" w:hAnsi="方正仿宋_GBK" w:eastAsia="方正仿宋_GBK" w:cs="方正仿宋_GBK"/>
                <w:i w:val="0"/>
                <w:iCs w:val="0"/>
                <w:color w:val="000000"/>
                <w:kern w:val="0"/>
                <w:sz w:val="21"/>
                <w:szCs w:val="21"/>
                <w:u w:val="none"/>
                <w:lang w:val="en-US" w:eastAsia="zh-CN" w:bidi="ar"/>
              </w:rPr>
              <w:t>，无皱皮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3D7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2FD1A">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A348">
            <w:pPr>
              <w:jc w:val="center"/>
              <w:rPr>
                <w:rFonts w:hint="default" w:ascii="Times New Roman" w:hAnsi="Times New Roman" w:eastAsia="宋体" w:cs="Times New Roman"/>
                <w:i w:val="0"/>
                <w:iCs w:val="0"/>
                <w:color w:val="000000"/>
                <w:sz w:val="21"/>
                <w:szCs w:val="21"/>
                <w:u w:val="none"/>
              </w:rPr>
            </w:pPr>
          </w:p>
        </w:tc>
      </w:tr>
      <w:tr w14:paraId="6241B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9BA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122</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32C63A98">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5B1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红火龙果</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CD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单果</w:t>
            </w:r>
            <w:r>
              <w:rPr>
                <w:rStyle w:val="20"/>
                <w:rFonts w:eastAsia="方正仿宋_GBK"/>
                <w:lang w:val="en-US" w:eastAsia="zh-CN" w:bidi="ar"/>
              </w:rPr>
              <w:t xml:space="preserve"> 400-600g</w:t>
            </w:r>
            <w:r>
              <w:rPr>
                <w:rFonts w:hint="eastAsia" w:ascii="方正仿宋_GBK" w:hAnsi="方正仿宋_GBK" w:eastAsia="方正仿宋_GBK" w:cs="方正仿宋_GBK"/>
                <w:i w:val="0"/>
                <w:iCs w:val="0"/>
                <w:color w:val="000000"/>
                <w:kern w:val="0"/>
                <w:sz w:val="21"/>
                <w:szCs w:val="21"/>
                <w:u w:val="none"/>
                <w:lang w:val="en-US" w:eastAsia="zh-CN" w:bidi="ar"/>
              </w:rPr>
              <w:t>，无皱皮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E9D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57E83">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91B6">
            <w:pPr>
              <w:jc w:val="center"/>
              <w:rPr>
                <w:rFonts w:hint="default" w:ascii="Times New Roman" w:hAnsi="Times New Roman" w:eastAsia="宋体" w:cs="Times New Roman"/>
                <w:i w:val="0"/>
                <w:iCs w:val="0"/>
                <w:color w:val="000000"/>
                <w:sz w:val="21"/>
                <w:szCs w:val="21"/>
                <w:u w:val="none"/>
              </w:rPr>
            </w:pPr>
          </w:p>
        </w:tc>
      </w:tr>
      <w:tr w14:paraId="27416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DF9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123</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37D0E6A3">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DA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樱桃</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186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单果重</w:t>
            </w:r>
            <w:r>
              <w:rPr>
                <w:rStyle w:val="20"/>
                <w:rFonts w:eastAsia="方正仿宋_GBK"/>
                <w:lang w:val="en-US" w:eastAsia="zh-CN" w:bidi="ar"/>
              </w:rPr>
              <w:t>10-12g</w:t>
            </w:r>
            <w:r>
              <w:rPr>
                <w:rFonts w:hint="eastAsia" w:ascii="方正仿宋_GBK" w:hAnsi="方正仿宋_GBK" w:eastAsia="方正仿宋_GBK" w:cs="方正仿宋_GBK"/>
                <w:i w:val="0"/>
                <w:iCs w:val="0"/>
                <w:color w:val="000000"/>
                <w:kern w:val="0"/>
                <w:sz w:val="21"/>
                <w:szCs w:val="21"/>
                <w:u w:val="none"/>
                <w:lang w:val="en-US" w:eastAsia="zh-CN" w:bidi="ar"/>
              </w:rPr>
              <w:t>，果柄翠绿新鲜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2ECA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25EF">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9B6C8">
            <w:pPr>
              <w:jc w:val="center"/>
              <w:rPr>
                <w:rFonts w:hint="default" w:ascii="Times New Roman" w:hAnsi="Times New Roman" w:eastAsia="宋体" w:cs="Times New Roman"/>
                <w:i w:val="0"/>
                <w:iCs w:val="0"/>
                <w:color w:val="000000"/>
                <w:sz w:val="21"/>
                <w:szCs w:val="21"/>
                <w:u w:val="none"/>
              </w:rPr>
            </w:pPr>
          </w:p>
        </w:tc>
      </w:tr>
      <w:tr w14:paraId="082B2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015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124</w:t>
            </w:r>
          </w:p>
        </w:tc>
        <w:tc>
          <w:tcPr>
            <w:tcW w:w="1056"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1C2D4439">
            <w:pPr>
              <w:jc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水果类</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D4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红提</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81D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特级果粒直径</w:t>
            </w:r>
            <w:r>
              <w:rPr>
                <w:rStyle w:val="20"/>
                <w:rFonts w:eastAsia="方正仿宋_GBK"/>
                <w:lang w:val="en-US" w:eastAsia="zh-CN" w:bidi="ar"/>
              </w:rPr>
              <w:t>≥26mm</w:t>
            </w:r>
            <w:r>
              <w:rPr>
                <w:rFonts w:hint="eastAsia" w:ascii="方正仿宋_GBK" w:hAnsi="方正仿宋_GBK" w:eastAsia="方正仿宋_GBK" w:cs="方正仿宋_GBK"/>
                <w:i w:val="0"/>
                <w:iCs w:val="0"/>
                <w:color w:val="000000"/>
                <w:kern w:val="0"/>
                <w:sz w:val="21"/>
                <w:szCs w:val="21"/>
                <w:u w:val="none"/>
                <w:lang w:val="en-US" w:eastAsia="zh-CN" w:bidi="ar"/>
              </w:rPr>
              <w:t>，果肉硬脆，需无裂果、无病斑；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F12F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CF88">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D6E0">
            <w:pPr>
              <w:jc w:val="center"/>
              <w:rPr>
                <w:rFonts w:hint="default" w:ascii="Times New Roman" w:hAnsi="Times New Roman" w:eastAsia="宋体" w:cs="Times New Roman"/>
                <w:i w:val="0"/>
                <w:iCs w:val="0"/>
                <w:color w:val="000000"/>
                <w:sz w:val="21"/>
                <w:szCs w:val="21"/>
                <w:u w:val="none"/>
              </w:rPr>
            </w:pPr>
          </w:p>
        </w:tc>
      </w:tr>
      <w:tr w14:paraId="27DFD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220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125</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687BE67A">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A8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香蕉</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44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单果重</w:t>
            </w:r>
            <w:r>
              <w:rPr>
                <w:rStyle w:val="20"/>
                <w:rFonts w:eastAsia="方正仿宋_GBK"/>
                <w:lang w:val="en-US" w:eastAsia="zh-CN" w:bidi="ar"/>
              </w:rPr>
              <w:t>≥130g</w:t>
            </w:r>
            <w:r>
              <w:rPr>
                <w:rFonts w:hint="eastAsia" w:ascii="方正仿宋_GBK" w:hAnsi="方正仿宋_GBK" w:eastAsia="方正仿宋_GBK" w:cs="方正仿宋_GBK"/>
                <w:i w:val="0"/>
                <w:iCs w:val="0"/>
                <w:color w:val="000000"/>
                <w:kern w:val="0"/>
                <w:sz w:val="21"/>
                <w:szCs w:val="21"/>
                <w:u w:val="none"/>
                <w:lang w:val="en-US" w:eastAsia="zh-CN" w:bidi="ar"/>
              </w:rPr>
              <w:t>，果皮青绿无黑斑，成熟度一致；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1494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34AA">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6B947">
            <w:pPr>
              <w:jc w:val="center"/>
              <w:rPr>
                <w:rFonts w:hint="default" w:ascii="Times New Roman" w:hAnsi="Times New Roman" w:eastAsia="宋体" w:cs="Times New Roman"/>
                <w:i w:val="0"/>
                <w:iCs w:val="0"/>
                <w:color w:val="000000"/>
                <w:sz w:val="21"/>
                <w:szCs w:val="21"/>
                <w:u w:val="none"/>
              </w:rPr>
            </w:pPr>
          </w:p>
        </w:tc>
      </w:tr>
      <w:tr w14:paraId="71094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4CC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126</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603E0BC3">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525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柠檬</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21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果皮翠绿、无花斑，香气浓郁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D64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585C">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5E597">
            <w:pPr>
              <w:jc w:val="center"/>
              <w:rPr>
                <w:rFonts w:hint="default" w:ascii="Times New Roman" w:hAnsi="Times New Roman" w:eastAsia="宋体" w:cs="Times New Roman"/>
                <w:i w:val="0"/>
                <w:iCs w:val="0"/>
                <w:color w:val="000000"/>
                <w:sz w:val="21"/>
                <w:szCs w:val="21"/>
                <w:u w:val="none"/>
              </w:rPr>
            </w:pPr>
          </w:p>
        </w:tc>
      </w:tr>
      <w:tr w14:paraId="6A6D7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1E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127</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B6943AE">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7AD7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脆红李</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F8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特级单果重</w:t>
            </w:r>
            <w:r>
              <w:rPr>
                <w:rStyle w:val="20"/>
                <w:rFonts w:eastAsia="方正仿宋_GBK"/>
                <w:lang w:val="en-US" w:eastAsia="zh-CN" w:bidi="ar"/>
              </w:rPr>
              <w:t>≥8g</w:t>
            </w:r>
            <w:r>
              <w:rPr>
                <w:rFonts w:hint="eastAsia" w:ascii="方正仿宋_GBK" w:hAnsi="方正仿宋_GBK" w:eastAsia="方正仿宋_GBK" w:cs="方正仿宋_GBK"/>
                <w:i w:val="0"/>
                <w:iCs w:val="0"/>
                <w:color w:val="000000"/>
                <w:kern w:val="0"/>
                <w:sz w:val="21"/>
                <w:szCs w:val="21"/>
                <w:u w:val="none"/>
                <w:lang w:val="en-US" w:eastAsia="zh-CN" w:bidi="ar"/>
              </w:rPr>
              <w:t>，糖度</w:t>
            </w:r>
            <w:r>
              <w:rPr>
                <w:rStyle w:val="20"/>
                <w:rFonts w:eastAsia="方正仿宋_GBK"/>
                <w:lang w:val="en-US" w:eastAsia="zh-CN" w:bidi="ar"/>
              </w:rPr>
              <w:t>≥30%</w:t>
            </w:r>
            <w:r>
              <w:rPr>
                <w:rFonts w:hint="eastAsia" w:ascii="方正仿宋_GBK" w:hAnsi="方正仿宋_GBK" w:eastAsia="方正仿宋_GBK" w:cs="方正仿宋_GBK"/>
                <w:i w:val="0"/>
                <w:iCs w:val="0"/>
                <w:color w:val="000000"/>
                <w:kern w:val="0"/>
                <w:sz w:val="21"/>
                <w:szCs w:val="21"/>
                <w:u w:val="none"/>
                <w:lang w:val="en-US" w:eastAsia="zh-CN" w:bidi="ar"/>
              </w:rPr>
              <w:t>，果肉脆甜无渣，无虫蛀、无裂果。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21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4BAE4">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9178">
            <w:pPr>
              <w:jc w:val="center"/>
              <w:rPr>
                <w:rFonts w:hint="default" w:ascii="Times New Roman" w:hAnsi="Times New Roman" w:eastAsia="宋体" w:cs="Times New Roman"/>
                <w:i w:val="0"/>
                <w:iCs w:val="0"/>
                <w:color w:val="000000"/>
                <w:sz w:val="21"/>
                <w:szCs w:val="21"/>
                <w:u w:val="none"/>
              </w:rPr>
            </w:pPr>
          </w:p>
        </w:tc>
      </w:tr>
      <w:tr w14:paraId="22050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5113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128</w:t>
            </w:r>
          </w:p>
        </w:tc>
        <w:tc>
          <w:tcPr>
            <w:tcW w:w="1056"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0A2B8C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香辛料</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8B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干海椒节</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CCF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切段长</w:t>
            </w:r>
            <w:r>
              <w:rPr>
                <w:rStyle w:val="20"/>
                <w:rFonts w:eastAsia="方正仿宋_GBK"/>
                <w:lang w:val="en-US" w:eastAsia="zh-CN" w:bidi="ar"/>
              </w:rPr>
              <w:t xml:space="preserve"> 1-2cm</w:t>
            </w:r>
            <w:r>
              <w:rPr>
                <w:rFonts w:hint="eastAsia" w:ascii="方正仿宋_GBK" w:hAnsi="方正仿宋_GBK" w:eastAsia="方正仿宋_GBK" w:cs="方正仿宋_GBK"/>
                <w:i w:val="0"/>
                <w:iCs w:val="0"/>
                <w:color w:val="000000"/>
                <w:kern w:val="0"/>
                <w:sz w:val="21"/>
                <w:szCs w:val="21"/>
                <w:u w:val="none"/>
                <w:lang w:val="en-US" w:eastAsia="zh-CN" w:bidi="ar"/>
              </w:rPr>
              <w:t>，去籽率</w:t>
            </w:r>
            <w:r>
              <w:rPr>
                <w:rStyle w:val="20"/>
                <w:rFonts w:eastAsia="方正仿宋_GBK"/>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96B7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2BC4">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4A1F">
            <w:pPr>
              <w:jc w:val="center"/>
              <w:rPr>
                <w:rFonts w:hint="default" w:ascii="Times New Roman" w:hAnsi="Times New Roman" w:eastAsia="宋体" w:cs="Times New Roman"/>
                <w:i w:val="0"/>
                <w:iCs w:val="0"/>
                <w:color w:val="000000"/>
                <w:sz w:val="21"/>
                <w:szCs w:val="21"/>
                <w:u w:val="none"/>
              </w:rPr>
            </w:pPr>
          </w:p>
        </w:tc>
      </w:tr>
      <w:tr w14:paraId="64376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F42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129</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2B7674F7">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9A63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海椒面</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BF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细粉（</w:t>
            </w:r>
            <w:r>
              <w:rPr>
                <w:rStyle w:val="20"/>
                <w:rFonts w:eastAsia="方正仿宋_GBK"/>
                <w:lang w:val="en-US" w:eastAsia="zh-CN" w:bidi="ar"/>
              </w:rPr>
              <w:t xml:space="preserve">100 </w:t>
            </w:r>
            <w:r>
              <w:rPr>
                <w:rFonts w:hint="eastAsia" w:ascii="方正仿宋_GBK" w:hAnsi="方正仿宋_GBK" w:eastAsia="方正仿宋_GBK" w:cs="方正仿宋_GBK"/>
                <w:i w:val="0"/>
                <w:iCs w:val="0"/>
                <w:color w:val="000000"/>
                <w:kern w:val="0"/>
                <w:sz w:val="21"/>
                <w:szCs w:val="21"/>
                <w:u w:val="none"/>
                <w:lang w:val="en-US" w:eastAsia="zh-CN" w:bidi="ar"/>
              </w:rPr>
              <w:t>目），无杂质，辣度适中，无渣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029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8A141">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C03CC">
            <w:pPr>
              <w:jc w:val="center"/>
              <w:rPr>
                <w:rFonts w:hint="default" w:ascii="Times New Roman" w:hAnsi="Times New Roman" w:eastAsia="宋体" w:cs="Times New Roman"/>
                <w:i w:val="0"/>
                <w:iCs w:val="0"/>
                <w:color w:val="000000"/>
                <w:sz w:val="21"/>
                <w:szCs w:val="21"/>
                <w:u w:val="none"/>
              </w:rPr>
            </w:pPr>
          </w:p>
        </w:tc>
      </w:tr>
      <w:tr w14:paraId="01735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294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130</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638EDED6">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BF7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干花椒</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CB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颗粒饱满，开口率</w:t>
            </w:r>
            <w:r>
              <w:rPr>
                <w:rStyle w:val="20"/>
                <w:rFonts w:eastAsia="方正仿宋_GBK"/>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82EC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F344F">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808FC">
            <w:pPr>
              <w:jc w:val="center"/>
              <w:rPr>
                <w:rFonts w:hint="default" w:ascii="Times New Roman" w:hAnsi="Times New Roman" w:eastAsia="宋体" w:cs="Times New Roman"/>
                <w:i w:val="0"/>
                <w:iCs w:val="0"/>
                <w:color w:val="000000"/>
                <w:sz w:val="21"/>
                <w:szCs w:val="21"/>
                <w:u w:val="none"/>
              </w:rPr>
            </w:pPr>
          </w:p>
        </w:tc>
      </w:tr>
      <w:tr w14:paraId="0AD2A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9DD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131</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85379C1">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0AF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八角</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337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整颗，</w:t>
            </w:r>
            <w:r>
              <w:rPr>
                <w:rStyle w:val="20"/>
                <w:rFonts w:eastAsia="方正仿宋_GBK"/>
                <w:lang w:val="en-US" w:eastAsia="zh-CN" w:bidi="ar"/>
              </w:rPr>
              <w:t xml:space="preserve">8 </w:t>
            </w:r>
            <w:r>
              <w:rPr>
                <w:rFonts w:hint="eastAsia" w:ascii="方正仿宋_GBK" w:hAnsi="方正仿宋_GBK" w:eastAsia="方正仿宋_GBK" w:cs="方正仿宋_GBK"/>
                <w:i w:val="0"/>
                <w:iCs w:val="0"/>
                <w:color w:val="000000"/>
                <w:kern w:val="0"/>
                <w:sz w:val="21"/>
                <w:szCs w:val="21"/>
                <w:u w:val="none"/>
                <w:lang w:val="en-US" w:eastAsia="zh-CN" w:bidi="ar"/>
              </w:rPr>
              <w:t>个角，直径</w:t>
            </w:r>
            <w:r>
              <w:rPr>
                <w:rStyle w:val="20"/>
                <w:rFonts w:eastAsia="方正仿宋_GBK"/>
                <w:lang w:val="en-US" w:eastAsia="zh-CN" w:bidi="ar"/>
              </w:rPr>
              <w:t xml:space="preserve"> 2.5-3cm</w:t>
            </w:r>
            <w:r>
              <w:rPr>
                <w:rFonts w:hint="eastAsia" w:ascii="方正仿宋_GBK" w:hAnsi="方正仿宋_GBK" w:eastAsia="方正仿宋_GBK" w:cs="方正仿宋_GBK"/>
                <w:i w:val="0"/>
                <w:iCs w:val="0"/>
                <w:color w:val="000000"/>
                <w:kern w:val="0"/>
                <w:sz w:val="21"/>
                <w:szCs w:val="21"/>
                <w:u w:val="none"/>
                <w:lang w:val="en-US" w:eastAsia="zh-CN" w:bidi="ar"/>
              </w:rPr>
              <w:t>，棕红色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683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D0B15">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3D3A3">
            <w:pPr>
              <w:jc w:val="center"/>
              <w:rPr>
                <w:rFonts w:hint="default" w:ascii="Times New Roman" w:hAnsi="Times New Roman" w:eastAsia="宋体" w:cs="Times New Roman"/>
                <w:i w:val="0"/>
                <w:iCs w:val="0"/>
                <w:color w:val="000000"/>
                <w:sz w:val="21"/>
                <w:szCs w:val="21"/>
                <w:u w:val="none"/>
              </w:rPr>
            </w:pPr>
          </w:p>
        </w:tc>
      </w:tr>
      <w:tr w14:paraId="733C1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C2D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134</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60E489C9">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B47E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三奈</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E27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香气足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F30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5B40">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E376">
            <w:pPr>
              <w:jc w:val="center"/>
              <w:rPr>
                <w:rFonts w:hint="default" w:ascii="Times New Roman" w:hAnsi="Times New Roman" w:eastAsia="宋体" w:cs="Times New Roman"/>
                <w:i w:val="0"/>
                <w:iCs w:val="0"/>
                <w:color w:val="000000"/>
                <w:sz w:val="21"/>
                <w:szCs w:val="21"/>
                <w:u w:val="none"/>
              </w:rPr>
            </w:pPr>
          </w:p>
        </w:tc>
      </w:tr>
      <w:tr w14:paraId="2FDA4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A38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135</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3720DEE2">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719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小茴香</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751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香气足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61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78F2F">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B3742">
            <w:pPr>
              <w:jc w:val="center"/>
              <w:rPr>
                <w:rFonts w:hint="default" w:ascii="Times New Roman" w:hAnsi="Times New Roman" w:eastAsia="宋体" w:cs="Times New Roman"/>
                <w:i w:val="0"/>
                <w:iCs w:val="0"/>
                <w:color w:val="000000"/>
                <w:sz w:val="21"/>
                <w:szCs w:val="21"/>
                <w:u w:val="none"/>
              </w:rPr>
            </w:pPr>
          </w:p>
        </w:tc>
      </w:tr>
      <w:tr w14:paraId="4B1DD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0CE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136</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26C8FF5F">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6BA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草果</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917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香气足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DBC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4A295">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A2DA">
            <w:pPr>
              <w:jc w:val="center"/>
              <w:rPr>
                <w:rFonts w:hint="default" w:ascii="Times New Roman" w:hAnsi="Times New Roman" w:eastAsia="宋体" w:cs="Times New Roman"/>
                <w:i w:val="0"/>
                <w:iCs w:val="0"/>
                <w:color w:val="000000"/>
                <w:sz w:val="21"/>
                <w:szCs w:val="21"/>
                <w:u w:val="none"/>
              </w:rPr>
            </w:pPr>
          </w:p>
        </w:tc>
      </w:tr>
      <w:tr w14:paraId="2168D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D4B7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137</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6E632C99">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95C7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白扣</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CC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香气足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A273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0B0B3">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4C02">
            <w:pPr>
              <w:jc w:val="center"/>
              <w:rPr>
                <w:rFonts w:hint="default" w:ascii="Times New Roman" w:hAnsi="Times New Roman" w:eastAsia="宋体" w:cs="Times New Roman"/>
                <w:i w:val="0"/>
                <w:iCs w:val="0"/>
                <w:color w:val="000000"/>
                <w:sz w:val="21"/>
                <w:szCs w:val="21"/>
                <w:u w:val="none"/>
              </w:rPr>
            </w:pPr>
          </w:p>
        </w:tc>
      </w:tr>
      <w:tr w14:paraId="0B808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7D2C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138</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4820664">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AC7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桂皮</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15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香气足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24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D0BC">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0D8FD">
            <w:pPr>
              <w:jc w:val="center"/>
              <w:rPr>
                <w:rFonts w:hint="default" w:ascii="Times New Roman" w:hAnsi="Times New Roman" w:eastAsia="宋体" w:cs="Times New Roman"/>
                <w:i w:val="0"/>
                <w:iCs w:val="0"/>
                <w:color w:val="000000"/>
                <w:sz w:val="21"/>
                <w:szCs w:val="21"/>
                <w:u w:val="none"/>
              </w:rPr>
            </w:pPr>
          </w:p>
        </w:tc>
      </w:tr>
      <w:tr w14:paraId="678D6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2D5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139</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728D3FFF">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8098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香叶</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76C9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香气足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A6D3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F6697">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D4A7">
            <w:pPr>
              <w:jc w:val="center"/>
              <w:rPr>
                <w:rFonts w:hint="default" w:ascii="Times New Roman" w:hAnsi="Times New Roman" w:eastAsia="宋体" w:cs="Times New Roman"/>
                <w:i w:val="0"/>
                <w:iCs w:val="0"/>
                <w:color w:val="000000"/>
                <w:sz w:val="21"/>
                <w:szCs w:val="21"/>
                <w:u w:val="none"/>
              </w:rPr>
            </w:pPr>
          </w:p>
        </w:tc>
      </w:tr>
      <w:tr w14:paraId="175F8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173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140</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29BC3417">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E92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当归</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73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香气足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36E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9436">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24405">
            <w:pPr>
              <w:jc w:val="center"/>
              <w:rPr>
                <w:rFonts w:hint="default" w:ascii="Times New Roman" w:hAnsi="Times New Roman" w:eastAsia="宋体" w:cs="Times New Roman"/>
                <w:i w:val="0"/>
                <w:iCs w:val="0"/>
                <w:color w:val="000000"/>
                <w:sz w:val="21"/>
                <w:szCs w:val="21"/>
                <w:u w:val="none"/>
              </w:rPr>
            </w:pPr>
          </w:p>
        </w:tc>
      </w:tr>
      <w:tr w14:paraId="58940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90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141</w:t>
            </w:r>
          </w:p>
        </w:tc>
        <w:tc>
          <w:tcPr>
            <w:tcW w:w="1056"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27EBF9F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糖类</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600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白糖</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3E9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无结块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1D44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A222">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92CF2">
            <w:pPr>
              <w:jc w:val="center"/>
              <w:rPr>
                <w:rFonts w:hint="default" w:ascii="Times New Roman" w:hAnsi="Times New Roman" w:eastAsia="宋体" w:cs="Times New Roman"/>
                <w:i w:val="0"/>
                <w:iCs w:val="0"/>
                <w:color w:val="000000"/>
                <w:sz w:val="21"/>
                <w:szCs w:val="21"/>
                <w:u w:val="none"/>
              </w:rPr>
            </w:pPr>
          </w:p>
        </w:tc>
      </w:tr>
      <w:tr w14:paraId="39A11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607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142</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143C5E0A">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C75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红糖</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EE0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块状，每块</w:t>
            </w:r>
            <w:r>
              <w:rPr>
                <w:rStyle w:val="20"/>
                <w:rFonts w:eastAsia="方正仿宋_GBK"/>
                <w:lang w:val="en-US" w:eastAsia="zh-CN" w:bidi="ar"/>
              </w:rPr>
              <w:t xml:space="preserve"> 50-100g</w:t>
            </w:r>
            <w:r>
              <w:rPr>
                <w:rFonts w:hint="eastAsia" w:ascii="方正仿宋_GBK" w:hAnsi="方正仿宋_GBK" w:eastAsia="方正仿宋_GBK" w:cs="方正仿宋_GBK"/>
                <w:i w:val="0"/>
                <w:iCs w:val="0"/>
                <w:color w:val="000000"/>
                <w:kern w:val="0"/>
                <w:sz w:val="21"/>
                <w:szCs w:val="21"/>
                <w:u w:val="none"/>
                <w:lang w:val="en-US" w:eastAsia="zh-CN" w:bidi="ar"/>
              </w:rPr>
              <w:t>，无焦味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C9E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AEA24">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6E479">
            <w:pPr>
              <w:jc w:val="center"/>
              <w:rPr>
                <w:rFonts w:hint="default" w:ascii="Times New Roman" w:hAnsi="Times New Roman" w:eastAsia="宋体" w:cs="Times New Roman"/>
                <w:i w:val="0"/>
                <w:iCs w:val="0"/>
                <w:color w:val="000000"/>
                <w:sz w:val="21"/>
                <w:szCs w:val="21"/>
                <w:u w:val="none"/>
              </w:rPr>
            </w:pPr>
          </w:p>
        </w:tc>
      </w:tr>
      <w:tr w14:paraId="783A0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BD3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143</w:t>
            </w:r>
          </w:p>
        </w:tc>
        <w:tc>
          <w:tcPr>
            <w:tcW w:w="1056"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3993BEF">
            <w:pP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38EC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冰糖</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900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482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7E29C">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DFC91">
            <w:pPr>
              <w:jc w:val="center"/>
              <w:rPr>
                <w:rFonts w:hint="default" w:ascii="Times New Roman" w:hAnsi="Times New Roman" w:eastAsia="宋体" w:cs="Times New Roman"/>
                <w:i w:val="0"/>
                <w:iCs w:val="0"/>
                <w:color w:val="000000"/>
                <w:sz w:val="21"/>
                <w:szCs w:val="21"/>
                <w:u w:val="none"/>
              </w:rPr>
            </w:pPr>
          </w:p>
        </w:tc>
      </w:tr>
      <w:tr w14:paraId="6FE72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5DB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145</w:t>
            </w:r>
          </w:p>
        </w:tc>
        <w:tc>
          <w:tcPr>
            <w:tcW w:w="1056" w:type="dxa"/>
            <w:tcBorders>
              <w:top w:val="single" w:color="auto" w:sz="4" w:space="0"/>
              <w:left w:val="single" w:color="000000" w:sz="4" w:space="0"/>
              <w:bottom w:val="single" w:color="000000" w:sz="4" w:space="0"/>
              <w:right w:val="single" w:color="000000" w:sz="4" w:space="0"/>
            </w:tcBorders>
            <w:shd w:val="clear" w:color="auto" w:fill="auto"/>
            <w:vAlign w:val="center"/>
          </w:tcPr>
          <w:p w14:paraId="10C18FD7">
            <w:pPr>
              <w:keepNext w:val="0"/>
              <w:keepLines w:val="0"/>
              <w:widowControl/>
              <w:suppressLineNumbers w:val="0"/>
              <w:jc w:val="both"/>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奶制品类</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6409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酥油</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96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块状，每块</w:t>
            </w:r>
            <w:r>
              <w:rPr>
                <w:rStyle w:val="20"/>
                <w:rFonts w:eastAsia="方正仿宋_GBK"/>
                <w:lang w:val="en-US" w:eastAsia="zh-CN" w:bidi="ar"/>
              </w:rPr>
              <w:t xml:space="preserve"> 500g</w:t>
            </w:r>
            <w:r>
              <w:rPr>
                <w:rFonts w:hint="eastAsia" w:ascii="方正仿宋_GBK" w:hAnsi="方正仿宋_GBK" w:eastAsia="方正仿宋_GBK" w:cs="方正仿宋_GBK"/>
                <w:i w:val="0"/>
                <w:iCs w:val="0"/>
                <w:color w:val="000000"/>
                <w:kern w:val="0"/>
                <w:sz w:val="21"/>
                <w:szCs w:val="21"/>
                <w:u w:val="none"/>
                <w:lang w:val="en-US" w:eastAsia="zh-CN" w:bidi="ar"/>
              </w:rPr>
              <w:t>，奶香味浓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399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24BBB">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8711">
            <w:pPr>
              <w:jc w:val="center"/>
              <w:rPr>
                <w:rFonts w:hint="default" w:ascii="Times New Roman" w:hAnsi="Times New Roman" w:eastAsia="宋体" w:cs="Times New Roman"/>
                <w:i w:val="0"/>
                <w:iCs w:val="0"/>
                <w:color w:val="000000"/>
                <w:sz w:val="21"/>
                <w:szCs w:val="21"/>
                <w:u w:val="none"/>
              </w:rPr>
            </w:pPr>
          </w:p>
        </w:tc>
      </w:tr>
      <w:tr w14:paraId="62290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851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146</w:t>
            </w:r>
          </w:p>
        </w:tc>
        <w:tc>
          <w:tcPr>
            <w:tcW w:w="1056" w:type="dxa"/>
            <w:tcBorders>
              <w:top w:val="single" w:color="auto" w:sz="4" w:space="0"/>
              <w:left w:val="single" w:color="000000" w:sz="4" w:space="0"/>
              <w:bottom w:val="single" w:color="000000" w:sz="4" w:space="0"/>
              <w:right w:val="single" w:color="000000" w:sz="4" w:space="0"/>
            </w:tcBorders>
            <w:shd w:val="clear" w:color="auto" w:fill="auto"/>
            <w:vAlign w:val="center"/>
          </w:tcPr>
          <w:p w14:paraId="4C7C7F92">
            <w:pPr>
              <w:jc w:val="both"/>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奶制品类</w:t>
            </w:r>
          </w:p>
        </w:tc>
        <w:tc>
          <w:tcPr>
            <w:tcW w:w="1476"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BF68FC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奶渣</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34F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符合行业常规优质标准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6FC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D70A">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82FF">
            <w:pPr>
              <w:jc w:val="center"/>
              <w:rPr>
                <w:rFonts w:hint="default" w:ascii="Times New Roman" w:hAnsi="Times New Roman" w:eastAsia="宋体" w:cs="Times New Roman"/>
                <w:i w:val="0"/>
                <w:iCs w:val="0"/>
                <w:color w:val="000000"/>
                <w:sz w:val="21"/>
                <w:szCs w:val="21"/>
                <w:u w:val="none"/>
              </w:rPr>
            </w:pPr>
          </w:p>
        </w:tc>
      </w:tr>
      <w:tr w14:paraId="4B8E2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48F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147</w:t>
            </w:r>
          </w:p>
        </w:tc>
        <w:tc>
          <w:tcPr>
            <w:tcW w:w="10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B49C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其他</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E9B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冻黑虎掌菌</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39D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完整菌柄，无破损、无明显杂质、无异味、解冻后无软烂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409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E25F0">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76887">
            <w:pPr>
              <w:jc w:val="center"/>
              <w:rPr>
                <w:rFonts w:hint="default" w:ascii="Times New Roman" w:hAnsi="Times New Roman" w:eastAsia="宋体" w:cs="Times New Roman"/>
                <w:i w:val="0"/>
                <w:iCs w:val="0"/>
                <w:color w:val="000000"/>
                <w:sz w:val="21"/>
                <w:szCs w:val="21"/>
                <w:u w:val="none"/>
              </w:rPr>
            </w:pPr>
          </w:p>
        </w:tc>
      </w:tr>
      <w:tr w14:paraId="7657D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FCB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148</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780D4">
            <w:pPr>
              <w:jc w:val="cente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6CA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冻老人头</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3F73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菌形完整、菌盖饱满、无酸败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6D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D3A64">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0D66A">
            <w:pPr>
              <w:jc w:val="center"/>
              <w:rPr>
                <w:rFonts w:hint="default" w:ascii="Times New Roman" w:hAnsi="Times New Roman" w:eastAsia="宋体" w:cs="Times New Roman"/>
                <w:i w:val="0"/>
                <w:iCs w:val="0"/>
                <w:color w:val="000000"/>
                <w:sz w:val="21"/>
                <w:szCs w:val="21"/>
                <w:u w:val="none"/>
              </w:rPr>
            </w:pPr>
          </w:p>
        </w:tc>
      </w:tr>
      <w:tr w14:paraId="470C4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C729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149</w:t>
            </w:r>
          </w:p>
        </w:tc>
        <w:tc>
          <w:tcPr>
            <w:tcW w:w="10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6920D">
            <w:pPr>
              <w:jc w:val="center"/>
              <w:rPr>
                <w:rFonts w:hint="eastAsia" w:ascii="方正仿宋_GBK" w:hAnsi="方正仿宋_GBK" w:eastAsia="方正仿宋_GBK" w:cs="方正仿宋_GBK"/>
                <w:i w:val="0"/>
                <w:iCs w:val="0"/>
                <w:color w:val="000000"/>
                <w:sz w:val="21"/>
                <w:szCs w:val="21"/>
                <w:u w:val="none"/>
              </w:rPr>
            </w:pP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B21F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冻松茸</w:t>
            </w:r>
          </w:p>
        </w:tc>
        <w:tc>
          <w:tcPr>
            <w:tcW w:w="2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707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菌身</w:t>
            </w:r>
            <w:r>
              <w:rPr>
                <w:rStyle w:val="20"/>
                <w:rFonts w:eastAsia="宋体"/>
                <w:lang w:val="en-US" w:eastAsia="zh-CN" w:bidi="ar"/>
              </w:rPr>
              <w:t>5-7CM</w:t>
            </w:r>
            <w:r>
              <w:rPr>
                <w:rFonts w:hint="eastAsia" w:ascii="方正仿宋_GBK" w:hAnsi="方正仿宋_GBK" w:eastAsia="方正仿宋_GBK" w:cs="方正仿宋_GBK"/>
                <w:i w:val="0"/>
                <w:iCs w:val="0"/>
                <w:color w:val="000000"/>
                <w:kern w:val="0"/>
                <w:sz w:val="21"/>
                <w:szCs w:val="21"/>
                <w:u w:val="none"/>
                <w:lang w:val="en-US" w:eastAsia="zh-CN" w:bidi="ar"/>
              </w:rPr>
              <w:t>形态均匀，菌身完整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6B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36270">
            <w:pPr>
              <w:jc w:val="center"/>
              <w:rPr>
                <w:rFonts w:hint="default" w:ascii="Times New Roman" w:hAnsi="Times New Roman" w:eastAsia="宋体" w:cs="Times New Roman"/>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7EB3F">
            <w:pPr>
              <w:rPr>
                <w:rFonts w:hint="eastAsia" w:ascii="宋体" w:hAnsi="宋体" w:eastAsia="宋体" w:cs="宋体"/>
                <w:i w:val="0"/>
                <w:iCs w:val="0"/>
                <w:color w:val="000000"/>
                <w:sz w:val="22"/>
                <w:szCs w:val="22"/>
                <w:u w:val="none"/>
              </w:rPr>
            </w:pPr>
          </w:p>
        </w:tc>
      </w:tr>
      <w:tr w14:paraId="74BEC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837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99F3A9C">
            <w:pPr>
              <w:rPr>
                <w:rFonts w:hint="eastAsia" w:ascii="宋体" w:hAnsi="宋体" w:eastAsia="宋体" w:cs="宋体"/>
                <w:i w:val="0"/>
                <w:iCs w:val="0"/>
                <w:color w:val="000000"/>
                <w:sz w:val="22"/>
                <w:szCs w:val="22"/>
                <w:u w:val="none"/>
              </w:rPr>
            </w:pPr>
            <w:r>
              <w:rPr>
                <w:rFonts w:hint="eastAsia" w:ascii="仿宋_GB2312" w:hAnsi="宋体" w:eastAsia="仿宋_GB2312" w:cs="仿宋_GB2312"/>
                <w:b/>
                <w:bCs/>
                <w:i w:val="0"/>
                <w:iCs w:val="0"/>
                <w:color w:val="000000"/>
                <w:kern w:val="0"/>
                <w:sz w:val="21"/>
                <w:szCs w:val="21"/>
                <w:u w:val="none"/>
                <w:lang w:val="en-US" w:eastAsia="zh-CN" w:bidi="ar"/>
              </w:rPr>
              <w:t>单项合计金额（元）：                 大写：                小写：</w:t>
            </w:r>
          </w:p>
        </w:tc>
      </w:tr>
    </w:tbl>
    <w:p w14:paraId="3C6DD9F9">
      <w:pPr>
        <w:numPr>
          <w:ilvl w:val="0"/>
          <w:numId w:val="0"/>
        </w:numPr>
        <w:rPr>
          <w:rFonts w:hint="default" w:ascii="Times New Roman" w:hAnsi="Times New Roman" w:eastAsia="方正仿宋_GBK" w:cs="Times New Roman"/>
          <w:sz w:val="22"/>
          <w:szCs w:val="24"/>
          <w:lang w:val="en-US" w:eastAsia="zh-CN"/>
        </w:rPr>
      </w:pPr>
      <w:r>
        <w:rPr>
          <w:rFonts w:hint="default" w:ascii="Times New Roman" w:hAnsi="Times New Roman" w:eastAsia="方正仿宋_GBK" w:cs="Times New Roman"/>
          <w:sz w:val="22"/>
          <w:szCs w:val="24"/>
          <w:lang w:val="en-US" w:eastAsia="zh-CN"/>
        </w:rPr>
        <w:t>注：</w:t>
      </w:r>
    </w:p>
    <w:p w14:paraId="562E2CFF">
      <w:pPr>
        <w:widowControl/>
        <w:numPr>
          <w:ilvl w:val="0"/>
          <w:numId w:val="0"/>
        </w:numPr>
        <w:spacing w:after="0" w:line="480" w:lineRule="exact"/>
        <w:ind w:firstLine="480" w:firstLineChars="200"/>
        <w:jc w:val="left"/>
        <w:textAlignment w:val="auto"/>
        <w:rPr>
          <w:rFonts w:hint="default" w:ascii="Times New Roman" w:hAnsi="Times New Roman" w:eastAsia="方正仿宋_GBK" w:cs="Times New Roman"/>
          <w:i w:val="0"/>
          <w:iCs w:val="0"/>
          <w:caps w:val="0"/>
          <w:spacing w:val="0"/>
          <w:sz w:val="24"/>
          <w:szCs w:val="28"/>
          <w:u w:val="none"/>
          <w:shd w:val="clear"/>
          <w:lang w:bidi="ar"/>
        </w:rPr>
      </w:pPr>
      <w:r>
        <w:rPr>
          <w:rFonts w:hint="default" w:ascii="Times New Roman" w:hAnsi="Times New Roman" w:eastAsia="方正仿宋_GBK" w:cs="Times New Roman"/>
          <w:i w:val="0"/>
          <w:iCs w:val="0"/>
          <w:caps w:val="0"/>
          <w:spacing w:val="0"/>
          <w:sz w:val="24"/>
          <w:szCs w:val="28"/>
          <w:u w:val="none"/>
          <w:shd w:val="clear"/>
          <w:lang w:bidi="ar"/>
        </w:rPr>
        <w:t>1.投标时，供应商只需报文件所列清单合计金额，</w:t>
      </w:r>
      <w:r>
        <w:rPr>
          <w:rFonts w:hint="default" w:ascii="Times New Roman" w:hAnsi="Times New Roman" w:eastAsia="方正仿宋_GBK" w:cs="Times New Roman"/>
          <w:i w:val="0"/>
          <w:iCs w:val="0"/>
          <w:caps w:val="0"/>
          <w:color w:val="000000" w:themeColor="text1"/>
          <w:spacing w:val="0"/>
          <w:sz w:val="24"/>
          <w:szCs w:val="28"/>
          <w:u w:val="none"/>
          <w:shd w:val="clear"/>
          <w:lang w:bidi="ar"/>
          <w14:textFill>
            <w14:solidFill>
              <w14:schemeClr w14:val="tx1"/>
            </w14:solidFill>
          </w14:textFill>
        </w:rPr>
        <w:t>该单价仅在本项目服务期限内的首个1个月内有效</w:t>
      </w:r>
      <w:r>
        <w:rPr>
          <w:rFonts w:hint="default" w:ascii="Times New Roman" w:hAnsi="Times New Roman" w:eastAsia="方正仿宋_GBK" w:cs="Times New Roman"/>
          <w:i w:val="0"/>
          <w:iCs w:val="0"/>
          <w:caps w:val="0"/>
          <w:spacing w:val="0"/>
          <w:sz w:val="24"/>
          <w:szCs w:val="28"/>
          <w:u w:val="none"/>
          <w:shd w:val="clear"/>
          <w:lang w:bidi="ar"/>
        </w:rPr>
        <w:t>，有效期内为固定配送单价，不受市场价格涨跌因素影响，供应商不得以任何形式擅自提价或变相调整价格，否则采购人有权终止合作并追究相应责任。</w:t>
      </w:r>
    </w:p>
    <w:p w14:paraId="7AE4E7EA">
      <w:pPr>
        <w:widowControl/>
        <w:numPr>
          <w:ilvl w:val="0"/>
          <w:numId w:val="0"/>
        </w:numPr>
        <w:spacing w:after="0" w:line="480" w:lineRule="exact"/>
        <w:ind w:firstLine="480" w:firstLineChars="200"/>
        <w:jc w:val="left"/>
        <w:textAlignment w:val="auto"/>
        <w:rPr>
          <w:rFonts w:hint="default" w:ascii="Times New Roman" w:hAnsi="Times New Roman" w:eastAsia="方正仿宋_GBK" w:cs="Times New Roman"/>
          <w:i w:val="0"/>
          <w:iCs w:val="0"/>
          <w:caps w:val="0"/>
          <w:spacing w:val="0"/>
          <w:sz w:val="24"/>
          <w:szCs w:val="28"/>
          <w:u w:val="none"/>
          <w:shd w:val="clear"/>
          <w:lang w:bidi="ar"/>
        </w:rPr>
      </w:pPr>
      <w:r>
        <w:rPr>
          <w:rFonts w:hint="default" w:ascii="Times New Roman" w:hAnsi="Times New Roman" w:eastAsia="方正仿宋_GBK" w:cs="Times New Roman"/>
          <w:i w:val="0"/>
          <w:iCs w:val="0"/>
          <w:caps w:val="0"/>
          <w:spacing w:val="0"/>
          <w:sz w:val="24"/>
          <w:szCs w:val="28"/>
          <w:u w:val="none"/>
          <w:shd w:val="clear"/>
          <w:lang w:bidi="ar"/>
        </w:rPr>
        <w:t>2.若1个月有效期内双方未签订正式采购合同，本报价自动失效；如需继续开展合作，双方需重新协商确定单价，协商时可参照本条款第3点的价格基准（九寨沟县农贸市场同期同规格食材批发价），并结合当期市场实际情况另行约定合理的价格浮动规则，协商一致后需形成书面确认文件。</w:t>
      </w:r>
    </w:p>
    <w:p w14:paraId="6E7B494C">
      <w:pPr>
        <w:widowControl/>
        <w:numPr>
          <w:ilvl w:val="0"/>
          <w:numId w:val="0"/>
        </w:numPr>
        <w:spacing w:after="0" w:line="480" w:lineRule="exact"/>
        <w:ind w:firstLine="480" w:firstLineChars="200"/>
        <w:jc w:val="left"/>
        <w:textAlignment w:val="auto"/>
        <w:rPr>
          <w:rFonts w:hint="default" w:ascii="Times New Roman" w:hAnsi="Times New Roman" w:eastAsia="方正仿宋_GBK" w:cs="Times New Roman"/>
          <w:i w:val="0"/>
          <w:iCs w:val="0"/>
          <w:caps w:val="0"/>
          <w:spacing w:val="0"/>
          <w:sz w:val="24"/>
          <w:szCs w:val="28"/>
          <w:u w:val="none"/>
          <w:shd w:val="clear"/>
          <w:lang w:bidi="ar"/>
        </w:rPr>
      </w:pPr>
      <w:r>
        <w:rPr>
          <w:rFonts w:hint="default" w:ascii="Times New Roman" w:hAnsi="Times New Roman" w:eastAsia="方正仿宋_GBK" w:cs="Times New Roman"/>
          <w:i w:val="0"/>
          <w:iCs w:val="0"/>
          <w:caps w:val="0"/>
          <w:spacing w:val="0"/>
          <w:sz w:val="24"/>
          <w:szCs w:val="28"/>
          <w:u w:val="none"/>
          <w:shd w:val="clear"/>
          <w:lang w:bidi="ar"/>
        </w:rPr>
        <w:t>3.若服务期限超出报价有效期（1个月），后续配送单价由双方以九寨沟县农贸市场同期同规格食材批发价为基准协商确定，协商结果以采购补充协议形式明确；协商后单价浮动幅度不得超过该基准价的±10%；特殊食材（如稀缺菌类、应季水果）可另行协商单价，但供应商需向采购人提交书面说明，详细阐述价格协商的市场依据及理由，经采购人书面确认后方可执行。其中“同规格”需明确为食材的品种等级、新鲜度标准、单份重量/体积、包装规格等具体指标，由双方在协商时同步确认并留存记录。</w:t>
      </w:r>
    </w:p>
    <w:p w14:paraId="54E90487">
      <w:pPr>
        <w:widowControl/>
        <w:numPr>
          <w:ilvl w:val="0"/>
          <w:numId w:val="0"/>
        </w:numPr>
        <w:spacing w:after="0" w:line="480" w:lineRule="exact"/>
        <w:ind w:firstLine="480" w:firstLineChars="200"/>
        <w:jc w:val="left"/>
        <w:textAlignment w:val="auto"/>
        <w:rPr>
          <w:rFonts w:hint="default" w:ascii="Times New Roman" w:hAnsi="Times New Roman" w:eastAsia="方正仿宋_GBK" w:cs="Times New Roman"/>
          <w:i w:val="0"/>
          <w:iCs w:val="0"/>
          <w:caps w:val="0"/>
          <w:spacing w:val="0"/>
          <w:sz w:val="24"/>
          <w:szCs w:val="28"/>
          <w:u w:val="none"/>
          <w:shd w:val="clear"/>
          <w:lang w:bidi="ar"/>
        </w:rPr>
      </w:pPr>
      <w:r>
        <w:rPr>
          <w:rFonts w:hint="default" w:ascii="Times New Roman" w:hAnsi="Times New Roman" w:eastAsia="方正仿宋_GBK" w:cs="Times New Roman"/>
          <w:i w:val="0"/>
          <w:iCs w:val="0"/>
          <w:caps w:val="0"/>
          <w:spacing w:val="0"/>
          <w:sz w:val="24"/>
          <w:szCs w:val="28"/>
          <w:u w:val="none"/>
          <w:shd w:val="clear"/>
          <w:lang w:bidi="ar"/>
        </w:rPr>
        <w:t>4.单价填写要求：供应商需如实填报提交响应文件当月的实际供应单价，且报价不得高于该时间段内九寨沟县当地农贸市场同规格食材最高批发价；若报价高于前述标准或无法提供有效佐证，直接按无效响应处理。</w:t>
      </w:r>
    </w:p>
    <w:p w14:paraId="6EB63A80">
      <w:pPr>
        <w:widowControl/>
        <w:numPr>
          <w:ilvl w:val="0"/>
          <w:numId w:val="0"/>
        </w:numPr>
        <w:spacing w:after="0" w:line="480" w:lineRule="exact"/>
        <w:ind w:firstLine="480" w:firstLineChars="200"/>
        <w:jc w:val="left"/>
        <w:textAlignment w:val="auto"/>
        <w:rPr>
          <w:rFonts w:hint="default" w:ascii="Times New Roman" w:hAnsi="Times New Roman" w:eastAsia="方正仿宋_GBK" w:cs="Times New Roman"/>
          <w:i w:val="0"/>
          <w:iCs w:val="0"/>
          <w:caps w:val="0"/>
          <w:spacing w:val="0"/>
          <w:sz w:val="24"/>
          <w:szCs w:val="28"/>
          <w:u w:val="none"/>
          <w:shd w:val="clear"/>
          <w:lang w:bidi="ar"/>
        </w:rPr>
      </w:pPr>
      <w:r>
        <w:rPr>
          <w:rFonts w:hint="default" w:ascii="Times New Roman" w:hAnsi="Times New Roman" w:eastAsia="方正仿宋_GBK" w:cs="Times New Roman"/>
          <w:i w:val="0"/>
          <w:iCs w:val="0"/>
          <w:caps w:val="0"/>
          <w:spacing w:val="0"/>
          <w:sz w:val="24"/>
          <w:szCs w:val="28"/>
          <w:u w:val="none"/>
          <w:shd w:val="clear"/>
          <w:lang w:bidi="ar"/>
        </w:rPr>
        <w:t>5.单价单位需与采购清单标注保持一致，数值统一保留2位小数（示例：2.50元/斤），不得出现单位混用、小数位数不统一的情形。</w:t>
      </w:r>
    </w:p>
    <w:p w14:paraId="4F50E274">
      <w:pPr>
        <w:keepNext w:val="0"/>
        <w:keepLines w:val="0"/>
        <w:pageBreakBefore w:val="0"/>
        <w:widowControl w:val="0"/>
        <w:tabs>
          <w:tab w:val="left" w:pos="7665"/>
        </w:tabs>
        <w:kinsoku/>
        <w:wordWrap/>
        <w:overflowPunct/>
        <w:topLinePunct w:val="0"/>
        <w:autoSpaceDE/>
        <w:autoSpaceDN/>
        <w:bidi w:val="0"/>
        <w:adjustRightInd/>
        <w:snapToGrid/>
        <w:spacing w:line="440" w:lineRule="exact"/>
        <w:ind w:firstLine="480"/>
        <w:textAlignment w:val="auto"/>
        <w:rPr>
          <w:rFonts w:ascii="Times New Roman" w:hAnsi="Times New Roman" w:eastAsia="仿宋" w:cs="Times New Roman"/>
          <w:sz w:val="24"/>
        </w:rPr>
      </w:pPr>
      <w:r>
        <w:rPr>
          <w:rFonts w:hint="eastAsia" w:ascii="Times New Roman" w:hAnsi="Times New Roman" w:eastAsia="方正仿宋_GBK" w:cs="Times New Roman"/>
          <w:i w:val="0"/>
          <w:iCs w:val="0"/>
          <w:caps w:val="0"/>
          <w:spacing w:val="0"/>
          <w:sz w:val="24"/>
          <w:szCs w:val="28"/>
          <w:u w:val="none"/>
          <w:shd w:val="clear"/>
          <w:lang w:val="en-US" w:eastAsia="zh-CN" w:bidi="ar"/>
        </w:rPr>
        <w:t>6</w:t>
      </w:r>
      <w:r>
        <w:rPr>
          <w:rFonts w:hint="eastAsia" w:ascii="Times New Roman" w:hAnsi="Times New Roman" w:eastAsia="仿宋" w:cs="Times New Roman"/>
          <w:sz w:val="24"/>
        </w:rPr>
        <w:t>.</w:t>
      </w:r>
      <w:r>
        <w:rPr>
          <w:rFonts w:hint="eastAsia" w:ascii="Times New Roman" w:hAnsi="Times New Roman" w:eastAsia="仿宋" w:cs="Times New Roman"/>
          <w:sz w:val="24"/>
          <w:lang w:val="en-US" w:eastAsia="zh-CN"/>
        </w:rPr>
        <w:t>实际结算</w:t>
      </w:r>
      <w:r>
        <w:rPr>
          <w:rFonts w:hint="eastAsia" w:ascii="Times New Roman" w:hAnsi="Times New Roman" w:eastAsia="仿宋" w:cs="Times New Roman"/>
          <w:sz w:val="24"/>
        </w:rPr>
        <w:t>金额不得超过本次项目的预算金额。</w:t>
      </w:r>
    </w:p>
    <w:p w14:paraId="6736D45C">
      <w:pPr>
        <w:spacing w:line="360" w:lineRule="auto"/>
        <w:jc w:val="left"/>
        <w:rPr>
          <w:rFonts w:ascii="Times New Roman" w:hAnsi="Times New Roman" w:eastAsia="仿宋" w:cs="Times New Roman"/>
          <w:sz w:val="24"/>
        </w:rPr>
      </w:pPr>
    </w:p>
    <w:p w14:paraId="173C719E">
      <w:pPr>
        <w:spacing w:line="360" w:lineRule="auto"/>
        <w:jc w:val="left"/>
        <w:rPr>
          <w:rFonts w:ascii="Times New Roman" w:hAnsi="Times New Roman" w:eastAsia="仿宋" w:cs="Times New Roman"/>
          <w:sz w:val="24"/>
        </w:rPr>
      </w:pPr>
      <w:r>
        <w:rPr>
          <w:rFonts w:ascii="Times New Roman" w:hAnsi="Times New Roman" w:eastAsia="仿宋" w:cs="Times New Roman"/>
          <w:sz w:val="24"/>
        </w:rPr>
        <w:t>供应商名称：XXX（盖单位公章）</w:t>
      </w:r>
    </w:p>
    <w:p w14:paraId="50CBDA40">
      <w:pPr>
        <w:spacing w:line="360" w:lineRule="auto"/>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0658BA17">
      <w:pPr>
        <w:spacing w:line="360" w:lineRule="auto"/>
        <w:jc w:val="left"/>
        <w:rPr>
          <w:rFonts w:ascii="Times New Roman" w:hAnsi="Times New Roman" w:eastAsia="仿宋" w:cs="Times New Roman"/>
          <w:sz w:val="24"/>
        </w:rPr>
      </w:pPr>
      <w:r>
        <w:rPr>
          <w:rFonts w:ascii="Times New Roman" w:hAnsi="Times New Roman" w:eastAsia="仿宋" w:cs="Times New Roman"/>
          <w:sz w:val="24"/>
        </w:rPr>
        <w:t>日      期：XXX年XXX月XXX日</w:t>
      </w:r>
    </w:p>
    <w:p w14:paraId="01B3A13F"/>
    <w:p w14:paraId="4170DB91"/>
    <w:sectPr>
      <w:footerReference r:id="rId6" w:type="default"/>
      <w:pgSz w:w="11906" w:h="16838"/>
      <w:pgMar w:top="1440" w:right="1800" w:bottom="1440" w:left="1800" w:header="720" w:footer="72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0ABC2">
    <w:pPr>
      <w:pStyle w:val="8"/>
      <w:framePr w:wrap="around" w:vAnchor="text" w:hAnchor="margin" w:xAlign="outside" w:y="1"/>
    </w:pPr>
    <w:r>
      <w:rPr>
        <w:rStyle w:val="14"/>
      </w:rPr>
      <w:fldChar w:fldCharType="begin"/>
    </w:r>
    <w:r>
      <w:rPr>
        <w:rStyle w:val="14"/>
      </w:rPr>
      <w:instrText xml:space="preserve">PAGE  </w:instrText>
    </w:r>
    <w:r>
      <w:rPr>
        <w:rStyle w:val="14"/>
      </w:rPr>
      <w:fldChar w:fldCharType="separate"/>
    </w:r>
    <w:r>
      <w:rPr>
        <w:rStyle w:val="14"/>
      </w:rPr>
      <w:t>2</w:t>
    </w:r>
    <w:r>
      <w:rPr>
        <w:rStyle w:val="14"/>
      </w:rPr>
      <w:fldChar w:fldCharType="end"/>
    </w:r>
  </w:p>
  <w:p w14:paraId="1DB57063">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4AEBE">
    <w:pPr>
      <w:pStyle w:val="8"/>
      <w:rPr>
        <w:rFonts w:asci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B13E4">
    <w:pPr>
      <w:pStyle w:val="8"/>
      <w:jc w:val="center"/>
      <w:rPr>
        <w:rFonts w:ascii="仿宋" w:eastAsia="仿宋"/>
        <w:sz w:val="28"/>
        <w:szCs w:val="28"/>
      </w:rPr>
    </w:pPr>
    <w:r>
      <w:rPr>
        <w:rFonts w:ascii="仿宋" w:eastAsia="仿宋"/>
        <w:sz w:val="28"/>
        <w:szCs w:val="28"/>
      </w:rPr>
      <w:fldChar w:fldCharType="begin"/>
    </w:r>
    <w:r>
      <w:rPr>
        <w:rFonts w:ascii="仿宋" w:eastAsia="仿宋"/>
        <w:sz w:val="28"/>
        <w:szCs w:val="28"/>
      </w:rPr>
      <w:instrText xml:space="preserve"> PAGE   \* MERGEFORMAT </w:instrText>
    </w:r>
    <w:r>
      <w:rPr>
        <w:rFonts w:ascii="仿宋" w:eastAsia="仿宋"/>
        <w:sz w:val="28"/>
        <w:szCs w:val="28"/>
      </w:rPr>
      <w:fldChar w:fldCharType="separate"/>
    </w:r>
    <w:r>
      <w:rPr>
        <w:rFonts w:ascii="仿宋" w:eastAsia="仿宋"/>
        <w:sz w:val="28"/>
        <w:szCs w:val="28"/>
        <w:lang w:val="zh-CN"/>
      </w:rPr>
      <w:t>1</w:t>
    </w:r>
    <w:r>
      <w:rPr>
        <w:rFonts w:ascii="仿宋" w:eastAsia="仿宋"/>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1B691">
    <w:pPr>
      <w:pStyle w:val="8"/>
      <w:jc w:val="center"/>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2</w:t>
    </w:r>
    <w:r>
      <w:rPr>
        <w:rFonts w:hint="default" w:ascii="Times New Roman" w:hAnsi="Times New Roman" w:cs="Times New Roman"/>
      </w:rPr>
      <w:fldChar w:fldCharType="end"/>
    </w:r>
  </w:p>
  <w:p w14:paraId="051F6BBE">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5F1161"/>
    <w:multiLevelType w:val="singleLevel"/>
    <w:tmpl w:val="0C5F116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F90A61"/>
    <w:rsid w:val="123766AB"/>
    <w:rsid w:val="132676C8"/>
    <w:rsid w:val="1C1945A6"/>
    <w:rsid w:val="27F90A61"/>
    <w:rsid w:val="29A440FD"/>
    <w:rsid w:val="59DA7A32"/>
    <w:rsid w:val="61E939F7"/>
    <w:rsid w:val="67E13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sz w:val="21"/>
      <w:szCs w:val="22"/>
      <w:lang w:val="en-US" w:eastAsia="zh-CN" w:bidi="ar-SA"/>
    </w:rPr>
  </w:style>
  <w:style w:type="paragraph" w:styleId="3">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9"/>
    <w:pPr>
      <w:keepNext/>
      <w:keepLines/>
      <w:spacing w:before="260" w:after="260" w:line="415" w:lineRule="auto"/>
      <w:outlineLvl w:val="2"/>
    </w:pPr>
    <w:rPr>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Normal Indent"/>
    <w:basedOn w:val="1"/>
    <w:qFormat/>
    <w:uiPriority w:val="0"/>
    <w:pPr>
      <w:ind w:firstLine="200" w:firstLineChars="200"/>
    </w:pPr>
  </w:style>
  <w:style w:type="paragraph" w:styleId="6">
    <w:name w:val="annotation text"/>
    <w:basedOn w:val="1"/>
    <w:qFormat/>
    <w:uiPriority w:val="0"/>
    <w:pPr>
      <w:jc w:val="left"/>
    </w:pPr>
  </w:style>
  <w:style w:type="paragraph" w:styleId="7">
    <w:name w:val="Body Text Indent"/>
    <w:basedOn w:val="1"/>
    <w:qFormat/>
    <w:uiPriority w:val="0"/>
    <w:pPr>
      <w:ind w:firstLine="630"/>
    </w:pPr>
    <w:rPr>
      <w:sz w:val="32"/>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basedOn w:val="1"/>
    <w:next w:val="1"/>
    <w:qFormat/>
    <w:uiPriority w:val="0"/>
  </w:style>
  <w:style w:type="paragraph" w:styleId="10">
    <w:name w:val="Normal (Web)"/>
    <w:basedOn w:val="1"/>
    <w:qFormat/>
    <w:uiPriority w:val="0"/>
    <w:pPr>
      <w:widowControl/>
      <w:spacing w:before="100" w:beforeAutospacing="1" w:after="100" w:afterAutospacing="1"/>
      <w:jc w:val="left"/>
    </w:pPr>
    <w:rPr>
      <w:rFonts w:ascii="宋体"/>
      <w:sz w:val="18"/>
      <w:szCs w:val="18"/>
    </w:rPr>
  </w:style>
  <w:style w:type="paragraph" w:styleId="11">
    <w:name w:val="Title"/>
    <w:basedOn w:val="1"/>
    <w:next w:val="1"/>
    <w:qFormat/>
    <w:uiPriority w:val="10"/>
    <w:pPr>
      <w:spacing w:before="240" w:after="60"/>
      <w:jc w:val="center"/>
      <w:outlineLvl w:val="0"/>
    </w:pPr>
    <w:rPr>
      <w:rFonts w:ascii="Cambria" w:hAnsi="Cambria" w:cs="Times New Roman"/>
      <w:b/>
      <w:bCs/>
      <w:sz w:val="32"/>
      <w:szCs w:val="32"/>
    </w:rPr>
  </w:style>
  <w:style w:type="character" w:styleId="14">
    <w:name w:val="page number"/>
    <w:basedOn w:val="13"/>
    <w:qFormat/>
    <w:uiPriority w:val="0"/>
  </w:style>
  <w:style w:type="paragraph" w:customStyle="1" w:styleId="15">
    <w:name w:val="样式3"/>
    <w:basedOn w:val="16"/>
    <w:qFormat/>
    <w:uiPriority w:val="0"/>
    <w:pPr>
      <w:tabs>
        <w:tab w:val="left" w:pos="6351"/>
      </w:tabs>
    </w:pPr>
    <w:rPr>
      <w:sz w:val="28"/>
      <w:szCs w:val="28"/>
    </w:rPr>
  </w:style>
  <w:style w:type="paragraph" w:customStyle="1" w:styleId="16">
    <w:name w:val="标题 2 + 左侧:  0.75 厘米 首行缩进:  0 厘米"/>
    <w:basedOn w:val="3"/>
    <w:next w:val="3"/>
    <w:autoRedefine/>
    <w:qFormat/>
    <w:uiPriority w:val="0"/>
    <w:pPr>
      <w:tabs>
        <w:tab w:val="left" w:pos="6351"/>
      </w:tabs>
      <w:spacing w:before="100" w:beforeAutospacing="1" w:after="100" w:afterAutospacing="1" w:line="240" w:lineRule="auto"/>
      <w:ind w:left="425"/>
      <w:jc w:val="left"/>
    </w:pPr>
    <w:rPr>
      <w:rFonts w:cs="宋体"/>
      <w:sz w:val="30"/>
      <w:szCs w:val="20"/>
    </w:rPr>
  </w:style>
  <w:style w:type="paragraph" w:customStyle="1" w:styleId="17">
    <w:name w:val="正文首行缩进两字符"/>
    <w:basedOn w:val="1"/>
    <w:autoRedefine/>
    <w:qFormat/>
    <w:uiPriority w:val="0"/>
    <w:pPr>
      <w:spacing w:line="360" w:lineRule="auto"/>
      <w:ind w:firstLine="200" w:firstLineChars="200"/>
    </w:pPr>
  </w:style>
  <w:style w:type="paragraph" w:customStyle="1" w:styleId="18">
    <w:name w:val="样式"/>
    <w:autoRedefine/>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19">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0">
    <w:name w:val="font21"/>
    <w:basedOn w:val="13"/>
    <w:qFormat/>
    <w:uiPriority w:val="0"/>
    <w:rPr>
      <w:rFonts w:hint="default" w:ascii="Times New Roman" w:hAnsi="Times New Roman" w:cs="Times New Roman"/>
      <w:color w:val="000000"/>
      <w:sz w:val="21"/>
      <w:szCs w:val="21"/>
      <w:u w:val="none"/>
    </w:rPr>
  </w:style>
  <w:style w:type="paragraph" w:customStyle="1" w:styleId="21">
    <w:name w:val="null3"/>
    <w:autoRedefine/>
    <w:hidden/>
    <w:qFormat/>
    <w:uiPriority w:val="0"/>
    <w:rPr>
      <w:rFonts w:hint="eastAsia" w:asciiTheme="minorHAnsi" w:hAnsiTheme="minorHAnsi" w:eastAsiaTheme="minorEastAsia" w:cstheme="minorBidi"/>
      <w:lang w:val="en-US" w:eastAsia="zh-Hans"/>
    </w:rPr>
  </w:style>
  <w:style w:type="paragraph" w:customStyle="1" w:styleId="22">
    <w:name w:val="Default"/>
    <w:next w:val="23"/>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toc 21"/>
    <w:next w:val="1"/>
    <w:autoRedefine/>
    <w:qFormat/>
    <w:uiPriority w:val="0"/>
    <w:pPr>
      <w:wordWrap w:val="0"/>
      <w:ind w:left="425"/>
      <w:jc w:val="both"/>
    </w:pPr>
    <w:rPr>
      <w:rFonts w:ascii="Times New Roman" w:hAnsi="Times New Roman" w:eastAsia="宋体" w:cs="Times New Roman"/>
      <w:sz w:val="21"/>
      <w:lang w:val="en-US" w:eastAsia="zh-CN" w:bidi="ar-SA"/>
    </w:rPr>
  </w:style>
  <w:style w:type="character" w:customStyle="1" w:styleId="24">
    <w:name w:val="font61"/>
    <w:basedOn w:val="13"/>
    <w:qFormat/>
    <w:uiPriority w:val="0"/>
    <w:rPr>
      <w:rFonts w:ascii="方正仿宋_GBK" w:hAnsi="方正仿宋_GBK" w:eastAsia="方正仿宋_GBK" w:cs="方正仿宋_GBK"/>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76</Pages>
  <Words>11037</Words>
  <Characters>11537</Characters>
  <Lines>0</Lines>
  <Paragraphs>0</Paragraphs>
  <TotalTime>6</TotalTime>
  <ScaleCrop>false</ScaleCrop>
  <LinksUpToDate>false</LinksUpToDate>
  <CharactersWithSpaces>11660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2025-12-13T02:17:00Z</dcterms:created>
  <dc:creator>-8.14</dc:creator>
  <cp:lastModifiedBy>-8.14</cp:lastModifiedBy>
  <dcterms:modified xsi:type="dcterms:W3CDTF">2025-12-27T03:24:27Z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AE715CA97ABB431B9C55FC3BF843E3BA_13</vt:lpwstr>
  </property>
  <property fmtid="{D5CDD505-2E9C-101B-9397-08002B2CF9AE}" pid="4" name="KSOTemplateDocerSaveRecord">
    <vt:lpwstr>eyJoZGlkIjoiZjRjNzBmMGI5YTM0ZTA0Mzk4NmM2MGFjYTEyYmU3NDciLCJ1c2VySWQiOiI4NTQzNDAwNjgifQ==</vt:lpwstr>
  </property>
</Properties>
</file>