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0BD2">
      <w:pPr>
        <w:jc w:val="center"/>
        <w:rPr>
          <w:rFonts w:hint="default" w:ascii="Times New Roman" w:hAnsi="Times New Roman" w:eastAsia="黑体" w:cs="Times New Roman"/>
          <w:color w:val="000000" w:themeColor="text1"/>
          <w:sz w:val="30"/>
          <w14:textFill>
            <w14:solidFill>
              <w14:schemeClr w14:val="tx1"/>
            </w14:solidFill>
          </w14:textFill>
        </w:rPr>
      </w:pPr>
    </w:p>
    <w:p w14:paraId="203C793F">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采购项目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18</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4669F5FC">
      <w:pPr>
        <w:rPr>
          <w:rFonts w:hint="default" w:ascii="Times New Roman" w:hAnsi="Times New Roman" w:eastAsia="黑体" w:cs="Times New Roman"/>
          <w:color w:val="auto"/>
          <w:sz w:val="52"/>
        </w:rPr>
      </w:pPr>
    </w:p>
    <w:p w14:paraId="59FAC461">
      <w:pPr>
        <w:spacing w:line="180" w:lineRule="atLeast"/>
        <w:jc w:val="center"/>
        <w:rPr>
          <w:rFonts w:hint="default" w:ascii="Times New Roman" w:hAnsi="Times New Roman" w:eastAsia="黑体" w:cs="Times New Roman"/>
          <w:color w:val="auto"/>
          <w:sz w:val="48"/>
          <w:szCs w:val="48"/>
        </w:rPr>
      </w:pPr>
      <w:bookmarkStart w:id="0" w:name="OLE_LINK2"/>
    </w:p>
    <w:bookmarkEnd w:id="0"/>
    <w:p w14:paraId="4AA5AE19">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九寨沟景区震后地质灾害综合防治能力提升及群测群防服务采购项目</w:t>
      </w:r>
    </w:p>
    <w:p w14:paraId="7EC21ED5">
      <w:pPr>
        <w:spacing w:line="180" w:lineRule="atLeast"/>
        <w:jc w:val="center"/>
        <w:rPr>
          <w:rFonts w:hint="default" w:ascii="Times New Roman" w:hAnsi="Times New Roman" w:eastAsia="黑体" w:cs="Times New Roman"/>
          <w:color w:val="auto"/>
          <w:sz w:val="52"/>
        </w:rPr>
      </w:pPr>
    </w:p>
    <w:p w14:paraId="1039E1A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635F13DC">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05E1C324">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1F7917C1">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558ED4B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64C8551B">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20BC6B2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6443AAB7">
      <w:pPr>
        <w:spacing w:line="360" w:lineRule="auto"/>
        <w:jc w:val="center"/>
        <w:rPr>
          <w:rFonts w:hint="default" w:ascii="Times New Roman" w:hAnsi="Times New Roman" w:eastAsia="黑体" w:cs="Times New Roman"/>
          <w:color w:val="auto"/>
          <w:sz w:val="32"/>
        </w:rPr>
      </w:pPr>
    </w:p>
    <w:p w14:paraId="7864D716">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132C65C6">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w:t>
      </w:r>
      <w:r>
        <w:rPr>
          <w:rFonts w:hint="eastAsia" w:ascii="Times New Roman" w:hAnsi="Times New Roman" w:eastAsia="仿宋" w:cs="Times New Roman"/>
          <w:b/>
          <w:bCs/>
          <w:color w:val="auto"/>
          <w:sz w:val="32"/>
          <w:szCs w:val="32"/>
          <w:lang w:val="en-US" w:eastAsia="zh-CN"/>
        </w:rPr>
        <w:t>5</w:t>
      </w:r>
      <w:r>
        <w:rPr>
          <w:rFonts w:hint="default" w:ascii="Times New Roman" w:hAnsi="Times New Roman" w:eastAsia="仿宋" w:cs="Times New Roman"/>
          <w:b/>
          <w:bCs/>
          <w:color w:val="auto"/>
          <w:sz w:val="32"/>
          <w:szCs w:val="32"/>
        </w:rPr>
        <w:t>年</w:t>
      </w:r>
      <w:r>
        <w:rPr>
          <w:rFonts w:hint="eastAsia"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rPr>
        <w:t>月</w:t>
      </w:r>
    </w:p>
    <w:p w14:paraId="31EB20B0">
      <w:pPr>
        <w:spacing w:line="360" w:lineRule="auto"/>
        <w:jc w:val="both"/>
        <w:rPr>
          <w:rFonts w:hint="eastAsia" w:ascii="仿宋" w:eastAsia="仿宋"/>
          <w:b/>
          <w:bCs/>
          <w:sz w:val="32"/>
          <w:szCs w:val="32"/>
        </w:rPr>
      </w:pPr>
    </w:p>
    <w:p w14:paraId="02F19065">
      <w:pPr>
        <w:spacing w:line="360" w:lineRule="auto"/>
        <w:jc w:val="center"/>
        <w:rPr>
          <w:rFonts w:hint="eastAsia" w:ascii="仿宋" w:eastAsia="仿宋"/>
          <w:b/>
          <w:bCs/>
          <w:sz w:val="32"/>
          <w:szCs w:val="32"/>
        </w:rPr>
      </w:pPr>
    </w:p>
    <w:p w14:paraId="235BDBDD">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7708F69C">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0D21926F">
      <w:pPr>
        <w:jc w:val="center"/>
        <w:rPr>
          <w:rFonts w:hint="default" w:ascii="Times New Roman" w:hAnsi="Times New Roman" w:cs="Times New Roman"/>
          <w:color w:val="auto"/>
          <w:sz w:val="44"/>
          <w:szCs w:val="48"/>
        </w:rPr>
      </w:pPr>
    </w:p>
    <w:p w14:paraId="1B3D1BF8">
      <w:pPr>
        <w:pStyle w:val="17"/>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p>
    <w:p w14:paraId="29F96DA0">
      <w:pPr>
        <w:pStyle w:val="17"/>
        <w:tabs>
          <w:tab w:val="right" w:leader="dot" w:pos="8296"/>
        </w:tabs>
        <w:spacing w:after="0" w:line="560" w:lineRule="exact"/>
        <w:rPr>
          <w:rFonts w:hint="default" w:ascii="Times New Roman" w:hAnsi="Times New Roman" w:eastAsia="仿宋" w:cs="Times New Roman"/>
          <w:b/>
          <w:bCs/>
          <w:color w:val="auto"/>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p>
    <w:p w14:paraId="1FCE27FB">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TOC \o "1-1" \h \u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_Toc30246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第一章  磋商邀请</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_Toc30246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40B93F4">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_Toc11915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第二章  磋商须知</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_Toc11915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7A28EE9">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_Toc28201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第三章  供应商和报价产品的资格、资质性及其他类似效力要求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_Toc28201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23F4B47">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_Toc13412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第四章 供应商应当提供的资格、资质性及其他类似效力要求的相关证明材料</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15</w:t>
      </w:r>
    </w:p>
    <w:p w14:paraId="1059199C">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_Toc30436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第五章  采购项目技术、服务、采购合同内容条款及其他商务要求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_Toc30436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25DAFB39">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_Toc14713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第六章  磋商内容、磋商过程中可实质性变动的内容</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20</w:t>
      </w:r>
    </w:p>
    <w:p w14:paraId="417ECBB9">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_Toc495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第七章  响应文件格式</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21</w:t>
      </w:r>
    </w:p>
    <w:p w14:paraId="1CE1AE16">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_Toc10302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第八章  评审方法</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36</w:t>
      </w:r>
    </w:p>
    <w:p w14:paraId="78BCF3ED">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_Toc31727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第九章  采购合同（服务类）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48</w:t>
      </w:r>
    </w:p>
    <w:p w14:paraId="1AEE5FE0">
      <w:pPr>
        <w:pStyle w:val="17"/>
        <w:tabs>
          <w:tab w:val="right" w:leader="dot" w:pos="8307"/>
        </w:tabs>
        <w:spacing w:line="360" w:lineRule="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_Toc17055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附件</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报价一览表（服务类）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lang w:val="en-US" w:eastAsia="zh-CN"/>
        </w:rPr>
        <w:t>52</w:t>
      </w:r>
    </w:p>
    <w:p w14:paraId="411AC677">
      <w:pPr>
        <w:spacing w:line="360" w:lineRule="auto"/>
        <w:rPr>
          <w:rFonts w:hint="eastAsia" w:ascii="方正仿宋_GBK" w:hAnsi="方正仿宋_GBK" w:eastAsia="方正仿宋_GBK" w:cs="方正仿宋_GBK"/>
          <w:b/>
          <w:bCs/>
          <w:sz w:val="24"/>
          <w:szCs w:val="24"/>
        </w:rPr>
      </w:pPr>
      <w:r>
        <w:rPr>
          <w:rFonts w:hint="default" w:ascii="Times New Roman" w:hAnsi="Times New Roman" w:eastAsia="方正仿宋_GBK" w:cs="Times New Roman"/>
          <w:b/>
          <w:bCs/>
          <w:sz w:val="24"/>
          <w:szCs w:val="24"/>
        </w:rPr>
        <w:fldChar w:fldCharType="end"/>
      </w:r>
    </w:p>
    <w:p w14:paraId="420E73C9">
      <w:pPr>
        <w:spacing w:line="360" w:lineRule="auto"/>
        <w:rPr>
          <w:rFonts w:hint="eastAsia" w:ascii="方正仿宋_GBK" w:hAnsi="方正仿宋_GBK" w:eastAsia="方正仿宋_GBK" w:cs="方正仿宋_GBK"/>
          <w:b/>
          <w:bCs/>
          <w:sz w:val="24"/>
          <w:szCs w:val="24"/>
        </w:rPr>
      </w:pPr>
    </w:p>
    <w:p w14:paraId="4629D9AE">
      <w:pPr>
        <w:pStyle w:val="17"/>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eastAsia="仿宋" w:cs="Times New Roman"/>
          <w:color w:val="auto"/>
          <w:sz w:val="24"/>
          <w:szCs w:val="28"/>
        </w:rPr>
        <w:fldChar w:fldCharType="end"/>
      </w:r>
    </w:p>
    <w:p w14:paraId="74FDCDE5">
      <w:pPr>
        <w:pStyle w:val="17"/>
        <w:tabs>
          <w:tab w:val="right" w:leader="dot" w:pos="8296"/>
        </w:tabs>
        <w:spacing w:line="560" w:lineRule="exact"/>
        <w:rPr>
          <w:rFonts w:hint="default" w:ascii="Times New Roman" w:hAnsi="Times New Roman" w:eastAsia="仿宋" w:cs="Times New Roman"/>
          <w:b/>
          <w:bCs/>
          <w:color w:val="auto"/>
          <w:kern w:val="2"/>
          <w:sz w:val="24"/>
          <w:szCs w:val="28"/>
        </w:rPr>
      </w:pPr>
    </w:p>
    <w:p w14:paraId="337D16A7">
      <w:pPr>
        <w:pStyle w:val="17"/>
        <w:tabs>
          <w:tab w:val="right" w:leader="dot" w:pos="8296"/>
        </w:tabs>
        <w:spacing w:line="560" w:lineRule="exact"/>
        <w:rPr>
          <w:rFonts w:hint="default" w:ascii="Times New Roman" w:hAnsi="Times New Roman" w:eastAsia="方正仿宋_GBK" w:cs="Times New Roman"/>
          <w:b/>
          <w:bCs/>
          <w:color w:val="auto"/>
          <w:kern w:val="2"/>
          <w:sz w:val="24"/>
          <w:szCs w:val="28"/>
        </w:rPr>
      </w:pPr>
    </w:p>
    <w:p w14:paraId="316E9F1B">
      <w:pPr>
        <w:pStyle w:val="17"/>
        <w:tabs>
          <w:tab w:val="right" w:leader="dot" w:pos="8296"/>
        </w:tabs>
        <w:spacing w:line="560" w:lineRule="exact"/>
        <w:rPr>
          <w:rFonts w:hint="default" w:ascii="Times New Roman" w:hAnsi="Times New Roman" w:cs="Times New Roman"/>
          <w:color w:val="auto"/>
          <w:kern w:val="2"/>
          <w:sz w:val="24"/>
          <w:szCs w:val="28"/>
        </w:rPr>
      </w:pPr>
    </w:p>
    <w:p w14:paraId="1AF4A3F1">
      <w:pPr>
        <w:pStyle w:val="2"/>
        <w:outlineLvl w:val="9"/>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5BB754ED">
      <w:pPr>
        <w:outlineLvl w:val="9"/>
        <w:rPr>
          <w:rFonts w:hint="default" w:ascii="Times New Roman" w:hAnsi="Times New Roman" w:eastAsia="仿宋" w:cs="Times New Roman"/>
          <w:b/>
          <w:bCs/>
          <w:color w:val="auto"/>
          <w:sz w:val="32"/>
          <w:szCs w:val="32"/>
        </w:rPr>
      </w:pPr>
    </w:p>
    <w:p w14:paraId="73CC71B4">
      <w:pPr>
        <w:outlineLvl w:val="9"/>
        <w:rPr>
          <w:rFonts w:hint="default" w:ascii="Times New Roman" w:hAnsi="Times New Roman" w:eastAsia="仿宋" w:cs="Times New Roman"/>
          <w:b/>
          <w:bCs/>
          <w:color w:val="auto"/>
          <w:sz w:val="32"/>
          <w:szCs w:val="32"/>
        </w:rPr>
      </w:pPr>
    </w:p>
    <w:p w14:paraId="39DEF746">
      <w:pPr>
        <w:rPr>
          <w:rFonts w:hint="default" w:ascii="Times New Roman" w:hAnsi="Times New Roman" w:eastAsia="仿宋" w:cs="Times New Roman"/>
          <w:b/>
          <w:bCs/>
          <w:color w:val="auto"/>
          <w:sz w:val="32"/>
          <w:szCs w:val="32"/>
        </w:rPr>
      </w:pPr>
    </w:p>
    <w:p w14:paraId="4CCCF5E4">
      <w:pPr>
        <w:outlineLvl w:val="9"/>
        <w:rPr>
          <w:rFonts w:hint="default" w:ascii="Times New Roman" w:hAnsi="Times New Roman" w:eastAsia="黑体" w:cs="Times New Roman"/>
          <w:b/>
          <w:bCs/>
          <w:color w:val="auto"/>
          <w:sz w:val="32"/>
          <w:szCs w:val="32"/>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64810355">
      <w:pPr>
        <w:spacing w:before="240" w:after="60"/>
        <w:jc w:val="center"/>
        <w:outlineLvl w:val="0"/>
        <w:rPr>
          <w:rFonts w:hint="default" w:ascii="Times New Roman" w:hAnsi="Times New Roman" w:eastAsia="仿宋" w:cs="Times New Roman"/>
          <w:color w:val="auto"/>
          <w:sz w:val="36"/>
          <w:szCs w:val="36"/>
        </w:rPr>
      </w:pPr>
      <w:bookmarkStart w:id="2" w:name="_Toc30246"/>
      <w:bookmarkStart w:id="3" w:name="_Toc112053976"/>
      <w:r>
        <w:rPr>
          <w:rFonts w:hint="default" w:ascii="Times New Roman" w:hAnsi="Times New Roman" w:eastAsia="仿宋" w:cs="Times New Roman"/>
          <w:b/>
          <w:color w:val="auto"/>
          <w:sz w:val="36"/>
          <w:szCs w:val="36"/>
        </w:rPr>
        <w:t>第一章  磋商邀请</w:t>
      </w:r>
      <w:bookmarkEnd w:id="2"/>
      <w:bookmarkEnd w:id="3"/>
    </w:p>
    <w:p w14:paraId="2CA630E4">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九寨沟景区震后地质灾害综合防治能力提升及群测群防服务采购项目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5AD4C096">
      <w:pPr>
        <w:spacing w:line="440" w:lineRule="exact"/>
        <w:ind w:firstLine="482" w:firstLineChars="200"/>
        <w:outlineLvl w:val="0"/>
        <w:rPr>
          <w:rFonts w:hint="default" w:ascii="Times New Roman" w:hAnsi="Times New Roman" w:eastAsia="仿宋" w:cs="Times New Roman"/>
          <w:b/>
          <w:bCs/>
          <w:color w:val="auto"/>
          <w:sz w:val="24"/>
        </w:rPr>
      </w:pPr>
      <w:bookmarkStart w:id="4" w:name="_Toc14150"/>
      <w:r>
        <w:rPr>
          <w:rFonts w:hint="default" w:ascii="Times New Roman" w:hAnsi="Times New Roman" w:eastAsia="仿宋" w:cs="Times New Roman"/>
          <w:b/>
          <w:bCs/>
          <w:color w:val="auto"/>
          <w:sz w:val="24"/>
        </w:rPr>
        <w:t>一、采购项目基本情况</w:t>
      </w:r>
      <w:bookmarkEnd w:id="4"/>
    </w:p>
    <w:p w14:paraId="1F433CA6">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5"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w:t>
      </w:r>
      <w:r>
        <w:rPr>
          <w:rFonts w:hint="eastAsia" w:ascii="Times New Roman" w:hAnsi="Times New Roman" w:eastAsia="仿宋" w:cs="Times New Roman"/>
          <w:color w:val="000000" w:themeColor="text1"/>
          <w:sz w:val="24"/>
          <w:lang w:val="en-US" w:eastAsia="zh-CN"/>
          <w14:textFill>
            <w14:solidFill>
              <w14:schemeClr w14:val="tx1"/>
            </w14:solidFill>
          </w14:textFill>
        </w:rPr>
        <w:t>5</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14:textFill>
            <w14:solidFill>
              <w14:schemeClr w14:val="tx1"/>
            </w14:solidFill>
          </w14:textFill>
        </w:rPr>
        <w:t xml:space="preserve">号 </w:t>
      </w:r>
      <w:r>
        <w:rPr>
          <w:rFonts w:hint="default" w:ascii="Times New Roman" w:hAnsi="Times New Roman" w:eastAsia="仿宋" w:cs="Times New Roman"/>
          <w:color w:val="FF0000"/>
          <w:sz w:val="24"/>
        </w:rPr>
        <w:t xml:space="preserve"> </w:t>
      </w:r>
      <w:bookmarkEnd w:id="5"/>
    </w:p>
    <w:p w14:paraId="22418B6E">
      <w:pPr>
        <w:spacing w:line="440" w:lineRule="exact"/>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2.采购项目名称：九寨沟景区震后地质灾害综合防治能力提升及群测群防服务采购项目</w:t>
      </w:r>
    </w:p>
    <w:p w14:paraId="5A069113">
      <w:pPr>
        <w:spacing w:line="440" w:lineRule="exact"/>
        <w:ind w:firstLine="480" w:firstLineChars="200"/>
        <w:outlineLvl w:val="0"/>
        <w:rPr>
          <w:rFonts w:hint="default" w:ascii="Times New Roman" w:hAnsi="Times New Roman" w:eastAsia="仿宋" w:cs="Times New Roman"/>
          <w:b/>
          <w:color w:val="auto"/>
          <w:sz w:val="24"/>
        </w:rPr>
      </w:pPr>
      <w:bookmarkStart w:id="6" w:name="_Toc25027"/>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End w:id="6"/>
      <w:bookmarkStart w:id="7" w:name="PO_默认文件内容_2"/>
    </w:p>
    <w:p w14:paraId="47890182">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7"/>
    </w:p>
    <w:p w14:paraId="68058C99">
      <w:pPr>
        <w:spacing w:after="120" w:line="440" w:lineRule="exact"/>
        <w:ind w:firstLine="482" w:firstLineChars="200"/>
        <w:outlineLvl w:val="0"/>
        <w:rPr>
          <w:rFonts w:hint="default" w:ascii="Times New Roman" w:hAnsi="Times New Roman" w:eastAsia="仿宋" w:cs="Times New Roman"/>
          <w:b/>
          <w:bCs/>
          <w:color w:val="auto"/>
          <w:sz w:val="24"/>
        </w:rPr>
      </w:pPr>
      <w:bookmarkStart w:id="8" w:name="_Toc27681"/>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bookmarkEnd w:id="8"/>
    </w:p>
    <w:p w14:paraId="296CCB6A">
      <w:pPr>
        <w:spacing w:after="120" w:line="440" w:lineRule="exact"/>
        <w:ind w:firstLine="480" w:firstLineChars="200"/>
        <w:rPr>
          <w:rFonts w:hint="default" w:ascii="Times New Roman" w:hAnsi="Times New Roman" w:eastAsia="仿宋" w:cs="Times New Roman"/>
          <w:bCs/>
          <w:color w:val="auto"/>
          <w:sz w:val="24"/>
        </w:rPr>
      </w:pPr>
      <w:bookmarkStart w:id="9"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9"/>
    <w:p w14:paraId="68CCE3EF">
      <w:pPr>
        <w:spacing w:after="120" w:line="440" w:lineRule="exact"/>
        <w:ind w:firstLine="482" w:firstLineChars="200"/>
        <w:outlineLvl w:val="0"/>
        <w:rPr>
          <w:rFonts w:hint="default" w:ascii="Times New Roman" w:hAnsi="Times New Roman" w:eastAsia="仿宋" w:cs="Times New Roman"/>
          <w:b/>
          <w:bCs/>
          <w:color w:val="auto"/>
          <w:sz w:val="24"/>
        </w:rPr>
      </w:pPr>
      <w:bookmarkStart w:id="10" w:name="_Toc30006"/>
      <w:r>
        <w:rPr>
          <w:rFonts w:hint="default" w:ascii="Times New Roman" w:hAnsi="Times New Roman" w:eastAsia="仿宋" w:cs="Times New Roman"/>
          <w:b/>
          <w:bCs/>
          <w:color w:val="auto"/>
          <w:sz w:val="24"/>
        </w:rPr>
        <w:t>四、供应商参加本次采购活动应具备下列条件：</w:t>
      </w:r>
      <w:bookmarkEnd w:id="10"/>
    </w:p>
    <w:p w14:paraId="57277583">
      <w:pPr>
        <w:pStyle w:val="29"/>
        <w:spacing w:line="420" w:lineRule="exact"/>
        <w:ind w:firstLine="600" w:firstLineChars="250"/>
        <w:rPr>
          <w:rFonts w:hint="default" w:ascii="Times New Roman" w:hAnsi="Times New Roman" w:eastAsia="仿宋" w:cs="Times New Roman"/>
          <w:color w:val="auto"/>
          <w:sz w:val="24"/>
        </w:rPr>
      </w:pPr>
      <w:bookmarkStart w:id="11" w:name="PO_供应商资格条件_1"/>
      <w:r>
        <w:rPr>
          <w:rFonts w:hint="default" w:ascii="Times New Roman" w:hAnsi="Times New Roman" w:eastAsia="仿宋" w:cs="Times New Roman"/>
          <w:color w:val="auto"/>
          <w:sz w:val="24"/>
        </w:rPr>
        <w:t>1.具有独立承担民事责任的能力；</w:t>
      </w:r>
    </w:p>
    <w:p w14:paraId="356E73A1">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5071204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685B7AB7">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746E84AA">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6DFA5E">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18ADAF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 7.采购需求部门根据采购项目提出的特殊条件。</w:t>
      </w:r>
    </w:p>
    <w:p w14:paraId="5222EB0E">
      <w:pPr>
        <w:pStyle w:val="29"/>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供应商须具备自然资源部门颁发的地质灾害勘查甲级资质证书或危险性评估甲级资质证书</w:t>
      </w:r>
      <w:r>
        <w:rPr>
          <w:rFonts w:hint="default" w:ascii="Times New Roman" w:hAnsi="Times New Roman" w:eastAsia="仿宋" w:cs="Times New Roman"/>
          <w:color w:val="000000" w:themeColor="text1"/>
          <w:sz w:val="24"/>
          <w14:textFill>
            <w14:solidFill>
              <w14:schemeClr w14:val="tx1"/>
            </w14:solidFill>
          </w14:textFill>
        </w:rPr>
        <w:t>。</w:t>
      </w:r>
    </w:p>
    <w:p w14:paraId="11CF79C4">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11"/>
    <w:p w14:paraId="14838D8C">
      <w:pPr>
        <w:spacing w:after="120" w:line="440" w:lineRule="exact"/>
        <w:ind w:firstLine="482" w:firstLineChars="200"/>
        <w:outlineLvl w:val="0"/>
        <w:rPr>
          <w:rFonts w:hint="default" w:ascii="Times New Roman" w:hAnsi="Times New Roman" w:eastAsia="仿宋" w:cs="Times New Roman"/>
          <w:b/>
          <w:color w:val="auto"/>
          <w:sz w:val="24"/>
        </w:rPr>
      </w:pPr>
      <w:bookmarkStart w:id="12" w:name="_Toc20569"/>
      <w:r>
        <w:rPr>
          <w:rFonts w:hint="default" w:ascii="Times New Roman" w:hAnsi="Times New Roman" w:eastAsia="仿宋" w:cs="Times New Roman"/>
          <w:b/>
          <w:color w:val="auto"/>
          <w:sz w:val="24"/>
        </w:rPr>
        <w:t>五、磋商文件获取方式、时间、地点：</w:t>
      </w:r>
      <w:bookmarkEnd w:id="12"/>
    </w:p>
    <w:p w14:paraId="0AFFED88">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eastAsia="方正仿宋_GBK" w:cs="Times New Roman"/>
          <w:b/>
          <w:bCs w:val="0"/>
          <w:color w:val="000000" w:themeColor="text1"/>
          <w:sz w:val="24"/>
          <w:u w:val="single"/>
          <w14:textFill>
            <w14:solidFill>
              <w14:schemeClr w14:val="tx1"/>
            </w14:solidFill>
          </w14:textFill>
        </w:rPr>
        <w:t>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日至202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6580E8C">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71EA851">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1E2E22AA">
      <w:pPr>
        <w:spacing w:after="120" w:line="440" w:lineRule="exact"/>
        <w:ind w:firstLine="482" w:firstLineChars="200"/>
        <w:outlineLvl w:val="0"/>
        <w:rPr>
          <w:rFonts w:hint="default" w:ascii="Times New Roman" w:hAnsi="Times New Roman" w:eastAsia="方正仿宋_GBK" w:cs="Times New Roman"/>
          <w:b/>
          <w:color w:val="000000" w:themeColor="text1"/>
          <w:sz w:val="24"/>
          <w:szCs w:val="22"/>
          <w:u w:val="single"/>
          <w14:textFill>
            <w14:solidFill>
              <w14:schemeClr w14:val="tx1"/>
            </w14:solidFill>
          </w14:textFill>
        </w:rPr>
      </w:pPr>
      <w:bookmarkStart w:id="13" w:name="_Toc20215"/>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w:t>
      </w:r>
      <w:r>
        <w:rPr>
          <w:rFonts w:hint="eastAsia" w:ascii="Times New Roman" w:hAnsi="Times New Roman" w:eastAsia="仿宋" w:cs="Times New Roman"/>
          <w:b/>
          <w:color w:val="000000" w:themeColor="text1"/>
          <w:sz w:val="24"/>
          <w:lang w:eastAsia="zh-CN"/>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t>参加磋商的时间</w:t>
      </w:r>
      <w:r>
        <w:rPr>
          <w:rFonts w:hint="eastAsia" w:ascii="Times New Roman" w:hAnsi="Times New Roman" w:eastAsia="仿宋" w:cs="Times New Roman"/>
          <w:b/>
          <w:color w:val="000000" w:themeColor="text1"/>
          <w:sz w:val="24"/>
          <w:lang w:eastAsia="zh-CN"/>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t>：</w:t>
      </w:r>
      <w:bookmarkStart w:id="14"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方正仿宋_GBK" w:cs="Times New Roman"/>
          <w:b/>
          <w:color w:val="000000" w:themeColor="text1"/>
          <w:sz w:val="24"/>
          <w:szCs w:val="22"/>
          <w:u w:val="single"/>
          <w14:textFill>
            <w14:solidFill>
              <w14:schemeClr w14:val="tx1"/>
            </w14:solidFill>
          </w14:textFill>
        </w:rPr>
        <w:t xml:space="preserve"> </w:t>
      </w:r>
      <w:bookmarkEnd w:id="14"/>
      <w:r>
        <w:rPr>
          <w:rFonts w:hint="default" w:ascii="Times New Roman" w:hAnsi="Times New Roman" w:eastAsia="方正仿宋_GBK" w:cs="Times New Roman"/>
          <w:b/>
          <w:color w:val="000000" w:themeColor="text1"/>
          <w:sz w:val="24"/>
          <w:szCs w:val="22"/>
          <w:u w:val="single"/>
          <w14:textFill>
            <w14:solidFill>
              <w14:schemeClr w14:val="tx1"/>
            </w14:solidFill>
          </w14:textFill>
        </w:rPr>
        <w:t>（北京时间）。</w:t>
      </w:r>
      <w:bookmarkEnd w:id="13"/>
    </w:p>
    <w:p w14:paraId="60967E2E">
      <w:pPr>
        <w:spacing w:after="120"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15" w:name="_Toc2427"/>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End w:id="15"/>
      <w:bookmarkStart w:id="16" w:name="PO_默认文件内容_7"/>
    </w:p>
    <w:p w14:paraId="265CA976">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四川省阿坝州九寨沟县漳扎镇九寨沟风景名胜区管理局沟口智慧管理中心一楼会议室。</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16"/>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17"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7"/>
      <w:bookmarkStart w:id="18"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16</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9:0</w:t>
      </w:r>
      <w:r>
        <w:rPr>
          <w:rFonts w:hint="default" w:ascii="Times New Roman" w:hAnsi="Times New Roman" w:eastAsia="方正仿宋_GBK" w:cs="Times New Roman"/>
          <w:b/>
          <w:color w:val="000000" w:themeColor="text1"/>
          <w:sz w:val="24"/>
          <w:u w:val="single"/>
          <w14:textFill>
            <w14:solidFill>
              <w14:schemeClr w14:val="tx1"/>
            </w14:solidFill>
          </w14:textFill>
        </w:rPr>
        <w:t>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16</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9:3</w:t>
      </w:r>
      <w:r>
        <w:rPr>
          <w:rFonts w:hint="default" w:ascii="Times New Roman" w:hAnsi="Times New Roman" w:eastAsia="方正仿宋_GBK" w:cs="Times New Roman"/>
          <w:b/>
          <w:color w:val="000000" w:themeColor="text1"/>
          <w:sz w:val="24"/>
          <w:u w:val="single"/>
          <w14:textFill>
            <w14:solidFill>
              <w14:schemeClr w14:val="tx1"/>
            </w14:solidFill>
          </w14:textFill>
        </w:rPr>
        <w:t>0</w:t>
      </w:r>
      <w:bookmarkEnd w:id="18"/>
      <w:r>
        <w:rPr>
          <w:rFonts w:hint="default" w:ascii="Times New Roman" w:hAnsi="Times New Roman" w:eastAsia="仿宋" w:cs="Times New Roman"/>
          <w:b/>
          <w:bCs/>
          <w:color w:val="000000" w:themeColor="text1"/>
          <w:sz w:val="24"/>
          <w14:textFill>
            <w14:solidFill>
              <w14:schemeClr w14:val="tx1"/>
            </w14:solidFill>
          </w14:textFill>
        </w:rPr>
        <w:t>）</w:t>
      </w:r>
    </w:p>
    <w:p w14:paraId="257E4E5F">
      <w:pPr>
        <w:spacing w:after="120" w:line="440" w:lineRule="exact"/>
        <w:ind w:firstLine="482" w:firstLineChars="200"/>
        <w:outlineLvl w:val="0"/>
        <w:rPr>
          <w:rFonts w:hint="default" w:ascii="Times New Roman" w:hAnsi="Times New Roman" w:eastAsia="仿宋" w:cs="Times New Roman"/>
          <w:color w:val="000000" w:themeColor="text1"/>
          <w:sz w:val="24"/>
          <w:szCs w:val="28"/>
          <w14:textFill>
            <w14:solidFill>
              <w14:schemeClr w14:val="tx1"/>
            </w14:solidFill>
          </w14:textFill>
        </w:rPr>
      </w:pPr>
      <w:bookmarkStart w:id="19" w:name="_Toc17292"/>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16</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9:30</w:t>
      </w:r>
      <w:r>
        <w:rPr>
          <w:rFonts w:hint="default" w:ascii="Times New Roman" w:hAnsi="Times New Roman" w:eastAsia="仿宋" w:cs="Times New Roman"/>
          <w:color w:val="000000" w:themeColor="text1"/>
          <w:sz w:val="24"/>
          <w:szCs w:val="28"/>
          <w14:textFill>
            <w14:solidFill>
              <w14:schemeClr w14:val="tx1"/>
            </w14:solidFill>
          </w14:textFill>
        </w:rPr>
        <w:t>（北京时间）在磋商地点开启。</w:t>
      </w:r>
      <w:bookmarkEnd w:id="19"/>
    </w:p>
    <w:p w14:paraId="7521FD05">
      <w:pPr>
        <w:spacing w:line="440" w:lineRule="exact"/>
        <w:ind w:firstLine="489" w:firstLineChars="203"/>
        <w:outlineLvl w:val="0"/>
        <w:rPr>
          <w:rFonts w:hint="default" w:ascii="Times New Roman" w:hAnsi="Times New Roman" w:eastAsia="仿宋" w:cs="Times New Roman"/>
          <w:b/>
          <w:color w:val="000000" w:themeColor="text1"/>
          <w:sz w:val="24"/>
          <w:szCs w:val="28"/>
          <w14:textFill>
            <w14:solidFill>
              <w14:schemeClr w14:val="tx1"/>
            </w14:solidFill>
          </w14:textFill>
        </w:rPr>
      </w:pPr>
      <w:bookmarkStart w:id="20" w:name="_Toc29294"/>
      <w:r>
        <w:rPr>
          <w:rFonts w:hint="default" w:ascii="Times New Roman" w:hAnsi="Times New Roman" w:eastAsia="仿宋" w:cs="Times New Roman"/>
          <w:b/>
          <w:color w:val="000000" w:themeColor="text1"/>
          <w:sz w:val="24"/>
          <w:szCs w:val="28"/>
          <w14:textFill>
            <w14:solidFill>
              <w14:schemeClr w14:val="tx1"/>
            </w14:solidFill>
          </w14:textFill>
        </w:rPr>
        <w:t>九、磋商地点</w:t>
      </w:r>
      <w:bookmarkEnd w:id="20"/>
    </w:p>
    <w:p w14:paraId="2BDD8B8E">
      <w:pPr>
        <w:spacing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四川省阿坝州九寨沟县漳扎镇九寨沟风景名胜区管理局沟口智慧管理中心一楼会议室。</w:t>
      </w:r>
    </w:p>
    <w:p w14:paraId="4CE145AA">
      <w:pPr>
        <w:spacing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21" w:name="_Toc16566"/>
      <w:r>
        <w:rPr>
          <w:rFonts w:hint="default" w:ascii="Times New Roman" w:hAnsi="Times New Roman" w:eastAsia="仿宋" w:cs="Times New Roman"/>
          <w:b/>
          <w:color w:val="000000" w:themeColor="text1"/>
          <w:sz w:val="24"/>
          <w14:textFill>
            <w14:solidFill>
              <w14:schemeClr w14:val="tx1"/>
            </w14:solidFill>
          </w14:textFill>
        </w:rPr>
        <w:t>十、联系方式</w:t>
      </w:r>
      <w:bookmarkEnd w:id="21"/>
    </w:p>
    <w:p w14:paraId="5E9018F0">
      <w:pPr>
        <w:spacing w:line="560" w:lineRule="exact"/>
        <w:ind w:firstLine="954"/>
        <w:rPr>
          <w:rFonts w:hint="default" w:ascii="Times New Roman" w:hAnsi="Times New Roman" w:eastAsia="方正仿宋_GBK" w:cs="Times New Roman"/>
          <w:b/>
          <w:color w:val="000000" w:themeColor="text1"/>
          <w:sz w:val="24"/>
          <w:u w:val="single"/>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规划建设处</w:t>
      </w:r>
    </w:p>
    <w:p w14:paraId="6894BE65">
      <w:pPr>
        <w:spacing w:line="560" w:lineRule="exact"/>
        <w:ind w:firstLine="960" w:firstLineChars="4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14:paraId="608EF8EF">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郎先生、刘先生</w:t>
      </w:r>
    </w:p>
    <w:p w14:paraId="60141109">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18990422579  18111328091</w:t>
      </w:r>
    </w:p>
    <w:p w14:paraId="1B2ADBF6">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44CA0B81">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7618E4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0B06062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44772C8F">
      <w:pPr>
        <w:pStyle w:val="19"/>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211CFE9D">
      <w:pPr>
        <w:pStyle w:val="19"/>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日</w:t>
      </w:r>
    </w:p>
    <w:p w14:paraId="3DAFF849">
      <w:pPr>
        <w:outlineLvl w:val="9"/>
        <w:rPr>
          <w:rFonts w:hint="default" w:ascii="Times New Roman" w:hAnsi="Times New Roman" w:eastAsia="黑体" w:cs="Times New Roman"/>
          <w:b/>
          <w:bCs/>
          <w:color w:val="auto"/>
          <w:sz w:val="32"/>
          <w:szCs w:val="32"/>
        </w:rPr>
      </w:pPr>
      <w:bookmarkStart w:id="22" w:name="_Toc112053977"/>
    </w:p>
    <w:p w14:paraId="4F4EC3D6">
      <w:pPr>
        <w:rPr>
          <w:rFonts w:hint="default" w:ascii="Times New Roman" w:hAnsi="Times New Roman" w:cs="Times New Roman"/>
          <w:color w:val="auto"/>
        </w:rPr>
      </w:pPr>
    </w:p>
    <w:p w14:paraId="3538C1C9">
      <w:pPr>
        <w:pStyle w:val="9"/>
        <w:rPr>
          <w:rFonts w:hint="default" w:ascii="Times New Roman" w:hAnsi="Times New Roman" w:cs="Times New Roman"/>
          <w:color w:val="auto"/>
        </w:rPr>
      </w:pPr>
    </w:p>
    <w:p w14:paraId="31B2819A">
      <w:pPr>
        <w:spacing w:before="240" w:after="60"/>
        <w:jc w:val="center"/>
        <w:outlineLvl w:val="0"/>
        <w:rPr>
          <w:rFonts w:hint="default" w:ascii="Times New Roman" w:hAnsi="Times New Roman" w:eastAsia="仿宋" w:cs="Times New Roman"/>
          <w:b/>
          <w:color w:val="auto"/>
          <w:sz w:val="36"/>
          <w:szCs w:val="36"/>
        </w:rPr>
      </w:pPr>
      <w:bookmarkStart w:id="23" w:name="_Toc11915"/>
      <w:r>
        <w:rPr>
          <w:rFonts w:hint="default" w:ascii="Times New Roman" w:hAnsi="Times New Roman" w:eastAsia="仿宋" w:cs="Times New Roman"/>
          <w:b/>
          <w:color w:val="auto"/>
          <w:sz w:val="36"/>
          <w:szCs w:val="36"/>
        </w:rPr>
        <w:t>第二章  磋商须知</w:t>
      </w:r>
      <w:bookmarkEnd w:id="22"/>
      <w:bookmarkEnd w:id="23"/>
    </w:p>
    <w:p w14:paraId="51591B97">
      <w:pPr>
        <w:spacing w:before="260" w:after="260"/>
        <w:jc w:val="center"/>
        <w:outlineLvl w:val="0"/>
        <w:rPr>
          <w:rFonts w:hint="default" w:ascii="Times New Roman" w:hAnsi="Times New Roman" w:eastAsia="仿宋" w:cs="Times New Roman"/>
          <w:b/>
          <w:color w:val="auto"/>
          <w:sz w:val="32"/>
        </w:rPr>
      </w:pPr>
      <w:bookmarkStart w:id="24" w:name="_Toc24244"/>
      <w:r>
        <w:rPr>
          <w:rFonts w:hint="default" w:ascii="Times New Roman" w:hAnsi="Times New Roman" w:eastAsia="仿宋" w:cs="Times New Roman"/>
          <w:b/>
          <w:color w:val="auto"/>
          <w:sz w:val="32"/>
        </w:rPr>
        <w:t>一、供应商须知附表</w:t>
      </w:r>
      <w:bookmarkEnd w:id="24"/>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8D404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14:paraId="38E43AC2">
            <w:pPr>
              <w:pStyle w:val="31"/>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432AF99">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1122D573">
            <w:pPr>
              <w:pStyle w:val="31"/>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440E2A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7819A8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551F09D">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8309334">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16A1FF31">
            <w:pPr>
              <w:spacing w:line="340" w:lineRule="exact"/>
              <w:ind w:left="105" w:leftChars="50" w:right="105" w:rightChars="50"/>
              <w:rPr>
                <w:rFonts w:hint="default" w:ascii="Times New Roman" w:hAnsi="Times New Roman" w:eastAsia="仿宋" w:cs="Times New Roman"/>
                <w:color w:val="auto"/>
                <w:szCs w:val="21"/>
              </w:rPr>
            </w:pPr>
            <w:bookmarkStart w:id="25" w:name="PO_预算分包信息_1"/>
            <w:r>
              <w:rPr>
                <w:rFonts w:hint="default" w:ascii="Times New Roman" w:hAnsi="Times New Roman" w:eastAsia="仿宋" w:cs="Times New Roman"/>
                <w:color w:val="auto"/>
                <w:szCs w:val="21"/>
              </w:rPr>
              <w:t>1包采购预算：</w:t>
            </w:r>
            <w:r>
              <w:rPr>
                <w:rFonts w:hint="eastAsia" w:ascii="Times New Roman" w:hAnsi="Times New Roman" w:eastAsia="仿宋" w:cs="Times New Roman"/>
                <w:b w:val="0"/>
                <w:bCs w:val="0"/>
                <w:color w:val="auto"/>
                <w:sz w:val="22"/>
                <w:szCs w:val="21"/>
                <w:lang w:val="en-US" w:eastAsia="zh-CN"/>
              </w:rPr>
              <w:t>29</w:t>
            </w:r>
            <w:r>
              <w:rPr>
                <w:rFonts w:hint="default" w:ascii="Times New Roman" w:hAnsi="Times New Roman" w:eastAsia="仿宋" w:cs="Times New Roman"/>
                <w:color w:val="auto"/>
                <w:szCs w:val="21"/>
              </w:rPr>
              <w:t xml:space="preserve">万元 </w:t>
            </w:r>
            <w:bookmarkEnd w:id="25"/>
          </w:p>
          <w:p w14:paraId="2990114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w:t>
            </w:r>
            <w:r>
              <w:rPr>
                <w:rFonts w:hint="eastAsia"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其响应文件按无效处理。</w:t>
            </w:r>
          </w:p>
        </w:tc>
      </w:tr>
      <w:tr w14:paraId="5B3E0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B18AA08">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17D92AB2">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631D2981">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0C0B26CA">
            <w:pPr>
              <w:spacing w:line="340" w:lineRule="exact"/>
              <w:ind w:left="105" w:leftChars="50" w:right="105" w:rightChars="50"/>
              <w:rPr>
                <w:rFonts w:hint="default" w:ascii="Times New Roman" w:hAnsi="Times New Roman" w:eastAsia="仿宋" w:cs="Times New Roman"/>
                <w:color w:val="auto"/>
                <w:szCs w:val="21"/>
              </w:rPr>
            </w:pPr>
            <w:bookmarkStart w:id="26"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color w:val="auto"/>
                <w:szCs w:val="21"/>
                <w:lang w:val="en-US" w:eastAsia="zh-CN"/>
              </w:rPr>
              <w:t>29</w:t>
            </w:r>
            <w:r>
              <w:rPr>
                <w:rFonts w:hint="default" w:ascii="Times New Roman" w:hAnsi="Times New Roman" w:eastAsia="仿宋" w:cs="Times New Roman"/>
                <w:color w:val="auto"/>
                <w:szCs w:val="21"/>
              </w:rPr>
              <w:t xml:space="preserve">万元 </w:t>
            </w:r>
            <w:bookmarkEnd w:id="26"/>
          </w:p>
          <w:p w14:paraId="1A7A3EC4">
            <w:pPr>
              <w:spacing w:line="340" w:lineRule="exact"/>
              <w:ind w:left="105" w:leftChars="50" w:right="105" w:rightChars="50"/>
              <w:rPr>
                <w:rFonts w:hint="default" w:ascii="Times New Roman" w:hAnsi="Times New Roman" w:eastAsia="仿宋" w:cs="Times New Roman"/>
                <w:color w:val="auto"/>
                <w:szCs w:val="21"/>
              </w:rPr>
            </w:pPr>
            <w:bookmarkStart w:id="27" w:name="PO_默认文件内容_8"/>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27"/>
          </w:p>
        </w:tc>
      </w:tr>
      <w:tr w14:paraId="5FE30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8B679A">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2368B1E5">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0260B107">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23159F50">
            <w:pPr>
              <w:spacing w:line="340" w:lineRule="exact"/>
              <w:ind w:left="105" w:leftChars="50" w:right="105" w:rightChars="50"/>
              <w:rPr>
                <w:rFonts w:hint="default" w:ascii="Times New Roman" w:hAnsi="Times New Roman" w:eastAsia="仿宋" w:cs="Times New Roman"/>
                <w:color w:val="auto"/>
                <w:szCs w:val="21"/>
              </w:rPr>
            </w:pPr>
            <w:bookmarkStart w:id="28" w:name="PO_默认文件内容_111"/>
            <w:r>
              <w:rPr>
                <w:rFonts w:hint="default" w:ascii="Times New Roman" w:hAnsi="Times New Roman" w:eastAsia="仿宋" w:cs="Times New Roman"/>
                <w:color w:val="auto"/>
                <w:szCs w:val="21"/>
              </w:rPr>
              <w:t>在评审过程中，供应商报价金额低于采购预算金额的80%，评审委员会应启动低于成本评审。磋商小组认为供应商的最终报价明显低于其他参与最终报价的供应商的报价，有可能影响产品质量或者不能诚信履约的，磋商小组应当要求其在谈判现场合理的时间内提供书面说明，并提交相关证明材料，供应商不能证明其报价合理性的，磋商小组应当将其作为无效处理。</w:t>
            </w:r>
          </w:p>
          <w:p w14:paraId="0E364A5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供应商的书面说明材料应当按照国家财务会计制度的规定要求，逐项就供应商提供的货物、工程和服务的主营业务成本、税金及附加、销售费用、管理费用、财务费用等成本构成事项详细陈述）。</w:t>
            </w:r>
          </w:p>
          <w:p w14:paraId="0ED8A037">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DE9A6D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bookmarkEnd w:id="28"/>
          </w:p>
        </w:tc>
      </w:tr>
      <w:tr w14:paraId="169612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A29E8D5">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24052F5E">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5ED26165">
            <w:pPr>
              <w:spacing w:line="340" w:lineRule="exact"/>
              <w:ind w:left="105" w:leftChars="50" w:right="105" w:rightChars="50"/>
              <w:rPr>
                <w:rFonts w:hint="default" w:ascii="Times New Roman" w:hAnsi="Times New Roman" w:eastAsia="仿宋" w:cs="Times New Roman"/>
                <w:color w:val="auto"/>
                <w:szCs w:val="21"/>
              </w:rPr>
            </w:pPr>
            <w:bookmarkStart w:id="29" w:name="PO_默认文件内容_16"/>
            <w:r>
              <w:rPr>
                <w:rFonts w:hint="default" w:ascii="Times New Roman" w:hAnsi="Times New Roman" w:eastAsia="仿宋" w:cs="Times New Roman"/>
                <w:color w:val="auto"/>
                <w:szCs w:val="21"/>
              </w:rPr>
              <w:t>供应商资格审查情况、磋商结果等在九寨沟景区官方网站上</w:t>
            </w:r>
            <w:bookmarkEnd w:id="29"/>
            <w:r>
              <w:rPr>
                <w:rFonts w:hint="default" w:ascii="Times New Roman" w:hAnsi="Times New Roman" w:eastAsia="仿宋" w:cs="Times New Roman"/>
                <w:color w:val="auto"/>
                <w:szCs w:val="21"/>
                <w:lang w:val="zh-CN"/>
              </w:rPr>
              <w:t>政务工作政务公告栏中予以公告。</w:t>
            </w:r>
          </w:p>
        </w:tc>
      </w:tr>
      <w:tr w14:paraId="11888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F43B82">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DB391CE">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6DF1971">
            <w:pPr>
              <w:pStyle w:val="31"/>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EF86AB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4450A13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EF3251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5939AAF">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0DDD14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359C50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755334CB">
            <w:pPr>
              <w:pStyle w:val="31"/>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139D8CA1">
            <w:pPr>
              <w:pStyle w:val="31"/>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34A72E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3D36EE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97AD6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0374B27C">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270930E2">
            <w:pPr>
              <w:pStyle w:val="31"/>
              <w:ind w:right="230"/>
              <w:jc w:val="both"/>
              <w:rPr>
                <w:rFonts w:hint="default" w:ascii="Times New Roman" w:hAnsi="Times New Roman" w:eastAsia="仿宋" w:cs="Times New Roman"/>
                <w:color w:val="auto"/>
                <w:sz w:val="21"/>
                <w:szCs w:val="21"/>
                <w:lang w:val="zh-CN"/>
              </w:rPr>
            </w:pPr>
            <w:bookmarkStart w:id="30"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1CF4EC18">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C9AFC15">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50F4E8B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30"/>
          </w:p>
        </w:tc>
      </w:tr>
      <w:tr w14:paraId="1142C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4B28DF7">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02EEC960">
            <w:pPr>
              <w:pStyle w:val="31"/>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2BBAA35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7B25ACA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751A0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B3ED2C2">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212029A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53CA9B98">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76B201A2">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w:t>
            </w:r>
            <w:r>
              <w:rPr>
                <w:rFonts w:hint="eastAsia" w:ascii="Times New Roman" w:hAnsi="Times New Roman" w:eastAsia="仿宋" w:cs="Times New Roman"/>
                <w:color w:val="auto"/>
                <w:szCs w:val="21"/>
                <w:lang w:val="zh-CN"/>
              </w:rPr>
              <w:t>刘</w:t>
            </w:r>
            <w:r>
              <w:rPr>
                <w:rFonts w:hint="default" w:ascii="Times New Roman" w:hAnsi="Times New Roman" w:eastAsia="仿宋" w:cs="Times New Roman"/>
                <w:color w:val="auto"/>
                <w:sz w:val="21"/>
                <w:szCs w:val="21"/>
                <w:lang w:val="zh-CN"/>
              </w:rPr>
              <w:t>女士</w:t>
            </w:r>
          </w:p>
          <w:p w14:paraId="7AEEE095">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6E61F75A">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346E2CD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w:t>
            </w:r>
            <w:r>
              <w:rPr>
                <w:rFonts w:hint="eastAsia" w:ascii="Times New Roman" w:hAnsi="Times New Roman" w:eastAsia="仿宋" w:cs="Times New Roman"/>
                <w:color w:val="auto"/>
                <w:szCs w:val="21"/>
                <w:lang w:val="zh-CN"/>
              </w:rPr>
              <w:t>文件</w:t>
            </w:r>
            <w:r>
              <w:rPr>
                <w:rFonts w:hint="default" w:ascii="Times New Roman" w:hAnsi="Times New Roman" w:eastAsia="仿宋" w:cs="Times New Roman"/>
                <w:color w:val="auto"/>
                <w:szCs w:val="21"/>
                <w:lang w:val="zh-CN"/>
              </w:rPr>
              <w:t>、磋商过程、磋商结果的范围。</w:t>
            </w:r>
          </w:p>
        </w:tc>
      </w:tr>
    </w:tbl>
    <w:p w14:paraId="4D7F84DE">
      <w:pPr>
        <w:spacing w:line="401" w:lineRule="auto"/>
        <w:jc w:val="center"/>
        <w:rPr>
          <w:rFonts w:hint="default" w:ascii="Times New Roman" w:hAnsi="Times New Roman" w:eastAsia="仿宋" w:cs="Times New Roman"/>
          <w:b/>
          <w:color w:val="auto"/>
          <w:sz w:val="32"/>
        </w:rPr>
      </w:pPr>
    </w:p>
    <w:p w14:paraId="41F6C7B7">
      <w:pPr>
        <w:spacing w:line="401" w:lineRule="auto"/>
        <w:jc w:val="center"/>
        <w:outlineLvl w:val="0"/>
        <w:rPr>
          <w:rFonts w:hint="default" w:ascii="Times New Roman" w:hAnsi="Times New Roman" w:eastAsia="仿宋" w:cs="Times New Roman"/>
          <w:b/>
          <w:color w:val="auto"/>
          <w:sz w:val="32"/>
          <w:szCs w:val="32"/>
        </w:rPr>
      </w:pPr>
      <w:bookmarkStart w:id="31" w:name="_Toc5678"/>
      <w:r>
        <w:rPr>
          <w:rFonts w:hint="default" w:ascii="Times New Roman" w:hAnsi="Times New Roman" w:eastAsia="仿宋" w:cs="Times New Roman"/>
          <w:b/>
          <w:color w:val="auto"/>
          <w:sz w:val="32"/>
          <w:szCs w:val="32"/>
        </w:rPr>
        <w:t>二、总  则</w:t>
      </w:r>
      <w:bookmarkEnd w:id="31"/>
    </w:p>
    <w:p w14:paraId="4064F685">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2"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2A01F1C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256C549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32"/>
    </w:p>
    <w:p w14:paraId="3F4FE936">
      <w:pPr>
        <w:outlineLvl w:val="9"/>
        <w:rPr>
          <w:rFonts w:hint="default" w:ascii="Times New Roman" w:hAnsi="Times New Roman" w:eastAsia="仿宋" w:cs="Times New Roman"/>
          <w:b/>
          <w:bCs/>
          <w:color w:val="auto"/>
          <w:sz w:val="24"/>
          <w:szCs w:val="32"/>
        </w:rPr>
      </w:pPr>
      <w:bookmarkStart w:id="33" w:name="_Toc217446035"/>
      <w:bookmarkStart w:id="34" w:name="_Toc183582206"/>
      <w:bookmarkStart w:id="35" w:name="_Toc183682343"/>
    </w:p>
    <w:p w14:paraId="5E021D5C">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33"/>
      <w:bookmarkEnd w:id="34"/>
      <w:bookmarkEnd w:id="35"/>
      <w:r>
        <w:rPr>
          <w:rFonts w:hint="default" w:ascii="Times New Roman" w:hAnsi="Times New Roman" w:eastAsia="仿宋" w:cs="Times New Roman"/>
          <w:color w:val="auto"/>
          <w:sz w:val="24"/>
        </w:rPr>
        <w:t>采购主体</w:t>
      </w:r>
    </w:p>
    <w:p w14:paraId="47A1823F">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36" w:name="PO_采购人_4"/>
      <w:r>
        <w:rPr>
          <w:rFonts w:hint="default" w:ascii="Times New Roman" w:hAnsi="Times New Roman" w:eastAsia="仿宋" w:cs="Times New Roman"/>
          <w:color w:val="auto"/>
          <w:sz w:val="24"/>
          <w:u w:val="single"/>
        </w:rPr>
        <w:t>九寨沟风景名胜区管理局</w:t>
      </w:r>
      <w:bookmarkEnd w:id="36"/>
      <w:r>
        <w:rPr>
          <w:rFonts w:hint="eastAsia" w:ascii="Times New Roman" w:hAnsi="Times New Roman" w:eastAsia="仿宋" w:cs="Times New Roman"/>
          <w:color w:val="auto"/>
          <w:sz w:val="24"/>
          <w:u w:val="single"/>
          <w:lang w:eastAsia="zh-CN"/>
        </w:rPr>
        <w:t>规划建设处</w:t>
      </w:r>
      <w:r>
        <w:rPr>
          <w:rFonts w:hint="default" w:ascii="Times New Roman" w:hAnsi="Times New Roman" w:eastAsia="仿宋" w:cs="Times New Roman"/>
          <w:b w:val="0"/>
          <w:bCs/>
          <w:color w:val="auto"/>
          <w:sz w:val="24"/>
          <w:u w:val="single"/>
        </w:rPr>
        <w:t>。</w:t>
      </w:r>
    </w:p>
    <w:p w14:paraId="1880185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7F2A95B1">
      <w:pPr>
        <w:outlineLvl w:val="9"/>
        <w:rPr>
          <w:rFonts w:hint="default" w:ascii="Times New Roman" w:hAnsi="Times New Roman" w:eastAsia="仿宋" w:cs="Times New Roman"/>
          <w:b/>
          <w:bCs/>
          <w:color w:val="auto"/>
          <w:sz w:val="24"/>
          <w:szCs w:val="32"/>
        </w:rPr>
      </w:pPr>
    </w:p>
    <w:p w14:paraId="2779C683">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7" w:name="_Toc217390843"/>
      <w:bookmarkStart w:id="38" w:name="_Toc183582207"/>
      <w:bookmarkStart w:id="39" w:name="_Toc183682344"/>
      <w:bookmarkStart w:id="40" w:name="_Toc217446036"/>
      <w:r>
        <w:rPr>
          <w:rFonts w:hint="default" w:ascii="Times New Roman" w:hAnsi="Times New Roman" w:eastAsia="仿宋" w:cs="Times New Roman"/>
          <w:color w:val="auto"/>
          <w:sz w:val="24"/>
        </w:rPr>
        <w:t>3. 合格</w:t>
      </w:r>
      <w:bookmarkEnd w:id="37"/>
      <w:bookmarkEnd w:id="38"/>
      <w:bookmarkEnd w:id="39"/>
      <w:bookmarkEnd w:id="40"/>
      <w:r>
        <w:rPr>
          <w:rFonts w:hint="default" w:ascii="Times New Roman" w:hAnsi="Times New Roman" w:eastAsia="仿宋" w:cs="Times New Roman"/>
          <w:color w:val="auto"/>
          <w:sz w:val="24"/>
        </w:rPr>
        <w:t>供应商</w:t>
      </w:r>
    </w:p>
    <w:p w14:paraId="37881224">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1FCC439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792FF43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3C11BCD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064CE80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1" w:name="_Toc183682345"/>
      <w:bookmarkStart w:id="42" w:name="_Toc217446037"/>
      <w:bookmarkStart w:id="43" w:name="_Toc183582208"/>
      <w:r>
        <w:rPr>
          <w:rFonts w:hint="default" w:ascii="Times New Roman" w:hAnsi="Times New Roman" w:eastAsia="仿宋" w:cs="Times New Roman"/>
          <w:color w:val="auto"/>
          <w:sz w:val="24"/>
        </w:rPr>
        <w:t>4. 磋商费用</w:t>
      </w:r>
      <w:bookmarkEnd w:id="41"/>
      <w:bookmarkEnd w:id="42"/>
      <w:bookmarkEnd w:id="43"/>
      <w:r>
        <w:rPr>
          <w:rFonts w:hint="default" w:ascii="Times New Roman" w:hAnsi="Times New Roman" w:eastAsia="仿宋" w:cs="Times New Roman"/>
          <w:color w:val="auto"/>
          <w:sz w:val="24"/>
        </w:rPr>
        <w:t>（实质性要求）</w:t>
      </w:r>
    </w:p>
    <w:p w14:paraId="02FE7046">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50158CEC">
      <w:pPr>
        <w:rPr>
          <w:rFonts w:hint="default" w:ascii="Times New Roman" w:hAnsi="Times New Roman" w:eastAsia="仿宋" w:cs="Times New Roman"/>
          <w:color w:val="auto"/>
        </w:rPr>
      </w:pPr>
    </w:p>
    <w:p w14:paraId="2AB13EE9">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32A4144B">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C605F64">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72A50A95">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3ED12C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512BF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3BF041F2">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506F1C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2BCB2A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5C09BD1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31017BD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4C0D47A9">
      <w:pPr>
        <w:pStyle w:val="32"/>
        <w:spacing w:line="400" w:lineRule="exact"/>
        <w:ind w:left="1" w:firstLine="482" w:firstLineChars="200"/>
        <w:rPr>
          <w:rFonts w:hint="default" w:ascii="Times New Roman" w:hAnsi="Times New Roman" w:eastAsia="仿宋" w:cs="Times New Roman"/>
          <w:b/>
          <w:color w:val="auto"/>
          <w:sz w:val="24"/>
        </w:rPr>
      </w:pPr>
    </w:p>
    <w:p w14:paraId="21673FDC">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4C2AEB8E">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6ADF1568">
      <w:pPr>
        <w:pStyle w:val="32"/>
        <w:spacing w:line="400" w:lineRule="exact"/>
        <w:ind w:left="1" w:firstLine="480" w:firstLineChars="200"/>
        <w:rPr>
          <w:rFonts w:hint="default" w:ascii="Times New Roman" w:hAnsi="Times New Roman" w:eastAsia="仿宋" w:cs="Times New Roman"/>
          <w:color w:val="auto"/>
          <w:sz w:val="24"/>
        </w:rPr>
      </w:pPr>
    </w:p>
    <w:p w14:paraId="2B557087">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856AEA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11122412">
      <w:pPr>
        <w:spacing w:line="400" w:lineRule="exact"/>
        <w:ind w:firstLine="470" w:firstLineChars="196"/>
        <w:rPr>
          <w:rFonts w:hint="default" w:ascii="Times New Roman" w:hAnsi="Times New Roman" w:eastAsia="仿宋" w:cs="Times New Roman"/>
          <w:color w:val="auto"/>
          <w:sz w:val="24"/>
        </w:rPr>
      </w:pPr>
    </w:p>
    <w:p w14:paraId="28310207">
      <w:pPr>
        <w:pStyle w:val="11"/>
        <w:spacing w:line="400" w:lineRule="exact"/>
        <w:ind w:firstLine="482" w:firstLineChars="200"/>
        <w:outlineLvl w:val="1"/>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8838508">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w:t>
      </w:r>
      <w:r>
        <w:rPr>
          <w:rFonts w:hint="eastAsia" w:ascii="Times New Roman" w:hAnsi="Times New Roman" w:eastAsia="仿宋" w:cs="Times New Roman"/>
          <w:color w:val="auto"/>
          <w:sz w:val="24"/>
          <w:szCs w:val="24"/>
          <w:lang w:eastAsia="zh-CN"/>
        </w:rPr>
        <w:t>起的</w:t>
      </w:r>
      <w:r>
        <w:rPr>
          <w:rFonts w:hint="default" w:ascii="Times New Roman" w:hAnsi="Times New Roman" w:eastAsia="仿宋" w:cs="Times New Roman"/>
          <w:color w:val="auto"/>
          <w:sz w:val="24"/>
          <w:szCs w:val="24"/>
        </w:rPr>
        <w:t>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C49EAE3">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5CA75CB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6301935C">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67FAFC5A">
      <w:pPr>
        <w:spacing w:line="401" w:lineRule="auto"/>
        <w:jc w:val="center"/>
        <w:outlineLvl w:val="0"/>
        <w:rPr>
          <w:rFonts w:hint="default" w:ascii="Times New Roman" w:hAnsi="Times New Roman" w:eastAsia="仿宋" w:cs="Times New Roman"/>
          <w:b/>
          <w:color w:val="auto"/>
          <w:sz w:val="32"/>
          <w:szCs w:val="32"/>
        </w:rPr>
      </w:pPr>
      <w:bookmarkStart w:id="44" w:name="_Toc14605"/>
      <w:r>
        <w:rPr>
          <w:rFonts w:hint="default" w:ascii="Times New Roman" w:hAnsi="Times New Roman" w:eastAsia="仿宋" w:cs="Times New Roman"/>
          <w:b/>
          <w:color w:val="auto"/>
          <w:sz w:val="32"/>
          <w:szCs w:val="32"/>
        </w:rPr>
        <w:t>三、磋商文件</w:t>
      </w:r>
      <w:bookmarkEnd w:id="44"/>
    </w:p>
    <w:p w14:paraId="241BD32A">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2848177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C75A2AE">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27987C9E">
      <w:pPr>
        <w:outlineLvl w:val="9"/>
        <w:rPr>
          <w:rFonts w:hint="default" w:ascii="Times New Roman" w:hAnsi="Times New Roman" w:eastAsia="仿宋" w:cs="Times New Roman"/>
          <w:b/>
          <w:bCs/>
          <w:color w:val="auto"/>
          <w:sz w:val="24"/>
          <w:szCs w:val="32"/>
        </w:rPr>
      </w:pPr>
      <w:bookmarkStart w:id="45" w:name="_Toc183582211"/>
      <w:bookmarkStart w:id="46" w:name="_Toc183682348"/>
      <w:bookmarkStart w:id="47" w:name="_Toc217446040"/>
    </w:p>
    <w:p w14:paraId="0D0A135D">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45"/>
      <w:bookmarkEnd w:id="46"/>
      <w:r>
        <w:rPr>
          <w:rFonts w:hint="default" w:ascii="Times New Roman" w:hAnsi="Times New Roman" w:eastAsia="仿宋" w:cs="Times New Roman"/>
          <w:color w:val="auto"/>
          <w:sz w:val="24"/>
        </w:rPr>
        <w:t>和修改</w:t>
      </w:r>
      <w:bookmarkEnd w:id="47"/>
    </w:p>
    <w:p w14:paraId="1EF4A19D">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7617E9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7FE34F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1E4DD414">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2099BA6A">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44237FE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8" w:name="_Toc208848971"/>
      <w:bookmarkStart w:id="49" w:name="_Toc217446041"/>
      <w:r>
        <w:rPr>
          <w:rFonts w:hint="default" w:ascii="Times New Roman" w:hAnsi="Times New Roman" w:eastAsia="仿宋" w:cs="Times New Roman"/>
          <w:color w:val="auto"/>
          <w:sz w:val="24"/>
        </w:rPr>
        <w:t>11. 答疑会和现场考察</w:t>
      </w:r>
      <w:bookmarkEnd w:id="48"/>
      <w:bookmarkEnd w:id="49"/>
    </w:p>
    <w:p w14:paraId="2FDDB5E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49834F3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3CC5695">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6DDD4CC2">
      <w:pPr>
        <w:outlineLvl w:val="9"/>
        <w:rPr>
          <w:rFonts w:hint="default" w:ascii="Times New Roman" w:hAnsi="Times New Roman" w:eastAsia="仿宋" w:cs="Times New Roman"/>
          <w:b/>
          <w:bCs w:val="0"/>
          <w:color w:val="auto"/>
          <w:sz w:val="32"/>
          <w:szCs w:val="32"/>
        </w:rPr>
      </w:pPr>
      <w:bookmarkStart w:id="50" w:name="_Toc183682351"/>
      <w:bookmarkStart w:id="51" w:name="_Toc183582214"/>
      <w:bookmarkStart w:id="52" w:name="_Toc77400780"/>
      <w:bookmarkStart w:id="53" w:name="_Toc217446042"/>
      <w:bookmarkStart w:id="54" w:name="_Toc89075876"/>
    </w:p>
    <w:p w14:paraId="0F7C899E">
      <w:pPr>
        <w:pStyle w:val="4"/>
        <w:keepNext w:val="0"/>
        <w:keepLines w:val="0"/>
        <w:spacing w:before="0" w:after="0" w:line="400" w:lineRule="exact"/>
        <w:jc w:val="center"/>
        <w:outlineLvl w:val="0"/>
        <w:rPr>
          <w:rFonts w:hint="default" w:ascii="Times New Roman" w:hAnsi="Times New Roman" w:eastAsia="仿宋" w:cs="Times New Roman"/>
          <w:bCs w:val="0"/>
          <w:color w:val="auto"/>
        </w:rPr>
      </w:pPr>
      <w:bookmarkStart w:id="55" w:name="_Toc20731"/>
      <w:r>
        <w:rPr>
          <w:rFonts w:hint="default" w:ascii="Times New Roman" w:hAnsi="Times New Roman" w:eastAsia="仿宋" w:cs="Times New Roman"/>
          <w:bCs w:val="0"/>
          <w:color w:val="auto"/>
        </w:rPr>
        <w:t>四、响应文件</w:t>
      </w:r>
      <w:bookmarkEnd w:id="50"/>
      <w:bookmarkEnd w:id="51"/>
      <w:bookmarkEnd w:id="52"/>
      <w:bookmarkEnd w:id="53"/>
      <w:bookmarkEnd w:id="54"/>
      <w:bookmarkEnd w:id="55"/>
    </w:p>
    <w:p w14:paraId="10DF40C6">
      <w:pPr>
        <w:outlineLvl w:val="9"/>
        <w:rPr>
          <w:rFonts w:hint="default" w:ascii="Times New Roman" w:hAnsi="Times New Roman" w:eastAsia="仿宋" w:cs="Times New Roman"/>
          <w:b/>
          <w:bCs w:val="0"/>
          <w:color w:val="auto"/>
          <w:sz w:val="24"/>
          <w:szCs w:val="32"/>
        </w:rPr>
      </w:pPr>
      <w:bookmarkStart w:id="56" w:name="_Toc183582215"/>
      <w:bookmarkStart w:id="57" w:name="_Toc183682352"/>
      <w:bookmarkStart w:id="58" w:name="_Toc217446043"/>
    </w:p>
    <w:p w14:paraId="24824DD1">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743EF8E0">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2E45FF0D">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062B8BF4">
      <w:pPr>
        <w:spacing w:line="400" w:lineRule="exact"/>
        <w:ind w:left="2" w:leftChars="1" w:firstLine="420" w:firstLineChars="200"/>
        <w:rPr>
          <w:rFonts w:hint="default" w:ascii="Times New Roman" w:hAnsi="Times New Roman" w:eastAsia="仿宋" w:cs="Times New Roman"/>
          <w:color w:val="auto"/>
        </w:rPr>
      </w:pPr>
    </w:p>
    <w:p w14:paraId="308F23BA">
      <w:pPr>
        <w:pStyle w:val="6"/>
        <w:keepNext w:val="0"/>
        <w:keepLines w:val="0"/>
        <w:spacing w:before="0" w:after="0" w:line="400" w:lineRule="exact"/>
        <w:ind w:firstLine="482" w:firstLineChars="200"/>
        <w:outlineLvl w:val="9"/>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56"/>
      <w:bookmarkEnd w:id="57"/>
      <w:bookmarkEnd w:id="58"/>
      <w:r>
        <w:rPr>
          <w:rFonts w:hint="default" w:ascii="Times New Roman" w:hAnsi="Times New Roman" w:eastAsia="仿宋" w:cs="Times New Roman"/>
          <w:bCs w:val="0"/>
          <w:color w:val="auto"/>
          <w:sz w:val="24"/>
        </w:rPr>
        <w:t>（实质性要求）</w:t>
      </w:r>
    </w:p>
    <w:p w14:paraId="26FB07C7">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46B011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1E175A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DE8F488">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bookmarkStart w:id="59" w:name="_Toc183582216"/>
      <w:bookmarkStart w:id="60" w:name="_Toc217446044"/>
      <w:bookmarkStart w:id="61" w:name="_Toc183682353"/>
      <w:r>
        <w:rPr>
          <w:rFonts w:hint="default" w:ascii="Times New Roman" w:hAnsi="Times New Roman" w:eastAsia="仿宋" w:cs="Times New Roman"/>
          <w:color w:val="auto"/>
          <w:sz w:val="24"/>
        </w:rPr>
        <w:t>14．计量单位</w:t>
      </w:r>
      <w:bookmarkEnd w:id="59"/>
      <w:bookmarkEnd w:id="60"/>
      <w:bookmarkEnd w:id="61"/>
      <w:r>
        <w:rPr>
          <w:rFonts w:hint="default" w:ascii="Times New Roman" w:hAnsi="Times New Roman" w:eastAsia="仿宋" w:cs="Times New Roman"/>
          <w:color w:val="auto"/>
          <w:sz w:val="24"/>
        </w:rPr>
        <w:t>（实质性要求）</w:t>
      </w:r>
    </w:p>
    <w:p w14:paraId="5B2C0B9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0EB4A976">
      <w:pPr>
        <w:spacing w:line="400" w:lineRule="exact"/>
        <w:ind w:firstLine="470" w:firstLineChars="195"/>
        <w:rPr>
          <w:rFonts w:hint="default" w:ascii="Times New Roman" w:hAnsi="Times New Roman" w:eastAsia="仿宋" w:cs="Times New Roman"/>
          <w:b/>
          <w:bCs/>
          <w:color w:val="auto"/>
          <w:sz w:val="24"/>
        </w:rPr>
      </w:pPr>
    </w:p>
    <w:p w14:paraId="559DE7FC">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387120">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76F5F67C">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41EF4C2B">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6728660F">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6A52CFA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67EFCC83">
      <w:pPr>
        <w:spacing w:line="400" w:lineRule="exact"/>
        <w:ind w:firstLine="470" w:firstLineChars="196"/>
        <w:rPr>
          <w:rFonts w:hint="default" w:ascii="Times New Roman" w:hAnsi="Times New Roman" w:eastAsia="仿宋" w:cs="Times New Roman"/>
          <w:color w:val="auto"/>
          <w:sz w:val="24"/>
        </w:rPr>
      </w:pPr>
      <w:bookmarkStart w:id="62" w:name="_Toc183582224"/>
      <w:bookmarkStart w:id="63" w:name="_Toc183682361"/>
      <w:bookmarkStart w:id="64" w:name="_Toc217446051"/>
    </w:p>
    <w:p w14:paraId="60917F25">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890439C">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31DAF89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14:paraId="37730FC0">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7C5F8FB2">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77EF0A17">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4CCADC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13554B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288491D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701220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687E4162">
      <w:pPr>
        <w:tabs>
          <w:tab w:val="left" w:pos="1080"/>
        </w:tabs>
        <w:spacing w:line="400" w:lineRule="exact"/>
        <w:ind w:firstLine="463" w:firstLineChars="192"/>
        <w:rPr>
          <w:rFonts w:hint="default" w:ascii="Times New Roman" w:hAnsi="Times New Roman" w:eastAsia="仿宋" w:cs="Times New Roman"/>
          <w:b/>
          <w:color w:val="auto"/>
          <w:sz w:val="24"/>
        </w:rPr>
      </w:pPr>
    </w:p>
    <w:p w14:paraId="43F788A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7A6B9B2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65580C5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3FFBE7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2A394B9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102555D">
      <w:pPr>
        <w:tabs>
          <w:tab w:val="left" w:pos="1080"/>
        </w:tabs>
        <w:spacing w:line="400" w:lineRule="exact"/>
        <w:ind w:firstLine="460" w:firstLineChars="192"/>
        <w:rPr>
          <w:rFonts w:hint="default" w:ascii="Times New Roman" w:hAnsi="Times New Roman" w:eastAsia="仿宋" w:cs="Times New Roman"/>
          <w:color w:val="auto"/>
          <w:sz w:val="24"/>
        </w:rPr>
      </w:pPr>
    </w:p>
    <w:p w14:paraId="0A85220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7BDA5E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28D0A86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630A8F1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7DDB27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AA1E4C6">
      <w:pPr>
        <w:tabs>
          <w:tab w:val="left" w:pos="1080"/>
        </w:tabs>
        <w:spacing w:line="400" w:lineRule="exact"/>
        <w:ind w:firstLine="463" w:firstLineChars="192"/>
        <w:rPr>
          <w:rFonts w:hint="default" w:ascii="Times New Roman" w:hAnsi="Times New Roman" w:eastAsia="仿宋" w:cs="Times New Roman"/>
          <w:b/>
          <w:color w:val="auto"/>
          <w:sz w:val="24"/>
        </w:rPr>
      </w:pPr>
      <w:bookmarkStart w:id="65" w:name="_Toc217446055"/>
      <w:bookmarkStart w:id="66" w:name="_Toc183582228"/>
      <w:bookmarkStart w:id="67" w:name="_Toc183682365"/>
    </w:p>
    <w:p w14:paraId="7992D5F4">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634D5FA1">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B83241D">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6DA0D21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0045BE53">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65"/>
      <w:bookmarkEnd w:id="66"/>
      <w:bookmarkEnd w:id="67"/>
    </w:p>
    <w:p w14:paraId="55839C60">
      <w:pPr>
        <w:pStyle w:val="4"/>
        <w:keepNext w:val="0"/>
        <w:keepLines w:val="0"/>
        <w:spacing w:line="400" w:lineRule="exact"/>
        <w:jc w:val="center"/>
        <w:outlineLvl w:val="0"/>
        <w:rPr>
          <w:rFonts w:hint="default" w:ascii="Times New Roman" w:hAnsi="Times New Roman" w:eastAsia="仿宋" w:cs="Times New Roman"/>
          <w:color w:val="auto"/>
        </w:rPr>
      </w:pPr>
      <w:bookmarkStart w:id="68" w:name="_Toc12864"/>
      <w:r>
        <w:rPr>
          <w:rFonts w:hint="default" w:ascii="Times New Roman" w:hAnsi="Times New Roman" w:eastAsia="仿宋" w:cs="Times New Roman"/>
          <w:color w:val="auto"/>
        </w:rPr>
        <w:t>五、评审</w:t>
      </w:r>
      <w:bookmarkEnd w:id="68"/>
    </w:p>
    <w:p w14:paraId="072BC962">
      <w:pPr>
        <w:pStyle w:val="4"/>
        <w:keepNext w:val="0"/>
        <w:keepLines w:val="0"/>
        <w:spacing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959A545">
      <w:pPr>
        <w:outlineLvl w:val="9"/>
        <w:rPr>
          <w:rFonts w:hint="default" w:ascii="Times New Roman" w:hAnsi="Times New Roman" w:eastAsia="仿宋" w:cs="Times New Roman"/>
          <w:b w:val="0"/>
          <w:bCs/>
          <w:color w:val="auto"/>
          <w:sz w:val="24"/>
          <w:szCs w:val="24"/>
        </w:rPr>
      </w:pPr>
    </w:p>
    <w:p w14:paraId="6BD6E58A">
      <w:pPr>
        <w:pStyle w:val="4"/>
        <w:keepNext w:val="0"/>
        <w:keepLines w:val="0"/>
        <w:spacing w:line="400" w:lineRule="exact"/>
        <w:jc w:val="center"/>
        <w:outlineLvl w:val="0"/>
        <w:rPr>
          <w:rFonts w:hint="default" w:ascii="Times New Roman" w:hAnsi="Times New Roman" w:eastAsia="仿宋" w:cs="Times New Roman"/>
          <w:color w:val="auto"/>
        </w:rPr>
      </w:pPr>
      <w:bookmarkStart w:id="69" w:name="_Toc21300"/>
      <w:r>
        <w:rPr>
          <w:rFonts w:hint="default" w:ascii="Times New Roman" w:hAnsi="Times New Roman" w:eastAsia="仿宋" w:cs="Times New Roman"/>
          <w:color w:val="auto"/>
        </w:rPr>
        <w:t>六、成交事项</w:t>
      </w:r>
      <w:bookmarkEnd w:id="69"/>
    </w:p>
    <w:p w14:paraId="08AD7F33">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3243A913">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4880D5BB">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42F98C42">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5142EB4">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6EE93A74">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532CC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77155F3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6E55A8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52ED5E9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2D9CA3A7">
      <w:pPr>
        <w:rPr>
          <w:rFonts w:hint="default" w:ascii="Times New Roman" w:hAnsi="Times New Roman" w:eastAsia="仿宋" w:cs="Times New Roman"/>
          <w:color w:val="auto"/>
        </w:rPr>
      </w:pPr>
    </w:p>
    <w:p w14:paraId="18D04AFF">
      <w:pPr>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094247A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3E8E16B0">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2BF4CDEE">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46430066">
      <w:pPr>
        <w:ind w:firstLine="480" w:firstLineChars="200"/>
        <w:rPr>
          <w:rFonts w:hint="default" w:ascii="Times New Roman" w:hAnsi="Times New Roman" w:eastAsia="仿宋" w:cs="Times New Roman"/>
          <w:color w:val="auto"/>
          <w:sz w:val="24"/>
        </w:rPr>
      </w:pPr>
    </w:p>
    <w:p w14:paraId="74DDD983">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59771421">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3E2AA81">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6D9EAFD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w:t>
      </w:r>
      <w:r>
        <w:rPr>
          <w:rFonts w:hint="eastAsia" w:ascii="Times New Roman" w:hAnsi="Times New Roman" w:eastAsia="仿宋" w:cs="Times New Roman"/>
          <w:b w:val="0"/>
          <w:color w:val="auto"/>
          <w:sz w:val="24"/>
          <w:szCs w:val="24"/>
          <w:lang w:eastAsia="zh-CN"/>
        </w:rPr>
        <w:t>规和</w:t>
      </w:r>
      <w:r>
        <w:rPr>
          <w:rFonts w:hint="default" w:ascii="Times New Roman" w:hAnsi="Times New Roman" w:eastAsia="仿宋" w:cs="Times New Roman"/>
          <w:b w:val="0"/>
          <w:color w:val="auto"/>
          <w:sz w:val="24"/>
          <w:szCs w:val="24"/>
        </w:rPr>
        <w:t>规章制度规定的成交无效情形的，采购需求部门/采购组织部门在取得有权主体的认定以后，有权宣布发出的成交通知书无效，并收回发出的成交通知书，依法重新确定成交供应商或者重新开展采购活动。</w:t>
      </w:r>
    </w:p>
    <w:p w14:paraId="2F7C74BC">
      <w:pPr>
        <w:pStyle w:val="4"/>
        <w:keepNext w:val="0"/>
        <w:keepLines w:val="0"/>
        <w:spacing w:line="400" w:lineRule="exact"/>
        <w:jc w:val="center"/>
        <w:outlineLvl w:val="0"/>
        <w:rPr>
          <w:rFonts w:hint="default" w:ascii="Times New Roman" w:hAnsi="Times New Roman" w:eastAsia="仿宋" w:cs="Times New Roman"/>
          <w:color w:val="auto"/>
        </w:rPr>
      </w:pPr>
      <w:bookmarkStart w:id="70" w:name="_Toc8769"/>
      <w:r>
        <w:rPr>
          <w:rFonts w:hint="default" w:ascii="Times New Roman" w:hAnsi="Times New Roman" w:eastAsia="仿宋" w:cs="Times New Roman"/>
          <w:color w:val="auto"/>
        </w:rPr>
        <w:t>七、合同事项</w:t>
      </w:r>
      <w:bookmarkEnd w:id="70"/>
    </w:p>
    <w:p w14:paraId="7362EE2D">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71" w:name="_Toc209847069"/>
      <w:bookmarkStart w:id="72" w:name="_Toc101250646"/>
      <w:bookmarkStart w:id="73" w:name="_Toc430773927"/>
      <w:bookmarkStart w:id="74" w:name="_Toc101338364"/>
      <w:bookmarkStart w:id="75" w:name="_Toc101174151"/>
      <w:r>
        <w:rPr>
          <w:rFonts w:hint="default" w:ascii="Times New Roman" w:hAnsi="Times New Roman" w:eastAsia="仿宋" w:cs="Times New Roman"/>
          <w:color w:val="auto"/>
          <w:sz w:val="24"/>
          <w:szCs w:val="24"/>
        </w:rPr>
        <w:t>25.签订合同</w:t>
      </w:r>
      <w:bookmarkEnd w:id="71"/>
      <w:bookmarkEnd w:id="72"/>
      <w:bookmarkEnd w:id="73"/>
      <w:bookmarkEnd w:id="74"/>
      <w:bookmarkEnd w:id="75"/>
    </w:p>
    <w:p w14:paraId="33041A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EA1F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34D38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D11E0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52B3190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w:t>
      </w:r>
      <w:r>
        <w:rPr>
          <w:rFonts w:hint="eastAsia" w:ascii="Times New Roman" w:hAnsi="Times New Roman" w:eastAsia="仿宋" w:cs="Times New Roman"/>
          <w:color w:val="auto"/>
          <w:sz w:val="24"/>
          <w:lang w:eastAsia="zh-CN"/>
        </w:rPr>
        <w:t>成为</w:t>
      </w:r>
      <w:r>
        <w:rPr>
          <w:rFonts w:hint="default" w:ascii="Times New Roman" w:hAnsi="Times New Roman" w:eastAsia="仿宋" w:cs="Times New Roman"/>
          <w:color w:val="auto"/>
          <w:sz w:val="24"/>
        </w:rPr>
        <w:t>有法律约束力的合同组成内容。</w:t>
      </w:r>
    </w:p>
    <w:p w14:paraId="2B16EF6F">
      <w:pPr>
        <w:spacing w:line="400" w:lineRule="exact"/>
        <w:ind w:firstLine="480" w:firstLineChars="200"/>
        <w:rPr>
          <w:rFonts w:hint="default" w:ascii="Times New Roman" w:hAnsi="Times New Roman" w:eastAsia="仿宋" w:cs="Times New Roman"/>
          <w:color w:val="auto"/>
          <w:sz w:val="24"/>
        </w:rPr>
      </w:pPr>
    </w:p>
    <w:p w14:paraId="2216B53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73C29D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2BE6B884">
      <w:pPr>
        <w:spacing w:line="400" w:lineRule="exact"/>
        <w:ind w:firstLine="480" w:firstLineChars="200"/>
        <w:rPr>
          <w:rFonts w:hint="default" w:ascii="Times New Roman" w:hAnsi="Times New Roman" w:eastAsia="仿宋" w:cs="Times New Roman"/>
          <w:color w:val="auto"/>
          <w:sz w:val="24"/>
        </w:rPr>
      </w:pPr>
    </w:p>
    <w:p w14:paraId="1DEF00CE">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4606C4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68D469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1F46BAC">
      <w:pPr>
        <w:spacing w:line="400" w:lineRule="exact"/>
        <w:ind w:firstLine="480" w:firstLineChars="200"/>
        <w:rPr>
          <w:rFonts w:hint="default" w:ascii="Times New Roman" w:hAnsi="Times New Roman" w:eastAsia="仿宋" w:cs="Times New Roman"/>
          <w:color w:val="auto"/>
          <w:sz w:val="24"/>
        </w:rPr>
      </w:pPr>
    </w:p>
    <w:p w14:paraId="79BF25A6">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0F5B68A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410730E">
      <w:pPr>
        <w:spacing w:line="400" w:lineRule="exact"/>
        <w:rPr>
          <w:rFonts w:hint="default" w:ascii="Times New Roman" w:hAnsi="Times New Roman" w:eastAsia="仿宋" w:cs="Times New Roman"/>
          <w:color w:val="auto"/>
          <w:sz w:val="24"/>
        </w:rPr>
      </w:pPr>
    </w:p>
    <w:p w14:paraId="7835A22C">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22735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3524CF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1D0C8B3">
      <w:pPr>
        <w:spacing w:line="400" w:lineRule="exact"/>
        <w:ind w:firstLine="480" w:firstLineChars="200"/>
        <w:rPr>
          <w:rFonts w:hint="default" w:ascii="Times New Roman" w:hAnsi="Times New Roman" w:eastAsia="仿宋" w:cs="Times New Roman"/>
          <w:color w:val="auto"/>
          <w:sz w:val="24"/>
        </w:rPr>
      </w:pPr>
    </w:p>
    <w:p w14:paraId="58D78DA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C623572">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263BB5C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640C8298">
      <w:pPr>
        <w:spacing w:line="400" w:lineRule="exact"/>
        <w:rPr>
          <w:rFonts w:hint="default" w:ascii="Times New Roman" w:hAnsi="Times New Roman" w:eastAsia="仿宋" w:cs="Times New Roman"/>
          <w:color w:val="auto"/>
          <w:sz w:val="24"/>
        </w:rPr>
      </w:pPr>
    </w:p>
    <w:p w14:paraId="485837C2">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821F7C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CAF82E5">
      <w:pPr>
        <w:spacing w:line="401" w:lineRule="auto"/>
        <w:jc w:val="center"/>
        <w:rPr>
          <w:rFonts w:hint="default" w:ascii="Times New Roman" w:hAnsi="Times New Roman" w:eastAsia="仿宋" w:cs="Times New Roman"/>
          <w:b/>
          <w:color w:val="auto"/>
          <w:sz w:val="32"/>
          <w:szCs w:val="32"/>
        </w:rPr>
      </w:pPr>
    </w:p>
    <w:p w14:paraId="50C9C265">
      <w:pPr>
        <w:pStyle w:val="4"/>
        <w:keepNext w:val="0"/>
        <w:keepLines w:val="0"/>
        <w:spacing w:before="0" w:after="0" w:line="400" w:lineRule="exact"/>
        <w:jc w:val="center"/>
        <w:outlineLvl w:val="0"/>
        <w:rPr>
          <w:rFonts w:hint="default" w:ascii="Times New Roman" w:hAnsi="Times New Roman" w:eastAsia="仿宋" w:cs="Times New Roman"/>
          <w:color w:val="auto"/>
        </w:rPr>
      </w:pPr>
      <w:bookmarkStart w:id="76" w:name="_Toc24269"/>
      <w:r>
        <w:rPr>
          <w:rFonts w:hint="default" w:ascii="Times New Roman" w:hAnsi="Times New Roman" w:eastAsia="仿宋" w:cs="Times New Roman"/>
          <w:color w:val="auto"/>
        </w:rPr>
        <w:t>八、磋商纪律要求</w:t>
      </w:r>
      <w:bookmarkEnd w:id="76"/>
    </w:p>
    <w:p w14:paraId="7E26D072">
      <w:pPr>
        <w:tabs>
          <w:tab w:val="left" w:pos="851"/>
        </w:tabs>
        <w:spacing w:line="360" w:lineRule="auto"/>
        <w:jc w:val="center"/>
        <w:rPr>
          <w:rFonts w:hint="default" w:ascii="Times New Roman" w:hAnsi="Times New Roman" w:eastAsia="仿宋" w:cs="Times New Roman"/>
          <w:color w:val="auto"/>
          <w:sz w:val="24"/>
        </w:rPr>
      </w:pPr>
    </w:p>
    <w:p w14:paraId="149BA1F1">
      <w:pPr>
        <w:tabs>
          <w:tab w:val="left" w:pos="851"/>
        </w:tabs>
        <w:spacing w:line="360" w:lineRule="auto"/>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62EB0C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4730C5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2DAC1A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1F79F21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w:t>
      </w:r>
      <w:r>
        <w:rPr>
          <w:rFonts w:hint="eastAsia" w:ascii="Times New Roman" w:hAnsi="Times New Roman"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6457A33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146246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DCB48B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267ECE3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09DB79C2">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770191B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30E2509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1494AF2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16DD86D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72ACABAF">
      <w:pPr>
        <w:tabs>
          <w:tab w:val="left" w:pos="851"/>
        </w:tabs>
        <w:spacing w:line="360" w:lineRule="auto"/>
        <w:jc w:val="center"/>
        <w:rPr>
          <w:rFonts w:hint="default" w:ascii="Times New Roman" w:hAnsi="Times New Roman" w:eastAsia="仿宋" w:cs="Times New Roman"/>
          <w:b/>
          <w:color w:val="auto"/>
          <w:sz w:val="32"/>
          <w:szCs w:val="32"/>
        </w:rPr>
      </w:pPr>
    </w:p>
    <w:p w14:paraId="72835AAA">
      <w:pPr>
        <w:tabs>
          <w:tab w:val="left" w:pos="851"/>
        </w:tabs>
        <w:spacing w:line="360" w:lineRule="auto"/>
        <w:jc w:val="center"/>
        <w:outlineLvl w:val="0"/>
        <w:rPr>
          <w:rFonts w:hint="default" w:ascii="Times New Roman" w:hAnsi="Times New Roman" w:eastAsia="仿宋" w:cs="Times New Roman"/>
          <w:b/>
          <w:color w:val="auto"/>
          <w:sz w:val="32"/>
          <w:szCs w:val="32"/>
        </w:rPr>
      </w:pPr>
      <w:bookmarkStart w:id="77" w:name="_Toc11708"/>
      <w:r>
        <w:rPr>
          <w:rFonts w:hint="default" w:ascii="Times New Roman" w:hAnsi="Times New Roman" w:eastAsia="仿宋" w:cs="Times New Roman"/>
          <w:b/>
          <w:color w:val="auto"/>
          <w:sz w:val="32"/>
          <w:szCs w:val="32"/>
        </w:rPr>
        <w:t>九、其他</w:t>
      </w:r>
      <w:bookmarkEnd w:id="77"/>
    </w:p>
    <w:p w14:paraId="2414F24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eastAsia" w:ascii="Times New Roman" w:hAnsi="Times New Roman" w:eastAsia="仿宋" w:cs="Times New Roman"/>
          <w:color w:val="auto"/>
          <w:sz w:val="24"/>
          <w:lang w:val="en-US" w:eastAsia="zh-CN"/>
        </w:rPr>
        <w:t>8</w:t>
      </w:r>
      <w:r>
        <w:rPr>
          <w:rFonts w:hint="default" w:ascii="Times New Roman" w:hAnsi="Times New Roman" w:eastAsia="仿宋" w:cs="Times New Roman"/>
          <w:color w:val="auto"/>
          <w:sz w:val="24"/>
          <w:lang w:val="zh-CN"/>
        </w:rPr>
        <w:t>0%</w:t>
      </w:r>
      <w:r>
        <w:rPr>
          <w:rFonts w:hint="default" w:ascii="Times New Roman" w:hAnsi="Times New Roman" w:eastAsia="仿宋" w:cs="Times New Roman"/>
          <w:color w:val="auto"/>
          <w:sz w:val="24"/>
        </w:rPr>
        <w:t>。</w:t>
      </w:r>
    </w:p>
    <w:p w14:paraId="31D1B41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1A55FC78">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375EDF2D">
      <w:pPr>
        <w:pStyle w:val="20"/>
        <w:jc w:val="center"/>
        <w:rPr>
          <w:rFonts w:hint="default" w:ascii="Times New Roman" w:hAnsi="Times New Roman" w:eastAsia="仿宋" w:cs="Times New Roman"/>
          <w:color w:val="auto"/>
        </w:rPr>
      </w:pPr>
      <w:bookmarkStart w:id="78" w:name="_Toc511210238"/>
      <w:bookmarkStart w:id="79" w:name="_Toc28201"/>
      <w:r>
        <w:rPr>
          <w:rFonts w:hint="default" w:ascii="Times New Roman" w:hAnsi="Times New Roman" w:eastAsia="仿宋" w:cs="Times New Roman"/>
          <w:color w:val="auto"/>
        </w:rPr>
        <w:t>第三章  供应商和报价产品的资格、资质性及其他类似效力要求</w:t>
      </w:r>
      <w:bookmarkEnd w:id="78"/>
      <w:bookmarkEnd w:id="79"/>
    </w:p>
    <w:p w14:paraId="005D573E">
      <w:pPr>
        <w:rPr>
          <w:rFonts w:hint="default" w:ascii="Times New Roman" w:hAnsi="Times New Roman" w:eastAsia="仿宋" w:cs="Times New Roman"/>
          <w:b/>
          <w:color w:val="auto"/>
          <w:sz w:val="32"/>
          <w:szCs w:val="32"/>
        </w:rPr>
      </w:pPr>
    </w:p>
    <w:p w14:paraId="009CEF3F">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24778FE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07422DA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3BC1D95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0A8BFF2">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2A38DC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r>
        <w:rPr>
          <w:rFonts w:hint="eastAsia" w:ascii="Times New Roman" w:hAnsi="Times New Roman" w:eastAsia="仿宋" w:cs="Times New Roman"/>
          <w:color w:val="auto"/>
          <w:sz w:val="24"/>
          <w:lang w:eastAsia="zh-CN"/>
        </w:rPr>
        <w:t>；</w:t>
      </w:r>
    </w:p>
    <w:p w14:paraId="5F2B668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0FD03287">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仿宋" w:hAnsi="仿宋" w:eastAsia="仿宋"/>
          <w:color w:val="auto"/>
          <w:sz w:val="24"/>
        </w:rPr>
        <w:t>供应商须具备自然资源部门颁发的地质灾害勘查甲级资质证书或危险性评估甲级资质证书</w:t>
      </w:r>
      <w:r>
        <w:rPr>
          <w:rFonts w:hint="eastAsia" w:ascii="Times New Roman" w:hAnsi="Times New Roman" w:eastAsia="仿宋" w:cs="Times New Roman"/>
          <w:b w:val="0"/>
          <w:bCs w:val="0"/>
          <w:color w:val="auto"/>
          <w:sz w:val="24"/>
          <w:szCs w:val="22"/>
          <w:lang w:val="en-US" w:eastAsia="zh-CN"/>
        </w:rPr>
        <w:t>。</w:t>
      </w:r>
    </w:p>
    <w:p w14:paraId="3303D2E0">
      <w:pPr>
        <w:pStyle w:val="4"/>
        <w:spacing w:before="0" w:after="0" w:line="360" w:lineRule="auto"/>
        <w:ind w:firstLine="560"/>
        <w:outlineLvl w:val="9"/>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2B343B3D">
      <w:pPr>
        <w:pStyle w:val="9"/>
        <w:rPr>
          <w:rFonts w:hint="default" w:ascii="Times New Roman" w:hAnsi="Times New Roman" w:eastAsia="仿宋" w:cs="Times New Roman"/>
          <w:b/>
          <w:color w:val="auto"/>
          <w:sz w:val="32"/>
        </w:rPr>
      </w:pPr>
    </w:p>
    <w:p w14:paraId="5062350B">
      <w:pPr>
        <w:rPr>
          <w:rFonts w:hint="default" w:ascii="Times New Roman" w:hAnsi="Times New Roman" w:eastAsia="仿宋" w:cs="Times New Roman"/>
          <w:b/>
          <w:color w:val="auto"/>
          <w:sz w:val="32"/>
        </w:rPr>
      </w:pPr>
    </w:p>
    <w:p w14:paraId="2CCD24DE">
      <w:pPr>
        <w:outlineLvl w:val="9"/>
        <w:rPr>
          <w:rFonts w:hint="default" w:ascii="Times New Roman" w:hAnsi="Times New Roman" w:eastAsia="黑体" w:cs="Times New Roman"/>
          <w:b/>
          <w:bCs/>
          <w:color w:val="auto"/>
          <w:sz w:val="32"/>
          <w:szCs w:val="32"/>
        </w:rPr>
      </w:pPr>
    </w:p>
    <w:p w14:paraId="1FC590E4">
      <w:pPr>
        <w:rPr>
          <w:rFonts w:hint="default" w:ascii="Times New Roman" w:hAnsi="Times New Roman" w:eastAsia="仿宋" w:cs="Times New Roman"/>
          <w:b/>
          <w:color w:val="auto"/>
          <w:sz w:val="32"/>
        </w:rPr>
      </w:pPr>
    </w:p>
    <w:p w14:paraId="4BDC6927">
      <w:pPr>
        <w:pStyle w:val="9"/>
        <w:rPr>
          <w:rFonts w:hint="default" w:ascii="Times New Roman" w:hAnsi="Times New Roman" w:eastAsia="仿宋" w:cs="Times New Roman"/>
          <w:b/>
          <w:color w:val="auto"/>
          <w:sz w:val="32"/>
        </w:rPr>
      </w:pPr>
    </w:p>
    <w:p w14:paraId="5E79C135">
      <w:pPr>
        <w:rPr>
          <w:rFonts w:hint="default" w:ascii="Times New Roman" w:hAnsi="Times New Roman" w:eastAsia="仿宋" w:cs="Times New Roman"/>
          <w:b/>
          <w:color w:val="auto"/>
          <w:sz w:val="32"/>
        </w:rPr>
      </w:pPr>
    </w:p>
    <w:p w14:paraId="1674AF52">
      <w:pPr>
        <w:pStyle w:val="9"/>
        <w:rPr>
          <w:rFonts w:hint="default" w:ascii="Times New Roman" w:hAnsi="Times New Roman" w:eastAsia="仿宋" w:cs="Times New Roman"/>
          <w:b/>
          <w:color w:val="auto"/>
          <w:sz w:val="32"/>
        </w:rPr>
      </w:pPr>
    </w:p>
    <w:p w14:paraId="60D738D2">
      <w:pPr>
        <w:rPr>
          <w:rFonts w:hint="default" w:ascii="Times New Roman" w:hAnsi="Times New Roman" w:cs="Times New Roman"/>
          <w:color w:val="auto"/>
        </w:rPr>
      </w:pPr>
    </w:p>
    <w:p w14:paraId="563F128F">
      <w:pPr>
        <w:pStyle w:val="20"/>
        <w:jc w:val="both"/>
        <w:outlineLvl w:val="9"/>
        <w:rPr>
          <w:rFonts w:hint="default" w:ascii="Times New Roman" w:hAnsi="Times New Roman" w:eastAsia="仿宋" w:cs="Times New Roman"/>
          <w:bCs w:val="0"/>
          <w:color w:val="auto"/>
        </w:rPr>
      </w:pPr>
    </w:p>
    <w:p w14:paraId="59DB4324">
      <w:pPr>
        <w:rPr>
          <w:rFonts w:hint="default"/>
        </w:rPr>
      </w:pPr>
    </w:p>
    <w:p w14:paraId="34B03BF9">
      <w:pPr>
        <w:pStyle w:val="20"/>
        <w:rPr>
          <w:rFonts w:hint="default" w:ascii="Times New Roman" w:hAnsi="Times New Roman" w:eastAsia="仿宋" w:cs="Times New Roman"/>
          <w:bCs w:val="0"/>
          <w:color w:val="auto"/>
        </w:rPr>
      </w:pPr>
      <w:bookmarkStart w:id="80" w:name="_Toc13412"/>
      <w:bookmarkStart w:id="81" w:name="_Toc112053979"/>
    </w:p>
    <w:p w14:paraId="18EF972A">
      <w:pPr>
        <w:pStyle w:val="20"/>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80"/>
      <w:bookmarkEnd w:id="81"/>
    </w:p>
    <w:p w14:paraId="55487E08">
      <w:pPr>
        <w:ind w:firstLine="538"/>
        <w:rPr>
          <w:rFonts w:hint="default" w:ascii="Times New Roman" w:hAnsi="Times New Roman" w:eastAsia="仿宋" w:cs="Times New Roman"/>
          <w:color w:val="auto"/>
          <w:sz w:val="28"/>
          <w:szCs w:val="28"/>
        </w:rPr>
      </w:pPr>
    </w:p>
    <w:p w14:paraId="5CF33C71">
      <w:pPr>
        <w:ind w:firstLine="472" w:firstLineChars="196"/>
        <w:outlineLvl w:val="0"/>
        <w:rPr>
          <w:rFonts w:hint="default" w:ascii="Times New Roman" w:hAnsi="Times New Roman" w:eastAsia="仿宋" w:cs="Times New Roman"/>
          <w:b/>
          <w:color w:val="auto"/>
          <w:sz w:val="24"/>
        </w:rPr>
      </w:pPr>
      <w:bookmarkStart w:id="82" w:name="_Toc23965"/>
      <w:bookmarkStart w:id="83" w:name="_Toc511210240"/>
      <w:bookmarkStart w:id="84" w:name="_Toc112053980"/>
      <w:r>
        <w:rPr>
          <w:rFonts w:hint="default" w:ascii="Times New Roman" w:hAnsi="Times New Roman" w:eastAsia="仿宋" w:cs="Times New Roman"/>
          <w:b/>
          <w:color w:val="auto"/>
          <w:sz w:val="24"/>
        </w:rPr>
        <w:t>一、应当提供的供应商资格、资质性及其他类似效力要求的相关证明材料</w:t>
      </w:r>
      <w:bookmarkEnd w:id="82"/>
    </w:p>
    <w:p w14:paraId="5D20AF39">
      <w:pPr>
        <w:ind w:firstLine="472" w:firstLineChars="196"/>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66FFAA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6D9FB95F">
      <w:pPr>
        <w:spacing w:line="440" w:lineRule="exact"/>
        <w:ind w:firstLine="470" w:firstLineChars="196"/>
        <w:rPr>
          <w:rFonts w:ascii="仿宋" w:eastAsia="仿宋"/>
          <w:sz w:val="24"/>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eastAsia" w:ascii="仿宋" w:eastAsia="仿宋"/>
          <w:sz w:val="24"/>
        </w:rPr>
        <w:t>（①供应商可提供202</w:t>
      </w:r>
      <w:r>
        <w:rPr>
          <w:rFonts w:hint="eastAsia" w:ascii="仿宋" w:eastAsia="仿宋"/>
          <w:sz w:val="24"/>
          <w:lang w:val="en-US" w:eastAsia="zh-CN"/>
        </w:rPr>
        <w:t>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年度经审计的财务报告（包含审计报告和审计报告中所涉及的财务报表和报表附注），②也可提供供应商内部的202</w:t>
      </w:r>
      <w:r>
        <w:rPr>
          <w:rFonts w:hint="eastAsia" w:ascii="仿宋" w:eastAsia="仿宋"/>
          <w:sz w:val="24"/>
          <w:lang w:val="en-US" w:eastAsia="zh-CN"/>
        </w:rPr>
        <w:t>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24241A0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4F5ADD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63619E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0444D5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4AF3369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69F3503E">
      <w:pPr>
        <w:spacing w:after="50" w:line="420" w:lineRule="exact"/>
        <w:ind w:firstLine="480" w:firstLineChars="200"/>
        <w:rPr>
          <w:rFonts w:hint="default" w:ascii="Times New Roman" w:hAnsi="Times New Roman" w:eastAsia="仿宋" w:cs="Times New Roman"/>
          <w:b/>
          <w:bCs/>
          <w:color w:val="auto"/>
          <w:sz w:val="24"/>
        </w:rPr>
      </w:pPr>
      <w:r>
        <w:rPr>
          <w:rFonts w:hint="eastAsia" w:ascii="仿宋" w:hAnsi="仿宋" w:eastAsia="仿宋"/>
          <w:color w:val="auto"/>
          <w:sz w:val="24"/>
        </w:rPr>
        <w:t>供应商须具备自然资源部门颁发的地质灾害勘查甲级资质证书或危险性评估甲级资质证书</w:t>
      </w:r>
      <w:r>
        <w:rPr>
          <w:rFonts w:hint="default" w:ascii="Times New Roman" w:hAnsi="Times New Roman" w:eastAsia="仿宋" w:cs="Times New Roman"/>
          <w:color w:val="auto"/>
          <w:sz w:val="24"/>
        </w:rPr>
        <w:t>。</w:t>
      </w:r>
    </w:p>
    <w:p w14:paraId="2A894AF5">
      <w:pPr>
        <w:spacing w:after="50" w:line="420" w:lineRule="exact"/>
        <w:ind w:firstLine="482" w:firstLineChars="200"/>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5C18A31">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C32756D">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1CBAE9B">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316382A7">
      <w:pPr>
        <w:spacing w:line="360" w:lineRule="auto"/>
        <w:ind w:firstLine="482"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758B29E8">
      <w:pPr>
        <w:pStyle w:val="20"/>
        <w:ind w:firstLine="321" w:firstLineChars="100"/>
        <w:outlineLvl w:val="9"/>
        <w:rPr>
          <w:rFonts w:hint="default" w:ascii="Times New Roman" w:hAnsi="Times New Roman" w:eastAsia="仿宋" w:cs="Times New Roman"/>
          <w:color w:val="auto"/>
        </w:rPr>
      </w:pPr>
    </w:p>
    <w:p w14:paraId="5D32F3B8">
      <w:pPr>
        <w:pStyle w:val="20"/>
        <w:ind w:firstLine="321" w:firstLineChars="100"/>
        <w:outlineLvl w:val="9"/>
        <w:rPr>
          <w:rFonts w:hint="default" w:ascii="Times New Roman" w:hAnsi="Times New Roman" w:eastAsia="仿宋" w:cs="Times New Roman"/>
          <w:color w:val="auto"/>
        </w:rPr>
      </w:pPr>
    </w:p>
    <w:p w14:paraId="0D817E50">
      <w:pPr>
        <w:pStyle w:val="20"/>
        <w:ind w:firstLine="321" w:firstLineChars="100"/>
        <w:outlineLvl w:val="9"/>
        <w:rPr>
          <w:rFonts w:hint="default" w:ascii="Times New Roman" w:hAnsi="Times New Roman" w:eastAsia="仿宋" w:cs="Times New Roman"/>
          <w:color w:val="auto"/>
        </w:rPr>
      </w:pPr>
    </w:p>
    <w:p w14:paraId="473CBA89">
      <w:pPr>
        <w:pStyle w:val="20"/>
        <w:ind w:firstLine="321" w:firstLineChars="100"/>
        <w:outlineLvl w:val="9"/>
        <w:rPr>
          <w:rFonts w:hint="default" w:ascii="Times New Roman" w:hAnsi="Times New Roman" w:eastAsia="仿宋" w:cs="Times New Roman"/>
          <w:color w:val="auto"/>
        </w:rPr>
      </w:pPr>
    </w:p>
    <w:p w14:paraId="67200654">
      <w:pPr>
        <w:pStyle w:val="20"/>
        <w:ind w:firstLine="321" w:firstLineChars="100"/>
        <w:outlineLvl w:val="9"/>
        <w:rPr>
          <w:rFonts w:hint="default" w:ascii="Times New Roman" w:hAnsi="Times New Roman" w:eastAsia="仿宋" w:cs="Times New Roman"/>
          <w:color w:val="auto"/>
        </w:rPr>
      </w:pPr>
    </w:p>
    <w:p w14:paraId="14BE50F8">
      <w:pPr>
        <w:pStyle w:val="20"/>
        <w:ind w:firstLine="321" w:firstLineChars="100"/>
        <w:outlineLvl w:val="9"/>
        <w:rPr>
          <w:rFonts w:hint="default" w:ascii="Times New Roman" w:hAnsi="Times New Roman" w:eastAsia="仿宋" w:cs="Times New Roman"/>
          <w:color w:val="auto"/>
        </w:rPr>
      </w:pPr>
    </w:p>
    <w:p w14:paraId="09C759F5">
      <w:pPr>
        <w:pStyle w:val="20"/>
        <w:ind w:firstLine="321" w:firstLineChars="100"/>
        <w:outlineLvl w:val="9"/>
        <w:rPr>
          <w:rFonts w:hint="default" w:ascii="Times New Roman" w:hAnsi="Times New Roman" w:eastAsia="仿宋" w:cs="Times New Roman"/>
          <w:color w:val="auto"/>
        </w:rPr>
      </w:pPr>
    </w:p>
    <w:p w14:paraId="1465EDEB">
      <w:pPr>
        <w:pStyle w:val="20"/>
        <w:ind w:firstLine="321" w:firstLineChars="100"/>
        <w:outlineLvl w:val="9"/>
        <w:rPr>
          <w:rFonts w:hint="default" w:ascii="Times New Roman" w:hAnsi="Times New Roman" w:eastAsia="仿宋" w:cs="Times New Roman"/>
          <w:color w:val="auto"/>
        </w:rPr>
      </w:pPr>
    </w:p>
    <w:p w14:paraId="2E8C7CE1">
      <w:pPr>
        <w:pStyle w:val="20"/>
        <w:ind w:firstLine="321" w:firstLineChars="100"/>
        <w:outlineLvl w:val="9"/>
        <w:rPr>
          <w:rFonts w:hint="default" w:ascii="Times New Roman" w:hAnsi="Times New Roman" w:eastAsia="仿宋" w:cs="Times New Roman"/>
          <w:color w:val="auto"/>
        </w:rPr>
      </w:pPr>
    </w:p>
    <w:p w14:paraId="0EA18BAF">
      <w:pPr>
        <w:pStyle w:val="20"/>
        <w:ind w:firstLine="321" w:firstLineChars="100"/>
        <w:outlineLvl w:val="9"/>
        <w:rPr>
          <w:rFonts w:hint="default" w:ascii="Times New Roman" w:hAnsi="Times New Roman" w:eastAsia="仿宋" w:cs="Times New Roman"/>
          <w:color w:val="auto"/>
        </w:rPr>
      </w:pPr>
    </w:p>
    <w:p w14:paraId="31F6B86C">
      <w:pPr>
        <w:pStyle w:val="20"/>
        <w:ind w:firstLine="321" w:firstLineChars="100"/>
        <w:outlineLvl w:val="9"/>
        <w:rPr>
          <w:rFonts w:hint="default" w:ascii="Times New Roman" w:hAnsi="Times New Roman" w:eastAsia="仿宋" w:cs="Times New Roman"/>
          <w:color w:val="auto"/>
        </w:rPr>
      </w:pPr>
    </w:p>
    <w:p w14:paraId="650C44E8">
      <w:pPr>
        <w:pStyle w:val="20"/>
        <w:jc w:val="center"/>
        <w:rPr>
          <w:rFonts w:hint="default" w:ascii="Times New Roman" w:hAnsi="Times New Roman" w:eastAsia="仿宋" w:cs="Times New Roman"/>
          <w:color w:val="auto"/>
        </w:rPr>
      </w:pPr>
      <w:bookmarkStart w:id="85" w:name="_Toc30436"/>
      <w:r>
        <w:rPr>
          <w:rFonts w:hint="default" w:ascii="Times New Roman" w:hAnsi="Times New Roman" w:eastAsia="仿宋" w:cs="Times New Roman"/>
          <w:color w:val="auto"/>
        </w:rPr>
        <w:t>第五章  采购项目技术、服务、采购合同内容条款及其他商务要求</w:t>
      </w:r>
      <w:bookmarkEnd w:id="83"/>
      <w:bookmarkEnd w:id="84"/>
      <w:bookmarkEnd w:id="85"/>
    </w:p>
    <w:p w14:paraId="42B1F8A0">
      <w:pPr>
        <w:spacing w:line="400" w:lineRule="exact"/>
        <w:jc w:val="left"/>
        <w:rPr>
          <w:rFonts w:hint="default" w:ascii="Times New Roman" w:hAnsi="Times New Roman" w:eastAsia="仿宋" w:cs="Times New Roman"/>
          <w:b/>
          <w:color w:val="auto"/>
          <w:sz w:val="24"/>
        </w:rPr>
      </w:pPr>
    </w:p>
    <w:p w14:paraId="3C21EB2E">
      <w:pPr>
        <w:pStyle w:val="4"/>
        <w:keepNext w:val="0"/>
        <w:keepLines w:val="0"/>
        <w:spacing w:before="0" w:after="0" w:line="400" w:lineRule="exact"/>
        <w:ind w:firstLine="118" w:firstLineChars="49"/>
        <w:jc w:val="left"/>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前提：本章采购需求中标注“*”号的条款为本次磋商采购项目的实质性要求，供应商应全部满足。非“*”号的条款有3项不满足，其响应文件作无效处理。</w:t>
      </w:r>
    </w:p>
    <w:p w14:paraId="6C1D97EE">
      <w:pPr>
        <w:outlineLvl w:val="9"/>
        <w:rPr>
          <w:rFonts w:hint="default" w:ascii="Times New Roman" w:hAnsi="Times New Roman" w:eastAsia="仿宋" w:cs="Times New Roman"/>
          <w:b/>
          <w:bCs/>
          <w:color w:val="auto"/>
          <w:sz w:val="28"/>
          <w:szCs w:val="28"/>
        </w:rPr>
      </w:pPr>
    </w:p>
    <w:p w14:paraId="2955E3A6">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00" w:firstLineChars="249"/>
        <w:jc w:val="left"/>
        <w:textAlignment w:val="auto"/>
        <w:outlineLvl w:val="0"/>
        <w:rPr>
          <w:rFonts w:hint="default" w:ascii="Times New Roman" w:hAnsi="Times New Roman" w:eastAsia="仿宋" w:cs="Times New Roman"/>
          <w:sz w:val="24"/>
          <w:szCs w:val="24"/>
        </w:rPr>
      </w:pPr>
      <w:bookmarkStart w:id="86" w:name="_Toc4653"/>
      <w:bookmarkStart w:id="87" w:name="_Toc112053981"/>
      <w:r>
        <w:rPr>
          <w:rFonts w:hint="default" w:ascii="Times New Roman" w:hAnsi="Times New Roman" w:eastAsia="仿宋" w:cs="Times New Roman"/>
          <w:sz w:val="24"/>
          <w:szCs w:val="24"/>
        </w:rPr>
        <w:t>一、项目概述</w:t>
      </w:r>
      <w:bookmarkEnd w:id="86"/>
    </w:p>
    <w:p w14:paraId="4FB21839">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left"/>
        <w:textAlignment w:val="auto"/>
        <w:outlineLvl w:val="9"/>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1.本项目一个包，采购九寨沟景区震后地质灾害综合防治能力提升及群测群防服务商一名。</w:t>
      </w:r>
    </w:p>
    <w:p w14:paraId="6FFEF323">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left"/>
        <w:textAlignment w:val="auto"/>
        <w:outlineLvl w:val="9"/>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2. “8·8”九寨沟地震以来，投入资金约5.84亿元对九寨沟景区内182处地质灾害进行综合整治。近年受地震影响，九寨沟景区内引发了大量的地质灾害，这些地质灾害严重威胁了景区内则查洼、树正、荷叶以及扎如等社区居民生命、财产安全以及景区内景点、公路、栈道等基础设施安全。同时，景区内地质灾害也严重影响了景区运营安全，存在重大的安全隐患。</w:t>
      </w:r>
    </w:p>
    <w:p w14:paraId="2851050E">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2" w:firstLineChars="200"/>
        <w:textAlignment w:val="auto"/>
        <w:outlineLvl w:val="0"/>
        <w:rPr>
          <w:rFonts w:hint="default" w:ascii="Times New Roman" w:hAnsi="Times New Roman" w:eastAsia="方正仿宋_GBK" w:cs="Times New Roman"/>
          <w:color w:val="auto"/>
          <w:sz w:val="24"/>
        </w:rPr>
      </w:pPr>
      <w:bookmarkStart w:id="88" w:name="_Toc22823"/>
      <w:r>
        <w:rPr>
          <w:rFonts w:hint="eastAsia" w:ascii="Times New Roman" w:hAnsi="Times New Roman" w:eastAsia="方正仿宋_GBK" w:cs="Times New Roman"/>
          <w:b/>
          <w:bCs/>
          <w:color w:val="auto"/>
          <w:sz w:val="24"/>
          <w:lang w:val="en-US" w:eastAsia="zh-CN"/>
        </w:rPr>
        <w:t>*</w:t>
      </w:r>
      <w:r>
        <w:rPr>
          <w:rFonts w:hint="default" w:ascii="Times New Roman" w:hAnsi="Times New Roman" w:eastAsia="方正仿宋_GBK" w:cs="Times New Roman"/>
          <w:b/>
          <w:bCs/>
          <w:color w:val="auto"/>
          <w:sz w:val="24"/>
          <w:lang w:eastAsia="zh-CN"/>
        </w:rPr>
        <w:t>二、</w:t>
      </w:r>
      <w:r>
        <w:rPr>
          <w:rFonts w:hint="default" w:ascii="Times New Roman" w:hAnsi="Times New Roman" w:eastAsia="方正仿宋_GBK" w:cs="Times New Roman"/>
          <w:b/>
          <w:bCs/>
          <w:color w:val="auto"/>
          <w:sz w:val="24"/>
        </w:rPr>
        <w:t>服务</w:t>
      </w:r>
      <w:r>
        <w:rPr>
          <w:rFonts w:hint="default" w:ascii="Times New Roman" w:hAnsi="Times New Roman" w:eastAsia="方正仿宋_GBK" w:cs="Times New Roman"/>
          <w:b/>
          <w:bCs/>
          <w:color w:val="auto"/>
          <w:sz w:val="24"/>
          <w:lang w:eastAsia="zh-CN"/>
        </w:rPr>
        <w:t>内容及</w:t>
      </w:r>
      <w:r>
        <w:rPr>
          <w:rFonts w:hint="default" w:ascii="Times New Roman" w:hAnsi="Times New Roman" w:eastAsia="方正仿宋_GBK" w:cs="Times New Roman"/>
          <w:b/>
          <w:bCs/>
          <w:color w:val="auto"/>
          <w:sz w:val="24"/>
        </w:rPr>
        <w:t>要求</w:t>
      </w:r>
      <w:bookmarkEnd w:id="88"/>
    </w:p>
    <w:p w14:paraId="10E20033">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eastAsia="仿宋" w:cs="Arial"/>
          <w:bCs w:val="0"/>
          <w:color w:val="auto"/>
          <w:sz w:val="24"/>
          <w:szCs w:val="22"/>
          <w:lang w:eastAsia="zh-CN"/>
        </w:rPr>
        <w:t>1.</w:t>
      </w:r>
      <w:r>
        <w:rPr>
          <w:rFonts w:hint="eastAsia" w:ascii="仿宋" w:hAnsi="Calibri" w:eastAsia="仿宋" w:cs="Arial"/>
          <w:bCs w:val="0"/>
          <w:color w:val="auto"/>
          <w:sz w:val="24"/>
          <w:szCs w:val="22"/>
        </w:rPr>
        <w:t>地质灾害隐患点全面排查及评估</w:t>
      </w:r>
      <w:r>
        <w:rPr>
          <w:rFonts w:hint="eastAsia" w:ascii="仿宋" w:eastAsia="仿宋" w:cs="Arial"/>
          <w:bCs w:val="0"/>
          <w:color w:val="auto"/>
          <w:sz w:val="24"/>
          <w:szCs w:val="22"/>
          <w:lang w:eastAsia="zh-CN"/>
        </w:rPr>
        <w:t>：</w:t>
      </w:r>
    </w:p>
    <w:p w14:paraId="788B22AE">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（1）对分布在景区公路沿线两侧、村寨周边、人员集聚区、沟谷的</w:t>
      </w:r>
      <w:r>
        <w:rPr>
          <w:rFonts w:hint="eastAsia" w:ascii="仿宋" w:eastAsia="仿宋" w:cs="Arial"/>
          <w:bCs w:val="0"/>
          <w:color w:val="auto"/>
          <w:sz w:val="24"/>
          <w:szCs w:val="22"/>
          <w:lang w:eastAsia="zh-CN"/>
        </w:rPr>
        <w:t>1</w:t>
      </w:r>
      <w:r>
        <w:rPr>
          <w:rFonts w:hint="eastAsia" w:ascii="仿宋" w:eastAsia="仿宋" w:cs="Arial"/>
          <w:bCs w:val="0"/>
          <w:color w:val="auto"/>
          <w:sz w:val="24"/>
          <w:szCs w:val="22"/>
          <w:lang w:val="en-US" w:eastAsia="zh-CN"/>
        </w:rPr>
        <w:t>82</w:t>
      </w:r>
      <w:r>
        <w:rPr>
          <w:rFonts w:hint="eastAsia" w:ascii="仿宋" w:hAnsi="Calibri" w:eastAsia="仿宋" w:cs="Arial"/>
          <w:bCs w:val="0"/>
          <w:color w:val="auto"/>
          <w:sz w:val="24"/>
          <w:szCs w:val="22"/>
        </w:rPr>
        <w:t>处地质灾害隐患点进行复核，了解灾害点的变化情况，是否已成灾，造成的损失情况。对尚未成灾的要核查灾害类型、规模、变形迹象、形成条件和诱发因素，评估其稳定性和发展趋势。对可能造成危害的隐患点，提出防治措施建议。</w:t>
      </w:r>
    </w:p>
    <w:p w14:paraId="00DEF3A7">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2）按照“以人为本”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0441FDFA">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3）对工作中排查出的地质灾害隐患，要按有关调查技术要求，做好灾害点调查数据的完善和更新，并完成入库工作，提供风险评估报告。协助当地完善防灾预案，填写并发放地质灾害隐患点防灾明白卡和避险明白卡。</w:t>
      </w:r>
    </w:p>
    <w:p w14:paraId="5E5C34B2">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eastAsia="仿宋" w:cs="Arial"/>
          <w:bCs w:val="0"/>
          <w:color w:val="auto"/>
          <w:sz w:val="24"/>
          <w:szCs w:val="22"/>
          <w:lang w:eastAsia="zh-CN"/>
        </w:rPr>
        <w:t>2.</w:t>
      </w:r>
      <w:r>
        <w:rPr>
          <w:rFonts w:hint="eastAsia" w:ascii="仿宋" w:hAnsi="Calibri" w:eastAsia="仿宋" w:cs="Arial"/>
          <w:bCs w:val="0"/>
          <w:color w:val="auto"/>
          <w:sz w:val="24"/>
          <w:szCs w:val="22"/>
        </w:rPr>
        <w:t>地质灾害隐患防灾措施建议：</w:t>
      </w:r>
    </w:p>
    <w:p w14:paraId="72913946">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对前期各阶段（排查、详查、评估等）工作已发现的地质灾害隐患点，重点评价其发展变化情况、防灾措施落实情况等，并明确提出存在的问题和整改措施建议：对新发现的地质灾害</w:t>
      </w:r>
      <w:r>
        <w:rPr>
          <w:rFonts w:hint="eastAsia" w:ascii="仿宋" w:eastAsia="仿宋" w:cs="Arial"/>
          <w:bCs w:val="0"/>
          <w:color w:val="auto"/>
          <w:sz w:val="24"/>
          <w:szCs w:val="22"/>
          <w:lang w:val="en-US" w:eastAsia="zh-CN"/>
        </w:rPr>
        <w:t>隐患</w:t>
      </w:r>
      <w:r>
        <w:rPr>
          <w:rFonts w:hint="eastAsia" w:ascii="仿宋" w:hAnsi="Calibri" w:eastAsia="仿宋" w:cs="Arial"/>
          <w:bCs w:val="0"/>
          <w:color w:val="auto"/>
          <w:sz w:val="24"/>
          <w:szCs w:val="22"/>
        </w:rPr>
        <w:t>点要全面评价其类型、规模、成因及发展趋势，明确提出治理、应急排危、搬迁避让、监测预警等防灾措施建议，强调防灾措施的针对性和可操作性，协助完善各项防灾措施。</w:t>
      </w:r>
    </w:p>
    <w:p w14:paraId="358E889D">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eastAsia="仿宋" w:cs="Arial"/>
          <w:bCs w:val="0"/>
          <w:color w:val="auto"/>
          <w:sz w:val="24"/>
          <w:szCs w:val="22"/>
          <w:lang w:eastAsia="zh-CN"/>
        </w:rPr>
        <w:t>3.</w:t>
      </w:r>
      <w:r>
        <w:rPr>
          <w:rFonts w:hint="eastAsia" w:ascii="仿宋" w:hAnsi="Calibri" w:eastAsia="仿宋" w:cs="Arial"/>
          <w:bCs w:val="0"/>
          <w:color w:val="auto"/>
          <w:sz w:val="24"/>
          <w:szCs w:val="22"/>
        </w:rPr>
        <w:t>已实施工程治理点复核评估</w:t>
      </w:r>
      <w:r>
        <w:rPr>
          <w:rFonts w:hint="eastAsia" w:ascii="仿宋" w:eastAsia="仿宋" w:cs="Arial"/>
          <w:bCs w:val="0"/>
          <w:color w:val="auto"/>
          <w:sz w:val="24"/>
          <w:szCs w:val="22"/>
          <w:lang w:eastAsia="zh-CN"/>
        </w:rPr>
        <w:t>：</w:t>
      </w:r>
    </w:p>
    <w:p w14:paraId="52C0C9CA">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对已实施正在实施的（包含已治理点的清淤、维修加固和新增的治理点）重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7AC9C88C">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eastAsia="仿宋" w:cs="Arial"/>
          <w:bCs w:val="0"/>
          <w:color w:val="auto"/>
          <w:sz w:val="24"/>
          <w:szCs w:val="22"/>
          <w:lang w:eastAsia="zh-CN"/>
        </w:rPr>
        <w:t>4.</w:t>
      </w:r>
      <w:r>
        <w:rPr>
          <w:rFonts w:hint="eastAsia" w:ascii="仿宋" w:hAnsi="Calibri" w:eastAsia="仿宋" w:cs="Arial"/>
          <w:bCs w:val="0"/>
          <w:color w:val="auto"/>
          <w:sz w:val="24"/>
          <w:szCs w:val="22"/>
        </w:rPr>
        <w:t>汛期防灾工作培训及应急演练</w:t>
      </w:r>
    </w:p>
    <w:p w14:paraId="7460F1DA">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配合</w:t>
      </w:r>
      <w:r>
        <w:rPr>
          <w:rFonts w:hint="eastAsia" w:ascii="仿宋" w:eastAsia="仿宋" w:cs="Arial"/>
          <w:bCs w:val="0"/>
          <w:color w:val="auto"/>
          <w:sz w:val="24"/>
          <w:szCs w:val="22"/>
          <w:lang w:eastAsia="zh-CN"/>
        </w:rPr>
        <w:t>采购人</w:t>
      </w:r>
      <w:r>
        <w:rPr>
          <w:rFonts w:hint="eastAsia" w:ascii="仿宋" w:hAnsi="Calibri" w:eastAsia="仿宋" w:cs="Arial"/>
          <w:bCs w:val="0"/>
          <w:color w:val="auto"/>
          <w:sz w:val="24"/>
          <w:szCs w:val="22"/>
        </w:rPr>
        <w:t>进行监测员的培训工作，配合采购人</w:t>
      </w:r>
      <w:r>
        <w:rPr>
          <w:rFonts w:hint="eastAsia" w:ascii="仿宋" w:hAnsi="Calibri" w:eastAsia="仿宋" w:cs="Arial"/>
          <w:bCs w:val="0"/>
          <w:color w:val="auto"/>
          <w:sz w:val="24"/>
          <w:szCs w:val="22"/>
          <w:lang w:val="en-US" w:eastAsia="zh-CN"/>
        </w:rPr>
        <w:t>在景区内开展</w:t>
      </w:r>
      <w:r>
        <w:rPr>
          <w:rFonts w:hint="eastAsia" w:ascii="仿宋" w:hAnsi="Calibri" w:eastAsia="仿宋" w:cs="Arial"/>
          <w:bCs w:val="0"/>
          <w:color w:val="auto"/>
          <w:sz w:val="24"/>
          <w:szCs w:val="22"/>
        </w:rPr>
        <w:t>汛期防灾工作培训、地灾知识宣讲、应急演练等。</w:t>
      </w:r>
    </w:p>
    <w:p w14:paraId="7C9163CB">
      <w:pPr>
        <w:keepNext w:val="0"/>
        <w:keepLines w:val="0"/>
        <w:pageBreakBefore w:val="0"/>
        <w:widowControl w:val="0"/>
        <w:kinsoku/>
        <w:wordWrap/>
        <w:overflowPunct/>
        <w:topLinePunct w:val="0"/>
        <w:autoSpaceDE/>
        <w:autoSpaceDN/>
        <w:bidi w:val="0"/>
        <w:adjustRightInd/>
        <w:snapToGrid/>
        <w:spacing w:line="480" w:lineRule="exact"/>
        <w:ind w:firstLineChars="200"/>
        <w:textAlignment w:val="auto"/>
        <w:rPr>
          <w:rFonts w:hint="eastAsia" w:ascii="仿宋" w:hAnsi="Calibri" w:eastAsia="仿宋" w:cs="Arial"/>
          <w:bCs w:val="0"/>
          <w:color w:val="auto"/>
          <w:sz w:val="24"/>
          <w:szCs w:val="22"/>
        </w:rPr>
      </w:pPr>
      <w:r>
        <w:rPr>
          <w:rFonts w:hint="eastAsia" w:ascii="仿宋" w:eastAsia="仿宋" w:cs="Arial"/>
          <w:bCs w:val="0"/>
          <w:color w:val="auto"/>
          <w:sz w:val="24"/>
          <w:szCs w:val="22"/>
          <w:lang w:eastAsia="zh-CN"/>
        </w:rPr>
        <w:t>5.</w:t>
      </w:r>
      <w:r>
        <w:rPr>
          <w:rFonts w:hint="eastAsia" w:ascii="仿宋" w:hAnsi="Calibri" w:eastAsia="仿宋" w:cs="Arial"/>
          <w:bCs w:val="0"/>
          <w:color w:val="auto"/>
          <w:sz w:val="24"/>
          <w:szCs w:val="22"/>
        </w:rPr>
        <w:t>编写地灾排查总结报告</w:t>
      </w:r>
    </w:p>
    <w:p w14:paraId="1CB808C8">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Calibri" w:eastAsia="仿宋" w:cs="Arial"/>
          <w:bCs w:val="0"/>
          <w:color w:val="auto"/>
          <w:sz w:val="24"/>
          <w:szCs w:val="22"/>
        </w:rPr>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79E17F75">
      <w:pPr>
        <w:spacing w:line="520" w:lineRule="exact"/>
        <w:ind w:firstLine="482" w:firstLineChars="200"/>
        <w:rPr>
          <w:rFonts w:hint="eastAsia" w:ascii="Times New Roman" w:hAnsi="Times New Roman" w:eastAsia="方正仿宋_GBK" w:cs="Times New Roman"/>
          <w:b/>
          <w:bCs/>
          <w:color w:val="000000" w:themeColor="text1"/>
          <w:sz w:val="24"/>
          <w:lang w:eastAsia="zh-CN"/>
          <w14:textFill>
            <w14:solidFill>
              <w14:schemeClr w14:val="tx1"/>
            </w14:solidFill>
          </w14:textFill>
        </w:rPr>
      </w:pPr>
      <w:r>
        <w:rPr>
          <w:rFonts w:hint="eastAsia" w:ascii="Times New Roman" w:hAnsi="Times New Roman" w:eastAsia="方正仿宋_GBK" w:cs="Times New Roman"/>
          <w:b/>
          <w:bCs/>
          <w:color w:val="000000" w:themeColor="text1"/>
          <w:sz w:val="24"/>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24"/>
          <w:lang w:eastAsia="zh-CN"/>
          <w14:textFill>
            <w14:solidFill>
              <w14:schemeClr w14:val="tx1"/>
            </w14:solidFill>
          </w14:textFill>
        </w:rPr>
        <w:t>三、其他要求</w:t>
      </w:r>
    </w:p>
    <w:p w14:paraId="02256A51">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（1）成交供应商必须遵守并执行本项目中约定的各项规定，保证本项目的正常实施。</w:t>
      </w:r>
    </w:p>
    <w:p w14:paraId="16F7C277">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2）如因成交供应商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1B9D5CF2">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（3）如未经采购人同意，成交供应商不得将本项目成果移作他用，不得向第三方泄露本项目成果，违反本条规定，给采购人造成损失的，成交供应商应承担相关的法律责任。</w:t>
      </w:r>
    </w:p>
    <w:p w14:paraId="2347B098">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4）成交供应商未在服务期限内提交全部符合项目合同要求的项目成果，每延迟一天，则采购人有权要求供应商支付合同总金额1‰的违约金，延迟累计超过15个日历日，采购人有权解除本合同并不向供应商支付任何费用，并要求供应商承担因合同解除而造成的相关损失。若因客观因素造成无法在规定工期内完成任务的，双方应协商解决。</w:t>
      </w:r>
    </w:p>
    <w:p w14:paraId="6A5CDE85">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（5）成交供应商在服务过程中至少配备2名专职技术人员配合项目负责人和技术负责人开展工作。</w:t>
      </w:r>
    </w:p>
    <w:p w14:paraId="0C346B39">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（6）成交供应商自行配备交通工具及相关设施设备开展工作。</w:t>
      </w:r>
    </w:p>
    <w:p w14:paraId="7044C23C">
      <w:pPr>
        <w:spacing w:line="520" w:lineRule="exact"/>
        <w:ind w:firstLine="480" w:firstLineChars="200"/>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lang w:eastAsia="zh-CN"/>
          <w14:textFill>
            <w14:solidFill>
              <w14:schemeClr w14:val="tx1"/>
            </w14:solidFill>
          </w14:textFill>
        </w:rPr>
        <w:t>（7）成交供应商应无条件遵守景区相关管理规定。</w:t>
      </w:r>
    </w:p>
    <w:p w14:paraId="063ADDEB">
      <w:pPr>
        <w:spacing w:line="520" w:lineRule="exact"/>
        <w:ind w:firstLine="482" w:firstLineChars="200"/>
        <w:rPr>
          <w:rFonts w:hint="default" w:ascii="Times New Roman" w:hAnsi="Times New Roman" w:eastAsia="方正仿宋_GBK" w:cs="Times New Roman"/>
          <w:b/>
          <w:bCs/>
          <w:color w:val="000000" w:themeColor="text1"/>
          <w:sz w:val="24"/>
          <w:lang w:eastAsia="zh-CN"/>
          <w14:textFill>
            <w14:solidFill>
              <w14:schemeClr w14:val="tx1"/>
            </w14:solidFill>
          </w14:textFill>
        </w:rPr>
      </w:pPr>
      <w:r>
        <w:rPr>
          <w:rFonts w:hint="eastAsia" w:ascii="Times New Roman" w:hAnsi="Times New Roman" w:eastAsia="方正仿宋_GBK" w:cs="Times New Roman"/>
          <w:b/>
          <w:bCs/>
          <w:color w:val="000000" w:themeColor="text1"/>
          <w:sz w:val="24"/>
          <w:lang w:eastAsia="zh-CN"/>
          <w14:textFill>
            <w14:solidFill>
              <w14:schemeClr w14:val="tx1"/>
            </w14:solidFill>
          </w14:textFill>
        </w:rPr>
        <w:t>四、商务要求</w:t>
      </w:r>
    </w:p>
    <w:p w14:paraId="61C36596">
      <w:pPr>
        <w:autoSpaceDE w:val="0"/>
        <w:spacing w:line="520" w:lineRule="exact"/>
        <w:ind w:firstLine="482" w:firstLineChars="200"/>
        <w:rPr>
          <w:rFonts w:hint="eastAsia"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b/>
          <w:bCs/>
          <w:color w:val="000000" w:themeColor="text1"/>
          <w:sz w:val="24"/>
          <w:szCs w:val="24"/>
          <w14:textFill>
            <w14:solidFill>
              <w14:schemeClr w14:val="tx1"/>
            </w14:solidFill>
          </w14:textFill>
        </w:rPr>
        <w:t>（一）服务期限</w:t>
      </w:r>
      <w:r>
        <w:rPr>
          <w:rFonts w:ascii="仿宋" w:hAnsi="仿宋" w:eastAsia="仿宋" w:cs="Times New Roman"/>
          <w:color w:val="000000" w:themeColor="text1"/>
          <w:sz w:val="24"/>
          <w:szCs w:val="24"/>
          <w14:textFill>
            <w14:solidFill>
              <w14:schemeClr w14:val="tx1"/>
            </w14:solidFill>
          </w14:textFill>
        </w:rPr>
        <w:t>：合同签订后</w:t>
      </w:r>
      <w:r>
        <w:rPr>
          <w:rFonts w:hint="eastAsia" w:ascii="仿宋" w:hAnsi="仿宋" w:eastAsia="仿宋" w:cs="Times New Roman"/>
          <w:color w:val="000000" w:themeColor="text1"/>
          <w:sz w:val="24"/>
          <w:szCs w:val="24"/>
          <w:lang w:val="en-US" w:eastAsia="zh-CN"/>
          <w14:textFill>
            <w14:solidFill>
              <w14:schemeClr w14:val="tx1"/>
            </w14:solidFill>
          </w14:textFill>
        </w:rPr>
        <w:t>365</w:t>
      </w:r>
      <w:r>
        <w:rPr>
          <w:rFonts w:ascii="仿宋" w:hAnsi="仿宋" w:eastAsia="仿宋" w:cs="Times New Roman"/>
          <w:color w:val="000000" w:themeColor="text1"/>
          <w:sz w:val="24"/>
          <w:szCs w:val="24"/>
          <w14:textFill>
            <w14:solidFill>
              <w14:schemeClr w14:val="tx1"/>
            </w14:solidFill>
          </w14:textFill>
        </w:rPr>
        <w:t>日内完成。</w:t>
      </w:r>
    </w:p>
    <w:p w14:paraId="740478F7">
      <w:pPr>
        <w:autoSpaceDE w:val="0"/>
        <w:spacing w:line="520" w:lineRule="exact"/>
        <w:ind w:firstLine="482" w:firstLineChars="200"/>
        <w:rPr>
          <w:rFonts w:ascii="仿宋" w:hAnsi="仿宋" w:eastAsia="仿宋" w:cs="Times New Roman"/>
          <w:b/>
          <w:bCs/>
          <w:color w:val="000000" w:themeColor="text1"/>
          <w:sz w:val="24"/>
          <w:szCs w:val="24"/>
          <w14:textFill>
            <w14:solidFill>
              <w14:schemeClr w14:val="tx1"/>
            </w14:solidFill>
          </w14:textFill>
        </w:rPr>
      </w:pPr>
      <w:r>
        <w:rPr>
          <w:rFonts w:ascii="仿宋" w:hAnsi="仿宋" w:eastAsia="仿宋" w:cs="Times New Roman"/>
          <w:b/>
          <w:bCs/>
          <w:color w:val="000000" w:themeColor="text1"/>
          <w:sz w:val="24"/>
          <w:szCs w:val="24"/>
          <w14:textFill>
            <w14:solidFill>
              <w14:schemeClr w14:val="tx1"/>
            </w14:solidFill>
          </w14:textFill>
        </w:rPr>
        <w:t>（二）服务地点：</w:t>
      </w:r>
      <w:bookmarkStart w:id="176" w:name="_GoBack"/>
      <w:r>
        <w:rPr>
          <w:rFonts w:hint="eastAsia" w:ascii="仿宋" w:hAnsi="仿宋" w:eastAsia="仿宋" w:cs="宋体"/>
          <w:color w:val="000000" w:themeColor="text1"/>
          <w:sz w:val="24"/>
          <w:szCs w:val="24"/>
          <w:lang w:val="en-US" w:eastAsia="zh-CN"/>
          <w14:textFill>
            <w14:solidFill>
              <w14:schemeClr w14:val="tx1"/>
            </w14:solidFill>
          </w14:textFill>
        </w:rPr>
        <w:t>九寨沟景区内</w:t>
      </w:r>
      <w:bookmarkEnd w:id="176"/>
      <w:r>
        <w:rPr>
          <w:rFonts w:hint="eastAsia" w:ascii="仿宋" w:hAnsi="仿宋" w:eastAsia="仿宋" w:cs="宋体"/>
          <w:color w:val="000000" w:themeColor="text1"/>
          <w:sz w:val="24"/>
          <w:szCs w:val="24"/>
          <w:lang w:val="en-US" w:eastAsia="zh-CN"/>
          <w14:textFill>
            <w14:solidFill>
              <w14:schemeClr w14:val="tx1"/>
            </w14:solidFill>
          </w14:textFill>
        </w:rPr>
        <w:t>。</w:t>
      </w:r>
    </w:p>
    <w:p w14:paraId="51F5CBC1">
      <w:pPr>
        <w:autoSpaceDE w:val="0"/>
        <w:spacing w:line="520" w:lineRule="exact"/>
        <w:ind w:firstLine="482" w:firstLineChars="200"/>
        <w:rPr>
          <w:rFonts w:hint="eastAsia" w:ascii="仿宋" w:hAnsi="仿宋" w:eastAsia="宋体" w:cs="Times New Roman"/>
          <w:color w:val="000000" w:themeColor="text1"/>
          <w:sz w:val="24"/>
          <w:szCs w:val="24"/>
          <w:lang w:val="en-US" w:eastAsia="zh-CN"/>
          <w14:textFill>
            <w14:solidFill>
              <w14:schemeClr w14:val="tx1"/>
            </w14:solidFill>
          </w14:textFill>
        </w:rPr>
      </w:pPr>
      <w:r>
        <w:rPr>
          <w:rFonts w:ascii="仿宋" w:hAnsi="仿宋" w:eastAsia="仿宋" w:cs="Times New Roman"/>
          <w:b/>
          <w:bCs/>
          <w:color w:val="000000" w:themeColor="text1"/>
          <w:sz w:val="24"/>
          <w:szCs w:val="24"/>
          <w14:textFill>
            <w14:solidFill>
              <w14:schemeClr w14:val="tx1"/>
            </w14:solidFill>
          </w14:textFill>
        </w:rPr>
        <w:t>（</w:t>
      </w:r>
      <w:r>
        <w:rPr>
          <w:rFonts w:hint="eastAsia" w:ascii="仿宋" w:hAnsi="仿宋" w:eastAsia="仿宋" w:cs="Times New Roman"/>
          <w:b/>
          <w:bCs/>
          <w:color w:val="000000" w:themeColor="text1"/>
          <w:sz w:val="24"/>
          <w:szCs w:val="24"/>
          <w14:textFill>
            <w14:solidFill>
              <w14:schemeClr w14:val="tx1"/>
            </w14:solidFill>
          </w14:textFill>
        </w:rPr>
        <w:t>三</w:t>
      </w:r>
      <w:r>
        <w:rPr>
          <w:rFonts w:ascii="仿宋" w:hAnsi="仿宋" w:eastAsia="仿宋" w:cs="Times New Roman"/>
          <w:b/>
          <w:bCs/>
          <w:color w:val="000000" w:themeColor="text1"/>
          <w:sz w:val="24"/>
          <w:szCs w:val="24"/>
          <w14:textFill>
            <w14:solidFill>
              <w14:schemeClr w14:val="tx1"/>
            </w14:solidFill>
          </w14:textFill>
        </w:rPr>
        <w:t>）</w:t>
      </w:r>
      <w:r>
        <w:rPr>
          <w:rFonts w:hint="eastAsia" w:ascii="仿宋" w:hAnsi="仿宋" w:eastAsia="仿宋" w:cs="Times New Roman"/>
          <w:b/>
          <w:bCs/>
          <w:color w:val="000000" w:themeColor="text1"/>
          <w:sz w:val="24"/>
          <w:szCs w:val="24"/>
          <w14:textFill>
            <w14:solidFill>
              <w14:schemeClr w14:val="tx1"/>
            </w14:solidFill>
          </w14:textFill>
        </w:rPr>
        <w:t>付款方式</w:t>
      </w:r>
      <w:r>
        <w:rPr>
          <w:rFonts w:ascii="仿宋" w:hAnsi="仿宋" w:eastAsia="仿宋" w:cs="Times New Roman"/>
          <w:b/>
          <w:bCs/>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一次性支付，成交供应商按照合同约定完成服务内容，</w:t>
      </w:r>
      <w:r>
        <w:rPr>
          <w:rFonts w:hint="eastAsia" w:ascii="仿宋" w:hAnsi="仿宋" w:eastAsia="仿宋" w:cs="Times New Roman"/>
          <w:sz w:val="24"/>
          <w:szCs w:val="24"/>
        </w:rPr>
        <w:t>中标供应商向采购人出具合法有效完整的完税发票及凭证资料后</w:t>
      </w:r>
      <w:r>
        <w:rPr>
          <w:rFonts w:hint="eastAsia" w:ascii="仿宋" w:hAnsi="仿宋" w:eastAsia="仿宋" w:cs="Times New Roman"/>
          <w:sz w:val="24"/>
          <w:szCs w:val="24"/>
          <w:lang w:val="en-US" w:eastAsia="zh-CN"/>
        </w:rPr>
        <w:t>15个工作日</w:t>
      </w:r>
      <w:r>
        <w:rPr>
          <w:rFonts w:hint="eastAsia" w:ascii="仿宋" w:hAnsi="仿宋" w:eastAsia="仿宋" w:cs="Times New Roman"/>
          <w:sz w:val="24"/>
          <w:szCs w:val="24"/>
          <w:lang w:eastAsia="zh-CN"/>
        </w:rPr>
        <w:t>，</w:t>
      </w:r>
      <w:r>
        <w:rPr>
          <w:rFonts w:hint="eastAsia" w:ascii="仿宋" w:hAnsi="仿宋" w:eastAsia="仿宋" w:cs="Times New Roman"/>
          <w:sz w:val="24"/>
          <w:szCs w:val="24"/>
        </w:rPr>
        <w:t>支付</w:t>
      </w:r>
      <w:r>
        <w:rPr>
          <w:rFonts w:hint="eastAsia" w:ascii="仿宋" w:hAnsi="仿宋" w:eastAsia="仿宋" w:cs="Times New Roman"/>
          <w:sz w:val="24"/>
          <w:szCs w:val="24"/>
          <w:lang w:eastAsia="zh-CN"/>
        </w:rPr>
        <w:t>合同金额</w:t>
      </w:r>
      <w:r>
        <w:rPr>
          <w:rFonts w:hint="eastAsia" w:ascii="仿宋" w:hAnsi="仿宋" w:eastAsia="仿宋" w:cs="Times New Roman"/>
          <w:sz w:val="24"/>
          <w:szCs w:val="24"/>
          <w:lang w:val="en-US" w:eastAsia="zh-CN"/>
        </w:rPr>
        <w:t>100</w:t>
      </w:r>
      <w:r>
        <w:rPr>
          <w:rFonts w:hint="eastAsia" w:ascii="仿宋" w:hAnsi="仿宋" w:eastAsia="仿宋" w:cs="Times New Roman"/>
          <w:sz w:val="24"/>
          <w:szCs w:val="24"/>
        </w:rPr>
        <w:t>%</w:t>
      </w:r>
      <w:r>
        <w:rPr>
          <w:rFonts w:hint="eastAsia" w:ascii="仿宋" w:hAnsi="仿宋" w:eastAsia="仿宋" w:cs="Times New Roman"/>
          <w:color w:val="000000" w:themeColor="text1"/>
          <w:sz w:val="24"/>
          <w:szCs w:val="24"/>
          <w:lang w:val="en-US" w:eastAsia="zh-CN"/>
          <w14:textFill>
            <w14:solidFill>
              <w14:schemeClr w14:val="tx1"/>
            </w14:solidFill>
          </w14:textFill>
        </w:rPr>
        <w:t>。</w:t>
      </w:r>
    </w:p>
    <w:p w14:paraId="045DCBD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Times New Roman" w:hAnsi="Times New Roman" w:eastAsia="方正仿宋_GBK" w:cs="Times New Roman"/>
          <w:b/>
          <w:bCs/>
          <w:color w:val="000000" w:themeColor="text1"/>
          <w:sz w:val="24"/>
          <w14:textFill>
            <w14:solidFill>
              <w14:schemeClr w14:val="tx1"/>
            </w14:solidFill>
          </w14:textFill>
        </w:rPr>
      </w:pPr>
      <w:bookmarkStart w:id="89" w:name="_Toc3878"/>
      <w:r>
        <w:rPr>
          <w:rFonts w:hint="eastAsia" w:eastAsia="方正仿宋_GBK"/>
          <w:b/>
          <w:bCs/>
          <w:color w:val="000000" w:themeColor="text1"/>
          <w:sz w:val="24"/>
          <w:lang w:eastAsia="zh-CN"/>
          <w14:textFill>
            <w14:solidFill>
              <w14:schemeClr w14:val="tx1"/>
            </w14:solidFill>
          </w14:textFill>
        </w:rPr>
        <w:t>（四）</w:t>
      </w:r>
      <w:r>
        <w:rPr>
          <w:rFonts w:hint="default" w:ascii="Times New Roman" w:hAnsi="Times New Roman" w:eastAsia="方正仿宋_GBK" w:cs="Times New Roman"/>
          <w:b/>
          <w:bCs/>
          <w:color w:val="000000" w:themeColor="text1"/>
          <w:sz w:val="24"/>
          <w14:textFill>
            <w14:solidFill>
              <w14:schemeClr w14:val="tx1"/>
            </w14:solidFill>
          </w14:textFill>
        </w:rPr>
        <w:t>验收标准</w:t>
      </w:r>
    </w:p>
    <w:p w14:paraId="794D8752">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按照</w:t>
      </w:r>
      <w:r>
        <w:rPr>
          <w:rFonts w:hint="eastAsia" w:ascii="Times New Roman" w:hAnsi="Times New Roman" w:eastAsia="方正仿宋_GBK" w:cs="Times New Roman"/>
          <w:color w:val="000000" w:themeColor="text1"/>
          <w:sz w:val="24"/>
          <w:lang w:eastAsia="zh-CN"/>
          <w14:textFill>
            <w14:solidFill>
              <w14:schemeClr w14:val="tx1"/>
            </w14:solidFill>
          </w14:textFill>
        </w:rPr>
        <w:t>磋商</w:t>
      </w:r>
      <w:r>
        <w:rPr>
          <w:rFonts w:hint="default" w:ascii="Times New Roman" w:hAnsi="Times New Roman" w:eastAsia="方正仿宋_GBK" w:cs="Times New Roman"/>
          <w:color w:val="000000" w:themeColor="text1"/>
          <w:sz w:val="24"/>
          <w14:textFill>
            <w14:solidFill>
              <w14:schemeClr w14:val="tx1"/>
            </w14:solidFill>
          </w14:textFill>
        </w:rPr>
        <w:t>文件的服务内容和服务要求、成交供应商的</w:t>
      </w:r>
      <w:r>
        <w:rPr>
          <w:rFonts w:hint="eastAsia" w:ascii="Times New Roman" w:hAnsi="Times New Roman" w:eastAsia="方正仿宋_GBK" w:cs="Times New Roman"/>
          <w:color w:val="000000" w:themeColor="text1"/>
          <w:sz w:val="24"/>
          <w:lang w:eastAsia="zh-CN"/>
          <w14:textFill>
            <w14:solidFill>
              <w14:schemeClr w14:val="tx1"/>
            </w14:solidFill>
          </w14:textFill>
        </w:rPr>
        <w:t>响应</w:t>
      </w:r>
      <w:r>
        <w:rPr>
          <w:rFonts w:hint="default" w:ascii="Times New Roman" w:hAnsi="Times New Roman" w:eastAsia="方正仿宋_GBK" w:cs="Times New Roman"/>
          <w:color w:val="000000" w:themeColor="text1"/>
          <w:sz w:val="24"/>
          <w14:textFill>
            <w14:solidFill>
              <w14:schemeClr w14:val="tx1"/>
            </w14:solidFill>
          </w14:textFill>
        </w:rPr>
        <w:t>文件及承诺以及合同约定标准进行验收。</w:t>
      </w:r>
    </w:p>
    <w:p w14:paraId="76E5486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eastAsia="方正仿宋_GBK"/>
          <w:b/>
          <w:bCs/>
          <w:color w:val="auto"/>
          <w:sz w:val="24"/>
          <w:lang w:eastAsia="zh-CN"/>
        </w:rPr>
      </w:pPr>
    </w:p>
    <w:bookmarkEnd w:id="89"/>
    <w:p w14:paraId="523AC9D9">
      <w:pPr>
        <w:rPr>
          <w:rFonts w:ascii="Times New Roman" w:hAnsi="Times New Roman" w:cs="Times New Roman"/>
        </w:rPr>
      </w:pPr>
    </w:p>
    <w:p w14:paraId="0E92AE7F">
      <w:pPr>
        <w:spacing w:line="401" w:lineRule="auto"/>
        <w:jc w:val="center"/>
        <w:outlineLvl w:val="9"/>
        <w:rPr>
          <w:rFonts w:hint="default" w:ascii="Times New Roman" w:hAnsi="Times New Roman" w:eastAsia="仿宋" w:cs="Times New Roman"/>
          <w:b/>
          <w:bCs/>
          <w:color w:val="auto"/>
          <w:sz w:val="32"/>
          <w:szCs w:val="32"/>
        </w:rPr>
      </w:pPr>
    </w:p>
    <w:p w14:paraId="4E96158D">
      <w:pPr>
        <w:spacing w:line="401" w:lineRule="auto"/>
        <w:jc w:val="center"/>
        <w:outlineLvl w:val="0"/>
        <w:rPr>
          <w:rFonts w:hint="default" w:ascii="Times New Roman" w:hAnsi="Times New Roman" w:eastAsia="仿宋" w:cs="Times New Roman"/>
          <w:b/>
          <w:bCs/>
          <w:color w:val="auto"/>
          <w:sz w:val="32"/>
          <w:szCs w:val="32"/>
        </w:rPr>
      </w:pPr>
      <w:bookmarkStart w:id="90" w:name="_Toc14713"/>
    </w:p>
    <w:p w14:paraId="308A3A2A">
      <w:pPr>
        <w:spacing w:line="401" w:lineRule="auto"/>
        <w:jc w:val="center"/>
        <w:outlineLvl w:val="0"/>
        <w:rPr>
          <w:rFonts w:hint="default" w:ascii="Times New Roman" w:hAnsi="Times New Roman" w:eastAsia="仿宋" w:cs="Times New Roman"/>
          <w:b/>
          <w:bCs/>
          <w:color w:val="auto"/>
          <w:sz w:val="32"/>
          <w:szCs w:val="32"/>
        </w:rPr>
      </w:pPr>
    </w:p>
    <w:p w14:paraId="47ADD31E">
      <w:pPr>
        <w:spacing w:line="401" w:lineRule="auto"/>
        <w:jc w:val="center"/>
        <w:outlineLvl w:val="0"/>
        <w:rPr>
          <w:rFonts w:hint="default" w:ascii="Times New Roman" w:hAnsi="Times New Roman" w:eastAsia="仿宋" w:cs="Times New Roman"/>
          <w:b/>
          <w:bCs/>
          <w:color w:val="auto"/>
          <w:sz w:val="32"/>
          <w:szCs w:val="32"/>
        </w:rPr>
      </w:pPr>
    </w:p>
    <w:p w14:paraId="0CB4FF3F">
      <w:pPr>
        <w:spacing w:line="401" w:lineRule="auto"/>
        <w:jc w:val="center"/>
        <w:outlineLvl w:val="0"/>
        <w:rPr>
          <w:rFonts w:hint="default" w:ascii="Times New Roman" w:hAnsi="Times New Roman" w:eastAsia="仿宋" w:cs="Times New Roman"/>
          <w:b/>
          <w:bCs/>
          <w:color w:val="auto"/>
          <w:sz w:val="32"/>
          <w:szCs w:val="32"/>
        </w:rPr>
      </w:pPr>
    </w:p>
    <w:p w14:paraId="2B1AF190">
      <w:pPr>
        <w:spacing w:line="401" w:lineRule="auto"/>
        <w:jc w:val="both"/>
        <w:outlineLvl w:val="0"/>
        <w:rPr>
          <w:rFonts w:hint="default" w:ascii="Times New Roman" w:hAnsi="Times New Roman" w:eastAsia="仿宋" w:cs="Times New Roman"/>
          <w:b/>
          <w:bCs/>
          <w:color w:val="auto"/>
          <w:sz w:val="32"/>
          <w:szCs w:val="32"/>
        </w:rPr>
      </w:pPr>
    </w:p>
    <w:p w14:paraId="7BE9CDF7">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87"/>
      <w:bookmarkEnd w:id="90"/>
    </w:p>
    <w:p w14:paraId="1621EB1E">
      <w:pPr>
        <w:tabs>
          <w:tab w:val="left" w:pos="7665"/>
        </w:tabs>
        <w:spacing w:line="401" w:lineRule="auto"/>
        <w:rPr>
          <w:rFonts w:hint="default" w:ascii="Times New Roman" w:hAnsi="Times New Roman" w:eastAsia="仿宋" w:cs="Times New Roman"/>
          <w:color w:val="auto"/>
          <w:sz w:val="24"/>
        </w:rPr>
      </w:pPr>
    </w:p>
    <w:p w14:paraId="475202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E0F309">
      <w:pPr>
        <w:rPr>
          <w:rFonts w:hint="default" w:ascii="Times New Roman" w:hAnsi="Times New Roman" w:eastAsia="仿宋" w:cs="Times New Roman"/>
          <w:b/>
          <w:bCs/>
          <w:color w:val="auto"/>
          <w:sz w:val="32"/>
          <w:szCs w:val="32"/>
        </w:rPr>
      </w:pPr>
      <w:bookmarkStart w:id="91" w:name="_Toc112053982"/>
      <w:r>
        <w:rPr>
          <w:rFonts w:hint="default" w:ascii="Times New Roman" w:hAnsi="Times New Roman" w:eastAsia="仿宋" w:cs="Times New Roman"/>
          <w:b/>
          <w:bCs/>
          <w:color w:val="auto"/>
          <w:sz w:val="32"/>
          <w:szCs w:val="32"/>
        </w:rPr>
        <w:br w:type="page"/>
      </w:r>
    </w:p>
    <w:p w14:paraId="77CB115D">
      <w:pPr>
        <w:spacing w:line="401" w:lineRule="auto"/>
        <w:jc w:val="center"/>
        <w:outlineLvl w:val="9"/>
        <w:rPr>
          <w:rFonts w:hint="default" w:ascii="Times New Roman" w:hAnsi="Times New Roman" w:eastAsia="仿宋" w:cs="Times New Roman"/>
          <w:b/>
          <w:bCs/>
          <w:color w:val="auto"/>
          <w:sz w:val="32"/>
          <w:szCs w:val="32"/>
        </w:rPr>
      </w:pPr>
    </w:p>
    <w:p w14:paraId="73F315A8">
      <w:pPr>
        <w:spacing w:line="401" w:lineRule="auto"/>
        <w:jc w:val="center"/>
        <w:outlineLvl w:val="0"/>
        <w:rPr>
          <w:rFonts w:hint="default" w:ascii="Times New Roman" w:hAnsi="Times New Roman" w:eastAsia="仿宋" w:cs="Times New Roman"/>
          <w:color w:val="auto"/>
          <w:sz w:val="24"/>
        </w:rPr>
      </w:pPr>
      <w:bookmarkStart w:id="92" w:name="_Toc495"/>
      <w:r>
        <w:rPr>
          <w:rFonts w:hint="default" w:ascii="Times New Roman" w:hAnsi="Times New Roman" w:eastAsia="仿宋" w:cs="Times New Roman"/>
          <w:b/>
          <w:bCs/>
          <w:color w:val="auto"/>
          <w:sz w:val="32"/>
          <w:szCs w:val="32"/>
        </w:rPr>
        <w:t>第七章  响应文件格式</w:t>
      </w:r>
      <w:bookmarkEnd w:id="91"/>
      <w:bookmarkEnd w:id="92"/>
    </w:p>
    <w:p w14:paraId="2E630FE5">
      <w:pPr>
        <w:spacing w:line="360" w:lineRule="auto"/>
        <w:ind w:firstLine="480" w:firstLineChars="200"/>
        <w:rPr>
          <w:rFonts w:hint="default" w:ascii="Times New Roman" w:hAnsi="Times New Roman" w:eastAsia="仿宋" w:cs="Times New Roman"/>
          <w:color w:val="auto"/>
          <w:kern w:val="2"/>
          <w:sz w:val="24"/>
          <w:szCs w:val="24"/>
        </w:rPr>
      </w:pPr>
    </w:p>
    <w:p w14:paraId="5E622846">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C8CB45F">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32F3DA5B">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15D623D2">
      <w:pPr>
        <w:jc w:val="center"/>
        <w:rPr>
          <w:rFonts w:hint="default" w:ascii="Times New Roman" w:hAnsi="Times New Roman" w:eastAsia="仿宋" w:cs="Times New Roman"/>
          <w:b/>
          <w:color w:val="auto"/>
          <w:sz w:val="32"/>
        </w:rPr>
      </w:pPr>
    </w:p>
    <w:p w14:paraId="3193FB19">
      <w:pPr>
        <w:jc w:val="center"/>
        <w:rPr>
          <w:rFonts w:hint="default" w:ascii="Times New Roman" w:hAnsi="Times New Roman" w:eastAsia="仿宋" w:cs="Times New Roman"/>
          <w:b/>
          <w:color w:val="auto"/>
          <w:sz w:val="32"/>
        </w:rPr>
      </w:pPr>
    </w:p>
    <w:p w14:paraId="53421628">
      <w:pPr>
        <w:jc w:val="center"/>
        <w:rPr>
          <w:rFonts w:hint="default" w:ascii="Times New Roman" w:hAnsi="Times New Roman" w:eastAsia="仿宋" w:cs="Times New Roman"/>
          <w:b/>
          <w:color w:val="auto"/>
          <w:sz w:val="32"/>
        </w:rPr>
      </w:pPr>
    </w:p>
    <w:p w14:paraId="1A6B46E8">
      <w:pPr>
        <w:jc w:val="center"/>
        <w:rPr>
          <w:rFonts w:hint="default" w:ascii="Times New Roman" w:hAnsi="Times New Roman" w:eastAsia="仿宋" w:cs="Times New Roman"/>
          <w:b/>
          <w:color w:val="auto"/>
          <w:sz w:val="32"/>
        </w:rPr>
      </w:pPr>
    </w:p>
    <w:p w14:paraId="5320EBFC">
      <w:pPr>
        <w:jc w:val="center"/>
        <w:rPr>
          <w:rFonts w:hint="default" w:ascii="Times New Roman" w:hAnsi="Times New Roman" w:eastAsia="仿宋" w:cs="Times New Roman"/>
          <w:b/>
          <w:color w:val="auto"/>
          <w:sz w:val="32"/>
        </w:rPr>
      </w:pPr>
    </w:p>
    <w:p w14:paraId="45EE24D3">
      <w:pPr>
        <w:jc w:val="center"/>
        <w:rPr>
          <w:rFonts w:hint="default" w:ascii="Times New Roman" w:hAnsi="Times New Roman" w:eastAsia="仿宋" w:cs="Times New Roman"/>
          <w:b/>
          <w:color w:val="auto"/>
          <w:sz w:val="32"/>
        </w:rPr>
      </w:pPr>
    </w:p>
    <w:p w14:paraId="354FD942">
      <w:pPr>
        <w:jc w:val="center"/>
        <w:rPr>
          <w:rFonts w:hint="default" w:ascii="Times New Roman" w:hAnsi="Times New Roman" w:eastAsia="仿宋" w:cs="Times New Roman"/>
          <w:b/>
          <w:color w:val="auto"/>
          <w:sz w:val="32"/>
        </w:rPr>
      </w:pPr>
    </w:p>
    <w:p w14:paraId="31D86CE9">
      <w:pPr>
        <w:jc w:val="center"/>
        <w:rPr>
          <w:rFonts w:hint="default" w:ascii="Times New Roman" w:hAnsi="Times New Roman" w:eastAsia="仿宋" w:cs="Times New Roman"/>
          <w:b/>
          <w:color w:val="auto"/>
          <w:sz w:val="32"/>
        </w:rPr>
      </w:pPr>
    </w:p>
    <w:p w14:paraId="6E18001E">
      <w:pPr>
        <w:jc w:val="center"/>
        <w:rPr>
          <w:rFonts w:hint="default" w:ascii="Times New Roman" w:hAnsi="Times New Roman" w:eastAsia="仿宋" w:cs="Times New Roman"/>
          <w:b/>
          <w:color w:val="auto"/>
          <w:sz w:val="32"/>
        </w:rPr>
      </w:pPr>
    </w:p>
    <w:p w14:paraId="14EBD234">
      <w:pPr>
        <w:jc w:val="center"/>
        <w:rPr>
          <w:rFonts w:hint="default" w:ascii="Times New Roman" w:hAnsi="Times New Roman" w:eastAsia="仿宋" w:cs="Times New Roman"/>
          <w:b/>
          <w:color w:val="auto"/>
          <w:sz w:val="32"/>
        </w:rPr>
      </w:pPr>
    </w:p>
    <w:p w14:paraId="6D5851AE">
      <w:pPr>
        <w:jc w:val="center"/>
        <w:rPr>
          <w:rFonts w:hint="default" w:ascii="Times New Roman" w:hAnsi="Times New Roman" w:eastAsia="仿宋" w:cs="Times New Roman"/>
          <w:b/>
          <w:color w:val="auto"/>
          <w:sz w:val="32"/>
        </w:rPr>
      </w:pPr>
    </w:p>
    <w:p w14:paraId="703B9261">
      <w:pPr>
        <w:jc w:val="center"/>
        <w:rPr>
          <w:rFonts w:hint="default" w:ascii="Times New Roman" w:hAnsi="Times New Roman" w:eastAsia="仿宋" w:cs="Times New Roman"/>
          <w:b/>
          <w:color w:val="auto"/>
          <w:sz w:val="32"/>
        </w:rPr>
      </w:pPr>
    </w:p>
    <w:p w14:paraId="7D825349">
      <w:pPr>
        <w:rPr>
          <w:rFonts w:hint="default" w:ascii="Times New Roman" w:hAnsi="Times New Roman" w:eastAsia="仿宋" w:cs="Times New Roman"/>
          <w:b/>
          <w:color w:val="auto"/>
          <w:sz w:val="32"/>
        </w:rPr>
      </w:pPr>
    </w:p>
    <w:p w14:paraId="2E3BA3DC">
      <w:pPr>
        <w:rPr>
          <w:rFonts w:hint="default" w:ascii="Times New Roman" w:hAnsi="Times New Roman" w:eastAsia="仿宋" w:cs="Times New Roman"/>
          <w:b/>
          <w:color w:val="auto"/>
          <w:sz w:val="32"/>
        </w:rPr>
      </w:pPr>
    </w:p>
    <w:p w14:paraId="0E97E9C3">
      <w:pPr>
        <w:jc w:val="center"/>
        <w:outlineLvl w:val="0"/>
        <w:rPr>
          <w:rFonts w:hint="default" w:ascii="Times New Roman" w:hAnsi="Times New Roman" w:eastAsia="仿宋" w:cs="Times New Roman"/>
          <w:b/>
          <w:color w:val="auto"/>
          <w:sz w:val="32"/>
        </w:rPr>
      </w:pPr>
      <w:bookmarkStart w:id="93" w:name="_Toc16136"/>
      <w:r>
        <w:rPr>
          <w:rFonts w:hint="default" w:ascii="Times New Roman" w:hAnsi="Times New Roman" w:eastAsia="仿宋" w:cs="Times New Roman"/>
          <w:b/>
          <w:color w:val="auto"/>
          <w:sz w:val="32"/>
        </w:rPr>
        <w:t>第一部分     “资格性响应文件”格式</w:t>
      </w:r>
      <w:bookmarkEnd w:id="93"/>
    </w:p>
    <w:p w14:paraId="717349D8">
      <w:pPr>
        <w:spacing w:line="360" w:lineRule="auto"/>
        <w:outlineLvl w:val="0"/>
        <w:rPr>
          <w:rFonts w:hint="default" w:ascii="Times New Roman" w:hAnsi="Times New Roman" w:eastAsia="仿宋" w:cs="Times New Roman"/>
          <w:b/>
          <w:color w:val="auto"/>
          <w:sz w:val="32"/>
        </w:rPr>
      </w:pPr>
      <w:bookmarkStart w:id="94" w:name="_Toc27391"/>
      <w:r>
        <w:rPr>
          <w:rFonts w:hint="default" w:ascii="Times New Roman" w:hAnsi="Times New Roman" w:eastAsia="仿宋" w:cs="Times New Roman"/>
          <w:b/>
          <w:color w:val="auto"/>
          <w:sz w:val="32"/>
        </w:rPr>
        <w:t>格式1-1</w:t>
      </w:r>
      <w:bookmarkEnd w:id="94"/>
    </w:p>
    <w:p w14:paraId="7BCEEFEC">
      <w:pPr>
        <w:jc w:val="center"/>
        <w:rPr>
          <w:rFonts w:hint="default" w:ascii="Times New Roman" w:hAnsi="Times New Roman" w:eastAsia="仿宋" w:cs="Times New Roman"/>
          <w:b/>
          <w:color w:val="auto"/>
          <w:sz w:val="32"/>
        </w:rPr>
      </w:pPr>
    </w:p>
    <w:p w14:paraId="4656D353">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0218B8F">
      <w:pPr>
        <w:rPr>
          <w:rFonts w:hint="default" w:ascii="Times New Roman" w:hAnsi="Times New Roman" w:eastAsia="仿宋" w:cs="Times New Roman"/>
          <w:b/>
          <w:color w:val="auto"/>
          <w:sz w:val="72"/>
        </w:rPr>
      </w:pPr>
    </w:p>
    <w:p w14:paraId="4A0F60F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3839649B">
      <w:pPr>
        <w:spacing w:line="360" w:lineRule="auto"/>
        <w:rPr>
          <w:rFonts w:hint="default" w:ascii="Times New Roman" w:hAnsi="Times New Roman" w:eastAsia="仿宋" w:cs="Times New Roman"/>
          <w:b/>
          <w:color w:val="auto"/>
          <w:sz w:val="52"/>
        </w:rPr>
      </w:pPr>
    </w:p>
    <w:p w14:paraId="28F8F893">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375D72A6">
      <w:pPr>
        <w:spacing w:line="360" w:lineRule="auto"/>
        <w:rPr>
          <w:rFonts w:hint="default" w:ascii="Times New Roman" w:hAnsi="Times New Roman" w:eastAsia="仿宋" w:cs="Times New Roman"/>
          <w:b/>
          <w:color w:val="auto"/>
          <w:sz w:val="36"/>
        </w:rPr>
      </w:pPr>
    </w:p>
    <w:p w14:paraId="70390A5D">
      <w:pPr>
        <w:spacing w:line="360" w:lineRule="auto"/>
        <w:rPr>
          <w:rFonts w:hint="default" w:ascii="Times New Roman" w:hAnsi="Times New Roman" w:eastAsia="仿宋" w:cs="Times New Roman"/>
          <w:b/>
          <w:color w:val="auto"/>
          <w:sz w:val="36"/>
        </w:rPr>
      </w:pPr>
    </w:p>
    <w:p w14:paraId="614580E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FE4EC9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5489E9E1">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DA67C21">
      <w:pPr>
        <w:jc w:val="center"/>
        <w:rPr>
          <w:rFonts w:hint="default" w:ascii="Times New Roman" w:hAnsi="Times New Roman" w:eastAsia="仿宋" w:cs="Times New Roman"/>
          <w:b/>
          <w:color w:val="auto"/>
          <w:sz w:val="36"/>
        </w:rPr>
      </w:pPr>
    </w:p>
    <w:p w14:paraId="5F8A78CA">
      <w:pPr>
        <w:jc w:val="center"/>
        <w:rPr>
          <w:rFonts w:hint="default" w:ascii="Times New Roman" w:hAnsi="Times New Roman" w:eastAsia="仿宋" w:cs="Times New Roman"/>
          <w:b/>
          <w:color w:val="auto"/>
          <w:sz w:val="32"/>
        </w:rPr>
      </w:pPr>
    </w:p>
    <w:p w14:paraId="2FC2976D">
      <w:pPr>
        <w:jc w:val="center"/>
        <w:rPr>
          <w:rFonts w:hint="default" w:ascii="Times New Roman" w:hAnsi="Times New Roman" w:eastAsia="仿宋" w:cs="Times New Roman"/>
          <w:b/>
          <w:color w:val="auto"/>
          <w:sz w:val="36"/>
        </w:rPr>
      </w:pPr>
    </w:p>
    <w:p w14:paraId="540279A6">
      <w:pPr>
        <w:jc w:val="center"/>
        <w:rPr>
          <w:rFonts w:hint="default" w:ascii="Times New Roman" w:hAnsi="Times New Roman" w:eastAsia="仿宋" w:cs="Times New Roman"/>
          <w:b/>
          <w:color w:val="auto"/>
          <w:sz w:val="36"/>
        </w:rPr>
      </w:pPr>
    </w:p>
    <w:p w14:paraId="19F6791D">
      <w:pPr>
        <w:spacing w:line="439" w:lineRule="auto"/>
        <w:jc w:val="center"/>
        <w:rPr>
          <w:rFonts w:hint="default" w:ascii="Times New Roman" w:hAnsi="Times New Roman" w:eastAsia="仿宋" w:cs="Times New Roman"/>
          <w:b/>
          <w:color w:val="auto"/>
          <w:sz w:val="36"/>
        </w:rPr>
      </w:pPr>
    </w:p>
    <w:p w14:paraId="71F93090">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2C386B26">
      <w:pPr>
        <w:spacing w:line="360" w:lineRule="auto"/>
        <w:rPr>
          <w:rFonts w:hint="default" w:ascii="Times New Roman" w:hAnsi="Times New Roman" w:eastAsia="仿宋" w:cs="Times New Roman"/>
          <w:b/>
          <w:color w:val="auto"/>
          <w:sz w:val="32"/>
        </w:rPr>
      </w:pPr>
    </w:p>
    <w:p w14:paraId="293540F1">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0D6ACC11">
      <w:pPr>
        <w:spacing w:line="360" w:lineRule="auto"/>
        <w:ind w:firstLine="790"/>
        <w:jc w:val="center"/>
        <w:outlineLvl w:val="0"/>
        <w:rPr>
          <w:rFonts w:hint="default" w:ascii="Times New Roman" w:hAnsi="Times New Roman" w:eastAsia="仿宋" w:cs="Times New Roman"/>
          <w:b/>
          <w:color w:val="auto"/>
          <w:sz w:val="32"/>
        </w:rPr>
      </w:pPr>
      <w:bookmarkStart w:id="95" w:name="_Toc2371"/>
      <w:r>
        <w:rPr>
          <w:rFonts w:hint="default" w:ascii="Times New Roman" w:hAnsi="Times New Roman" w:eastAsia="仿宋" w:cs="Times New Roman"/>
          <w:b/>
          <w:color w:val="auto"/>
          <w:sz w:val="32"/>
        </w:rPr>
        <w:t>一、法定代表人/单位负责人授权书</w:t>
      </w:r>
      <w:bookmarkEnd w:id="95"/>
    </w:p>
    <w:p w14:paraId="758E4A43">
      <w:pPr>
        <w:spacing w:line="360" w:lineRule="auto"/>
        <w:ind w:firstLine="472"/>
        <w:jc w:val="left"/>
        <w:rPr>
          <w:rFonts w:hint="default" w:ascii="Times New Roman" w:hAnsi="Times New Roman" w:eastAsia="仿宋" w:cs="Times New Roman"/>
          <w:b/>
          <w:color w:val="auto"/>
          <w:sz w:val="24"/>
        </w:rPr>
      </w:pPr>
    </w:p>
    <w:p w14:paraId="587A70C5">
      <w:pPr>
        <w:spacing w:line="360" w:lineRule="auto"/>
        <w:ind w:firstLine="472"/>
        <w:jc w:val="left"/>
        <w:rPr>
          <w:rFonts w:hint="default" w:ascii="Times New Roman" w:hAnsi="Times New Roman" w:eastAsia="仿宋" w:cs="Times New Roman"/>
          <w:b/>
          <w:color w:val="auto"/>
          <w:sz w:val="24"/>
        </w:rPr>
      </w:pPr>
    </w:p>
    <w:p w14:paraId="66A3EA6F">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78C3064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293049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B98A48A">
      <w:pPr>
        <w:spacing w:line="360" w:lineRule="auto"/>
        <w:ind w:firstLine="470"/>
        <w:jc w:val="left"/>
        <w:rPr>
          <w:rFonts w:hint="default" w:ascii="Times New Roman" w:hAnsi="Times New Roman" w:eastAsia="仿宋" w:cs="Times New Roman"/>
          <w:color w:val="auto"/>
          <w:sz w:val="24"/>
        </w:rPr>
      </w:pPr>
    </w:p>
    <w:p w14:paraId="661BE6B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193CBE77">
      <w:pPr>
        <w:spacing w:line="360" w:lineRule="auto"/>
        <w:ind w:firstLine="470"/>
        <w:jc w:val="left"/>
        <w:rPr>
          <w:rFonts w:hint="default" w:ascii="Times New Roman" w:hAnsi="Times New Roman" w:eastAsia="仿宋" w:cs="Times New Roman"/>
          <w:color w:val="auto"/>
          <w:sz w:val="24"/>
        </w:rPr>
      </w:pPr>
    </w:p>
    <w:p w14:paraId="2668899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694FD4E">
      <w:pPr>
        <w:spacing w:line="360" w:lineRule="auto"/>
        <w:ind w:firstLine="470"/>
        <w:jc w:val="left"/>
        <w:rPr>
          <w:rFonts w:hint="default" w:ascii="Times New Roman" w:hAnsi="Times New Roman" w:eastAsia="仿宋" w:cs="Times New Roman"/>
          <w:color w:val="auto"/>
          <w:sz w:val="24"/>
        </w:rPr>
      </w:pPr>
    </w:p>
    <w:p w14:paraId="62E50C4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37ECF3A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869C407">
      <w:pPr>
        <w:spacing w:line="360" w:lineRule="auto"/>
        <w:jc w:val="left"/>
        <w:rPr>
          <w:rFonts w:hint="default" w:ascii="Times New Roman" w:hAnsi="Times New Roman" w:eastAsia="仿宋" w:cs="Times New Roman"/>
          <w:b/>
          <w:color w:val="auto"/>
          <w:sz w:val="24"/>
        </w:rPr>
      </w:pPr>
    </w:p>
    <w:p w14:paraId="39B4850A">
      <w:pPr>
        <w:spacing w:line="360" w:lineRule="auto"/>
        <w:jc w:val="left"/>
        <w:rPr>
          <w:rFonts w:hint="default" w:ascii="Times New Roman" w:hAnsi="Times New Roman" w:eastAsia="仿宋" w:cs="Times New Roman"/>
          <w:b/>
          <w:color w:val="auto"/>
          <w:sz w:val="24"/>
        </w:rPr>
      </w:pPr>
    </w:p>
    <w:p w14:paraId="3BA01372">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5939B1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6B48CA0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354DCD1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416366E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6D7F8351">
      <w:pPr>
        <w:spacing w:line="360" w:lineRule="auto"/>
        <w:rPr>
          <w:rFonts w:hint="default" w:ascii="Times New Roman" w:hAnsi="Times New Roman" w:eastAsia="仿宋" w:cs="Times New Roman"/>
          <w:b/>
          <w:color w:val="auto"/>
          <w:sz w:val="32"/>
        </w:rPr>
      </w:pPr>
    </w:p>
    <w:p w14:paraId="38F7B9E6">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1C323D94">
      <w:pPr>
        <w:spacing w:line="360" w:lineRule="auto"/>
        <w:jc w:val="center"/>
        <w:outlineLvl w:val="0"/>
        <w:rPr>
          <w:rFonts w:hint="default" w:ascii="Times New Roman" w:hAnsi="Times New Roman" w:eastAsia="仿宋" w:cs="Times New Roman"/>
          <w:b/>
          <w:color w:val="auto"/>
          <w:sz w:val="32"/>
        </w:rPr>
      </w:pPr>
      <w:bookmarkStart w:id="96" w:name="_Toc9259"/>
      <w:r>
        <w:rPr>
          <w:rFonts w:hint="default" w:ascii="Times New Roman" w:hAnsi="Times New Roman" w:eastAsia="仿宋" w:cs="Times New Roman"/>
          <w:b/>
          <w:color w:val="auto"/>
          <w:sz w:val="32"/>
        </w:rPr>
        <w:t>二、承诺函</w:t>
      </w:r>
      <w:bookmarkEnd w:id="96"/>
    </w:p>
    <w:p w14:paraId="03A2483A">
      <w:pPr>
        <w:spacing w:line="360" w:lineRule="auto"/>
        <w:jc w:val="center"/>
        <w:rPr>
          <w:rFonts w:hint="default" w:ascii="Times New Roman" w:hAnsi="Times New Roman" w:eastAsia="仿宋" w:cs="Times New Roman"/>
          <w:b/>
          <w:color w:val="auto"/>
          <w:sz w:val="24"/>
        </w:rPr>
      </w:pPr>
    </w:p>
    <w:p w14:paraId="78224FD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C8252C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2B974E2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13695F4">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16348D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5291EE8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18E6E5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0D33044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0AC89EA6">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F0B87A9">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080497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9FE00D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3215BA86">
      <w:pPr>
        <w:spacing w:line="360" w:lineRule="auto"/>
        <w:ind w:firstLine="470"/>
        <w:jc w:val="left"/>
        <w:rPr>
          <w:rFonts w:hint="default" w:ascii="Times New Roman" w:hAnsi="Times New Roman" w:eastAsia="仿宋" w:cs="Times New Roman"/>
          <w:color w:val="auto"/>
          <w:sz w:val="24"/>
        </w:rPr>
      </w:pPr>
    </w:p>
    <w:p w14:paraId="0F41ACE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252F69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EFF01A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2C2389B">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0CF4CA2">
      <w:pPr>
        <w:spacing w:line="360" w:lineRule="auto"/>
        <w:ind w:firstLine="470"/>
        <w:jc w:val="left"/>
        <w:rPr>
          <w:rFonts w:hint="default" w:ascii="Times New Roman" w:hAnsi="Times New Roman" w:eastAsia="仿宋" w:cs="Times New Roman"/>
          <w:color w:val="auto"/>
          <w:sz w:val="24"/>
        </w:rPr>
      </w:pPr>
    </w:p>
    <w:p w14:paraId="3DEB2D97">
      <w:pPr>
        <w:spacing w:line="360" w:lineRule="auto"/>
        <w:ind w:firstLine="470"/>
        <w:jc w:val="left"/>
        <w:rPr>
          <w:rFonts w:hint="default" w:ascii="Times New Roman" w:hAnsi="Times New Roman" w:eastAsia="仿宋" w:cs="Times New Roman"/>
          <w:color w:val="auto"/>
          <w:sz w:val="24"/>
        </w:rPr>
      </w:pPr>
    </w:p>
    <w:p w14:paraId="18C745C6">
      <w:pPr>
        <w:spacing w:line="360" w:lineRule="auto"/>
        <w:ind w:firstLine="470"/>
        <w:jc w:val="left"/>
        <w:rPr>
          <w:rFonts w:hint="default" w:ascii="Times New Roman" w:hAnsi="Times New Roman" w:eastAsia="仿宋" w:cs="Times New Roman"/>
          <w:color w:val="auto"/>
          <w:sz w:val="24"/>
        </w:rPr>
      </w:pPr>
    </w:p>
    <w:p w14:paraId="61019E77">
      <w:pPr>
        <w:spacing w:line="360" w:lineRule="auto"/>
        <w:ind w:firstLine="470"/>
        <w:jc w:val="left"/>
        <w:rPr>
          <w:rFonts w:hint="default" w:ascii="Times New Roman" w:hAnsi="Times New Roman" w:eastAsia="仿宋" w:cs="Times New Roman"/>
          <w:color w:val="auto"/>
          <w:sz w:val="24"/>
        </w:rPr>
      </w:pPr>
    </w:p>
    <w:p w14:paraId="75895872">
      <w:pPr>
        <w:spacing w:line="360" w:lineRule="auto"/>
        <w:ind w:firstLine="470"/>
        <w:jc w:val="left"/>
        <w:rPr>
          <w:rFonts w:hint="default" w:ascii="Times New Roman" w:hAnsi="Times New Roman" w:eastAsia="仿宋" w:cs="Times New Roman"/>
          <w:color w:val="auto"/>
          <w:sz w:val="24"/>
        </w:rPr>
      </w:pPr>
    </w:p>
    <w:p w14:paraId="607DBBFF">
      <w:pPr>
        <w:spacing w:line="360" w:lineRule="auto"/>
        <w:rPr>
          <w:rFonts w:hint="default" w:ascii="Times New Roman" w:hAnsi="Times New Roman" w:eastAsia="仿宋" w:cs="Times New Roman"/>
          <w:b/>
          <w:color w:val="auto"/>
          <w:sz w:val="32"/>
        </w:rPr>
      </w:pPr>
    </w:p>
    <w:p w14:paraId="010A13D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2669B1FF">
      <w:pPr>
        <w:spacing w:line="360" w:lineRule="auto"/>
        <w:ind w:firstLine="790"/>
        <w:jc w:val="center"/>
        <w:rPr>
          <w:rFonts w:hint="default" w:ascii="Times New Roman" w:hAnsi="Times New Roman" w:eastAsia="仿宋" w:cs="Times New Roman"/>
          <w:b/>
          <w:color w:val="auto"/>
          <w:sz w:val="32"/>
        </w:rPr>
      </w:pPr>
    </w:p>
    <w:p w14:paraId="76B7FAE5">
      <w:pPr>
        <w:spacing w:line="360" w:lineRule="auto"/>
        <w:ind w:firstLine="790"/>
        <w:jc w:val="center"/>
        <w:outlineLvl w:val="0"/>
        <w:rPr>
          <w:rFonts w:hint="default" w:ascii="Times New Roman" w:hAnsi="Times New Roman" w:eastAsia="仿宋" w:cs="Times New Roman"/>
          <w:b/>
          <w:color w:val="auto"/>
          <w:sz w:val="32"/>
        </w:rPr>
      </w:pPr>
      <w:bookmarkStart w:id="97" w:name="_Toc7625"/>
      <w:r>
        <w:rPr>
          <w:rFonts w:hint="eastAsia" w:ascii="Times New Roman" w:hAnsi="Times New Roman" w:eastAsia="仿宋" w:cs="Times New Roman"/>
          <w:b/>
          <w:color w:val="auto"/>
          <w:sz w:val="32"/>
          <w:lang w:eastAsia="zh-CN"/>
        </w:rPr>
        <w:t>三、</w:t>
      </w:r>
      <w:r>
        <w:rPr>
          <w:rFonts w:hint="default" w:ascii="Times New Roman" w:hAnsi="Times New Roman" w:eastAsia="仿宋" w:cs="Times New Roman"/>
          <w:b/>
          <w:color w:val="auto"/>
          <w:sz w:val="32"/>
        </w:rPr>
        <w:t>供应商和报价产品其他资格、资质性及其他类似效力要求的相关证明材料</w:t>
      </w:r>
      <w:bookmarkEnd w:id="97"/>
    </w:p>
    <w:p w14:paraId="34B14D09">
      <w:pPr>
        <w:spacing w:line="360" w:lineRule="auto"/>
        <w:rPr>
          <w:rFonts w:hint="default" w:ascii="Times New Roman" w:hAnsi="Times New Roman" w:eastAsia="仿宋" w:cs="Times New Roman"/>
          <w:color w:val="auto"/>
          <w:sz w:val="24"/>
        </w:rPr>
      </w:pPr>
    </w:p>
    <w:p w14:paraId="4381519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2726EAB">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9D2BF62">
      <w:pPr>
        <w:jc w:val="left"/>
        <w:rPr>
          <w:rFonts w:hint="default" w:ascii="Times New Roman" w:hAnsi="Times New Roman" w:eastAsia="仿宋" w:cs="Times New Roman"/>
          <w:color w:val="auto"/>
          <w:sz w:val="24"/>
        </w:rPr>
      </w:pPr>
    </w:p>
    <w:p w14:paraId="299C220E">
      <w:pPr>
        <w:spacing w:line="360" w:lineRule="auto"/>
        <w:jc w:val="left"/>
        <w:rPr>
          <w:rFonts w:hint="default" w:ascii="Times New Roman" w:hAnsi="Times New Roman" w:eastAsia="仿宋" w:cs="Times New Roman"/>
          <w:b/>
          <w:color w:val="auto"/>
          <w:sz w:val="32"/>
        </w:rPr>
      </w:pPr>
    </w:p>
    <w:p w14:paraId="1ECF2398">
      <w:pPr>
        <w:spacing w:line="360" w:lineRule="auto"/>
        <w:jc w:val="left"/>
        <w:rPr>
          <w:rFonts w:hint="default" w:ascii="Times New Roman" w:hAnsi="Times New Roman" w:eastAsia="仿宋" w:cs="Times New Roman"/>
          <w:b/>
          <w:color w:val="auto"/>
          <w:sz w:val="32"/>
        </w:rPr>
      </w:pPr>
    </w:p>
    <w:p w14:paraId="46EFC80B">
      <w:pPr>
        <w:spacing w:line="360" w:lineRule="auto"/>
        <w:jc w:val="left"/>
        <w:rPr>
          <w:rFonts w:hint="default" w:ascii="Times New Roman" w:hAnsi="Times New Roman" w:eastAsia="仿宋" w:cs="Times New Roman"/>
          <w:b/>
          <w:color w:val="auto"/>
          <w:sz w:val="32"/>
        </w:rPr>
      </w:pPr>
    </w:p>
    <w:p w14:paraId="3CF67D7C">
      <w:pPr>
        <w:spacing w:line="360" w:lineRule="auto"/>
        <w:jc w:val="left"/>
        <w:rPr>
          <w:rFonts w:hint="default" w:ascii="Times New Roman" w:hAnsi="Times New Roman" w:eastAsia="仿宋" w:cs="Times New Roman"/>
          <w:b/>
          <w:color w:val="auto"/>
          <w:sz w:val="32"/>
        </w:rPr>
      </w:pPr>
    </w:p>
    <w:p w14:paraId="4AFA470F">
      <w:pPr>
        <w:spacing w:line="360" w:lineRule="auto"/>
        <w:jc w:val="left"/>
        <w:rPr>
          <w:rFonts w:hint="default" w:ascii="Times New Roman" w:hAnsi="Times New Roman" w:eastAsia="仿宋" w:cs="Times New Roman"/>
          <w:b/>
          <w:color w:val="auto"/>
          <w:sz w:val="32"/>
        </w:rPr>
      </w:pPr>
    </w:p>
    <w:p w14:paraId="1E98AD92">
      <w:pPr>
        <w:spacing w:line="360" w:lineRule="auto"/>
        <w:jc w:val="left"/>
        <w:rPr>
          <w:rFonts w:hint="default" w:ascii="Times New Roman" w:hAnsi="Times New Roman" w:eastAsia="仿宋" w:cs="Times New Roman"/>
          <w:b/>
          <w:color w:val="auto"/>
          <w:sz w:val="32"/>
        </w:rPr>
      </w:pPr>
    </w:p>
    <w:p w14:paraId="7D1885E4">
      <w:pPr>
        <w:spacing w:line="360" w:lineRule="auto"/>
        <w:jc w:val="left"/>
        <w:rPr>
          <w:rFonts w:hint="default" w:ascii="Times New Roman" w:hAnsi="Times New Roman" w:eastAsia="仿宋" w:cs="Times New Roman"/>
          <w:b/>
          <w:color w:val="auto"/>
          <w:sz w:val="32"/>
        </w:rPr>
      </w:pPr>
    </w:p>
    <w:p w14:paraId="4BE882E5">
      <w:pPr>
        <w:spacing w:line="360" w:lineRule="auto"/>
        <w:jc w:val="left"/>
        <w:rPr>
          <w:rFonts w:hint="default" w:ascii="Times New Roman" w:hAnsi="Times New Roman" w:eastAsia="仿宋" w:cs="Times New Roman"/>
          <w:b/>
          <w:color w:val="auto"/>
          <w:sz w:val="32"/>
        </w:rPr>
      </w:pPr>
    </w:p>
    <w:p w14:paraId="733DCFCB">
      <w:pPr>
        <w:spacing w:line="360" w:lineRule="auto"/>
        <w:jc w:val="left"/>
        <w:rPr>
          <w:rFonts w:hint="default" w:ascii="Times New Roman" w:hAnsi="Times New Roman" w:eastAsia="仿宋" w:cs="Times New Roman"/>
          <w:b/>
          <w:color w:val="auto"/>
          <w:sz w:val="32"/>
        </w:rPr>
      </w:pPr>
    </w:p>
    <w:p w14:paraId="2EDD5CC6">
      <w:pPr>
        <w:spacing w:line="360" w:lineRule="auto"/>
        <w:jc w:val="left"/>
        <w:rPr>
          <w:rFonts w:hint="default" w:ascii="Times New Roman" w:hAnsi="Times New Roman" w:eastAsia="仿宋" w:cs="Times New Roman"/>
          <w:b/>
          <w:color w:val="auto"/>
          <w:sz w:val="32"/>
        </w:rPr>
      </w:pPr>
    </w:p>
    <w:p w14:paraId="52A5D657">
      <w:pPr>
        <w:spacing w:line="360" w:lineRule="auto"/>
        <w:jc w:val="left"/>
        <w:rPr>
          <w:rFonts w:hint="default" w:ascii="Times New Roman" w:hAnsi="Times New Roman" w:eastAsia="仿宋" w:cs="Times New Roman"/>
          <w:b/>
          <w:color w:val="auto"/>
          <w:sz w:val="32"/>
        </w:rPr>
      </w:pPr>
    </w:p>
    <w:p w14:paraId="18A6B013">
      <w:pPr>
        <w:spacing w:line="360" w:lineRule="auto"/>
        <w:jc w:val="left"/>
        <w:rPr>
          <w:rFonts w:hint="default" w:ascii="Times New Roman" w:hAnsi="Times New Roman" w:eastAsia="仿宋" w:cs="Times New Roman"/>
          <w:b/>
          <w:color w:val="auto"/>
          <w:sz w:val="32"/>
        </w:rPr>
      </w:pPr>
    </w:p>
    <w:p w14:paraId="1332B722">
      <w:pPr>
        <w:spacing w:line="360" w:lineRule="auto"/>
        <w:jc w:val="left"/>
        <w:rPr>
          <w:rFonts w:hint="default" w:ascii="Times New Roman" w:hAnsi="Times New Roman" w:eastAsia="仿宋" w:cs="Times New Roman"/>
          <w:b/>
          <w:color w:val="auto"/>
          <w:sz w:val="32"/>
        </w:rPr>
      </w:pPr>
    </w:p>
    <w:p w14:paraId="5805B38C">
      <w:pPr>
        <w:spacing w:line="360" w:lineRule="auto"/>
        <w:jc w:val="left"/>
        <w:rPr>
          <w:rFonts w:hint="default" w:ascii="Times New Roman" w:hAnsi="Times New Roman" w:eastAsia="仿宋" w:cs="Times New Roman"/>
          <w:b/>
          <w:color w:val="auto"/>
          <w:sz w:val="32"/>
        </w:rPr>
      </w:pPr>
    </w:p>
    <w:p w14:paraId="5EE4514E">
      <w:pPr>
        <w:spacing w:line="360" w:lineRule="auto"/>
        <w:jc w:val="left"/>
        <w:rPr>
          <w:rFonts w:hint="default" w:ascii="Times New Roman" w:hAnsi="Times New Roman" w:eastAsia="仿宋" w:cs="Times New Roman"/>
          <w:b/>
          <w:color w:val="auto"/>
          <w:sz w:val="32"/>
        </w:rPr>
      </w:pPr>
    </w:p>
    <w:p w14:paraId="5C52F7C3">
      <w:pPr>
        <w:spacing w:line="360" w:lineRule="auto"/>
        <w:jc w:val="left"/>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169FC484">
      <w:pPr>
        <w:spacing w:line="360" w:lineRule="auto"/>
        <w:jc w:val="center"/>
        <w:outlineLvl w:val="0"/>
        <w:rPr>
          <w:rFonts w:hint="default" w:ascii="Times New Roman" w:hAnsi="Times New Roman" w:eastAsia="仿宋" w:cs="Times New Roman"/>
          <w:b/>
          <w:color w:val="auto"/>
          <w:sz w:val="32"/>
        </w:rPr>
      </w:pPr>
      <w:bookmarkStart w:id="98" w:name="_Toc4004"/>
      <w:r>
        <w:rPr>
          <w:rFonts w:hint="eastAsia" w:ascii="Times New Roman" w:hAnsi="Times New Roman" w:eastAsia="仿宋" w:cs="Times New Roman"/>
          <w:b/>
          <w:color w:val="auto"/>
          <w:sz w:val="32"/>
          <w:lang w:eastAsia="zh-CN"/>
        </w:rPr>
        <w:t>四、</w:t>
      </w:r>
      <w:r>
        <w:rPr>
          <w:rFonts w:hint="default" w:ascii="Times New Roman" w:hAnsi="Times New Roman" w:eastAsia="仿宋" w:cs="Times New Roman"/>
          <w:b/>
          <w:color w:val="auto"/>
          <w:sz w:val="32"/>
        </w:rPr>
        <w:t>承诺函（如涉及）</w:t>
      </w:r>
      <w:bookmarkEnd w:id="98"/>
    </w:p>
    <w:p w14:paraId="2EE26632">
      <w:pPr>
        <w:spacing w:line="360" w:lineRule="auto"/>
        <w:jc w:val="center"/>
        <w:rPr>
          <w:rFonts w:hint="default" w:ascii="Times New Roman" w:hAnsi="Times New Roman" w:eastAsia="仿宋" w:cs="Times New Roman"/>
          <w:b/>
          <w:color w:val="auto"/>
          <w:sz w:val="24"/>
        </w:rPr>
      </w:pPr>
    </w:p>
    <w:p w14:paraId="7B797F7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11DCFFA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0CBFCD65">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5E3A6B66">
      <w:pPr>
        <w:spacing w:line="360" w:lineRule="auto"/>
        <w:rPr>
          <w:rFonts w:hint="default" w:ascii="Times New Roman" w:hAnsi="Times New Roman" w:eastAsia="仿宋" w:cs="Times New Roman"/>
          <w:color w:val="auto"/>
          <w:sz w:val="24"/>
        </w:rPr>
      </w:pPr>
    </w:p>
    <w:p w14:paraId="7086801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380F8309">
      <w:pPr>
        <w:spacing w:line="360" w:lineRule="auto"/>
        <w:rPr>
          <w:rFonts w:hint="default" w:ascii="Times New Roman" w:hAnsi="Times New Roman" w:eastAsia="仿宋" w:cs="Times New Roman"/>
          <w:color w:val="auto"/>
          <w:sz w:val="24"/>
        </w:rPr>
      </w:pPr>
    </w:p>
    <w:p w14:paraId="4914137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E865E3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0E0775F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33EEBC9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5C25BA1B">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55698CAD">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3FB2BF">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1FCD8855">
      <w:pPr>
        <w:tabs>
          <w:tab w:val="left" w:pos="900"/>
        </w:tabs>
        <w:spacing w:line="360" w:lineRule="auto"/>
        <w:jc w:val="center"/>
        <w:rPr>
          <w:rFonts w:hint="default" w:ascii="Times New Roman" w:hAnsi="Times New Roman" w:eastAsia="仿宋" w:cs="Times New Roman"/>
          <w:b/>
          <w:color w:val="auto"/>
          <w:sz w:val="32"/>
        </w:rPr>
      </w:pPr>
    </w:p>
    <w:p w14:paraId="5A7D162D">
      <w:pPr>
        <w:tabs>
          <w:tab w:val="left" w:pos="900"/>
        </w:tabs>
        <w:spacing w:line="360" w:lineRule="auto"/>
        <w:jc w:val="center"/>
        <w:rPr>
          <w:rFonts w:hint="default" w:ascii="Times New Roman" w:hAnsi="Times New Roman" w:eastAsia="仿宋" w:cs="Times New Roman"/>
          <w:b/>
          <w:color w:val="auto"/>
          <w:sz w:val="32"/>
        </w:rPr>
      </w:pPr>
    </w:p>
    <w:p w14:paraId="4376CEBB">
      <w:pPr>
        <w:tabs>
          <w:tab w:val="left" w:pos="900"/>
        </w:tabs>
        <w:spacing w:line="360" w:lineRule="auto"/>
        <w:rPr>
          <w:rFonts w:hint="default" w:ascii="Times New Roman" w:hAnsi="Times New Roman" w:eastAsia="仿宋" w:cs="Times New Roman"/>
          <w:b/>
          <w:color w:val="auto"/>
          <w:sz w:val="32"/>
        </w:rPr>
      </w:pPr>
    </w:p>
    <w:p w14:paraId="3B8923F6">
      <w:pPr>
        <w:tabs>
          <w:tab w:val="left" w:pos="900"/>
        </w:tabs>
        <w:spacing w:line="360" w:lineRule="auto"/>
        <w:jc w:val="center"/>
        <w:rPr>
          <w:rFonts w:hint="default" w:ascii="Times New Roman" w:hAnsi="Times New Roman" w:eastAsia="仿宋" w:cs="Times New Roman"/>
          <w:b/>
          <w:color w:val="auto"/>
          <w:sz w:val="32"/>
        </w:rPr>
      </w:pPr>
    </w:p>
    <w:p w14:paraId="1C617747">
      <w:pPr>
        <w:tabs>
          <w:tab w:val="left" w:pos="900"/>
        </w:tabs>
        <w:spacing w:line="360" w:lineRule="auto"/>
        <w:jc w:val="center"/>
        <w:outlineLvl w:val="0"/>
        <w:rPr>
          <w:rFonts w:hint="default" w:ascii="Times New Roman" w:hAnsi="Times New Roman" w:eastAsia="仿宋" w:cs="Times New Roman"/>
          <w:b/>
          <w:color w:val="auto"/>
          <w:sz w:val="32"/>
        </w:rPr>
      </w:pPr>
      <w:bookmarkStart w:id="99" w:name="_Toc9442"/>
      <w:r>
        <w:rPr>
          <w:rFonts w:hint="default" w:ascii="Times New Roman" w:hAnsi="Times New Roman" w:eastAsia="仿宋" w:cs="Times New Roman"/>
          <w:b/>
          <w:color w:val="auto"/>
          <w:sz w:val="32"/>
        </w:rPr>
        <w:t>第二部分     “其他响应文件”格式</w:t>
      </w:r>
      <w:bookmarkEnd w:id="99"/>
    </w:p>
    <w:p w14:paraId="3C7844E9">
      <w:pPr>
        <w:spacing w:line="360" w:lineRule="auto"/>
        <w:outlineLvl w:val="0"/>
        <w:rPr>
          <w:rFonts w:hint="default" w:ascii="Times New Roman" w:hAnsi="Times New Roman" w:eastAsia="仿宋" w:cs="Times New Roman"/>
          <w:b/>
          <w:color w:val="auto"/>
          <w:sz w:val="32"/>
        </w:rPr>
      </w:pPr>
      <w:bookmarkStart w:id="100" w:name="_Toc20452"/>
      <w:r>
        <w:rPr>
          <w:rFonts w:hint="default" w:ascii="Times New Roman" w:hAnsi="Times New Roman" w:eastAsia="仿宋" w:cs="Times New Roman"/>
          <w:b/>
          <w:color w:val="auto"/>
          <w:sz w:val="32"/>
        </w:rPr>
        <w:t>格式2-1</w:t>
      </w:r>
      <w:bookmarkEnd w:id="100"/>
    </w:p>
    <w:p w14:paraId="3FD4ABE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2168D25F">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5CECEBB3">
      <w:pPr>
        <w:spacing w:line="360" w:lineRule="auto"/>
        <w:rPr>
          <w:rFonts w:hint="default" w:ascii="Times New Roman" w:hAnsi="Times New Roman" w:eastAsia="仿宋" w:cs="Times New Roman"/>
          <w:b/>
          <w:color w:val="auto"/>
          <w:sz w:val="32"/>
        </w:rPr>
      </w:pPr>
    </w:p>
    <w:p w14:paraId="65F00E97">
      <w:pPr>
        <w:spacing w:line="360" w:lineRule="auto"/>
        <w:rPr>
          <w:rFonts w:hint="default" w:ascii="Times New Roman" w:hAnsi="Times New Roman" w:eastAsia="仿宋" w:cs="Times New Roman"/>
          <w:b/>
          <w:color w:val="auto"/>
          <w:sz w:val="32"/>
        </w:rPr>
      </w:pPr>
    </w:p>
    <w:p w14:paraId="2C1DCD4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6A6D336C">
      <w:pPr>
        <w:spacing w:line="360" w:lineRule="auto"/>
        <w:rPr>
          <w:rFonts w:hint="default" w:ascii="Times New Roman" w:hAnsi="Times New Roman" w:eastAsia="仿宋" w:cs="Times New Roman"/>
          <w:b/>
          <w:color w:val="auto"/>
          <w:sz w:val="52"/>
        </w:rPr>
      </w:pPr>
    </w:p>
    <w:p w14:paraId="31BAF9E8">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789531C5">
      <w:pPr>
        <w:spacing w:line="360" w:lineRule="auto"/>
        <w:rPr>
          <w:rFonts w:hint="default" w:ascii="Times New Roman" w:hAnsi="Times New Roman" w:eastAsia="仿宋" w:cs="Times New Roman"/>
          <w:b/>
          <w:color w:val="auto"/>
          <w:sz w:val="36"/>
        </w:rPr>
      </w:pPr>
    </w:p>
    <w:p w14:paraId="2BA8AD65">
      <w:pPr>
        <w:spacing w:line="360" w:lineRule="auto"/>
        <w:rPr>
          <w:rFonts w:hint="default" w:ascii="Times New Roman" w:hAnsi="Times New Roman" w:eastAsia="仿宋" w:cs="Times New Roman"/>
          <w:b/>
          <w:color w:val="auto"/>
          <w:sz w:val="36"/>
        </w:rPr>
      </w:pPr>
    </w:p>
    <w:p w14:paraId="5E9806C9">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67AB11D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360F336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3A41A56">
      <w:pPr>
        <w:spacing w:line="360" w:lineRule="auto"/>
        <w:ind w:firstLine="790"/>
        <w:jc w:val="center"/>
        <w:rPr>
          <w:rFonts w:hint="default" w:ascii="Times New Roman" w:hAnsi="Times New Roman" w:eastAsia="仿宋" w:cs="Times New Roman"/>
          <w:b/>
          <w:color w:val="auto"/>
          <w:sz w:val="32"/>
        </w:rPr>
      </w:pPr>
    </w:p>
    <w:p w14:paraId="52428EFE">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7011711E">
      <w:pPr>
        <w:spacing w:line="360" w:lineRule="auto"/>
        <w:ind w:firstLine="790"/>
        <w:jc w:val="center"/>
        <w:rPr>
          <w:rFonts w:hint="default" w:ascii="Times New Roman" w:hAnsi="Times New Roman" w:eastAsia="仿宋" w:cs="Times New Roman"/>
          <w:b/>
          <w:color w:val="auto"/>
          <w:sz w:val="32"/>
        </w:rPr>
      </w:pPr>
    </w:p>
    <w:p w14:paraId="4E3C9E49">
      <w:pPr>
        <w:spacing w:line="360" w:lineRule="auto"/>
        <w:rPr>
          <w:rFonts w:hint="default" w:ascii="Times New Roman" w:hAnsi="Times New Roman" w:eastAsia="仿宋" w:cs="Times New Roman"/>
          <w:b/>
          <w:color w:val="auto"/>
          <w:sz w:val="32"/>
        </w:rPr>
      </w:pPr>
    </w:p>
    <w:p w14:paraId="495348B4">
      <w:pPr>
        <w:spacing w:line="360" w:lineRule="auto"/>
        <w:rPr>
          <w:rFonts w:hint="default" w:ascii="Times New Roman" w:hAnsi="Times New Roman" w:eastAsia="仿宋" w:cs="Times New Roman"/>
          <w:b/>
          <w:color w:val="auto"/>
          <w:sz w:val="32"/>
        </w:rPr>
      </w:pPr>
    </w:p>
    <w:p w14:paraId="47FAA183">
      <w:pPr>
        <w:spacing w:line="360" w:lineRule="auto"/>
        <w:rPr>
          <w:rFonts w:hint="default" w:ascii="Times New Roman" w:hAnsi="Times New Roman" w:eastAsia="仿宋" w:cs="Times New Roman"/>
          <w:b/>
          <w:color w:val="auto"/>
          <w:sz w:val="32"/>
        </w:rPr>
      </w:pPr>
    </w:p>
    <w:p w14:paraId="701B0228">
      <w:pPr>
        <w:spacing w:line="360" w:lineRule="auto"/>
        <w:rPr>
          <w:rFonts w:hint="default" w:ascii="Times New Roman" w:hAnsi="Times New Roman" w:eastAsia="仿宋" w:cs="Times New Roman"/>
          <w:b/>
          <w:color w:val="auto"/>
          <w:sz w:val="32"/>
        </w:rPr>
      </w:pPr>
    </w:p>
    <w:p w14:paraId="1172AD27">
      <w:pPr>
        <w:spacing w:line="360" w:lineRule="auto"/>
        <w:outlineLvl w:val="0"/>
        <w:rPr>
          <w:rFonts w:hint="default" w:ascii="Times New Roman" w:hAnsi="Times New Roman" w:eastAsia="仿宋" w:cs="Times New Roman"/>
          <w:b/>
          <w:color w:val="auto"/>
          <w:sz w:val="32"/>
        </w:rPr>
      </w:pPr>
      <w:bookmarkStart w:id="101" w:name="_Toc19737"/>
      <w:r>
        <w:rPr>
          <w:rFonts w:hint="default" w:ascii="Times New Roman" w:hAnsi="Times New Roman" w:eastAsia="仿宋" w:cs="Times New Roman"/>
          <w:b/>
          <w:color w:val="auto"/>
          <w:sz w:val="32"/>
        </w:rPr>
        <w:t>格式2-2</w:t>
      </w:r>
      <w:bookmarkEnd w:id="101"/>
    </w:p>
    <w:p w14:paraId="4C3BAA1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44AFDDE8">
      <w:pPr>
        <w:spacing w:line="360" w:lineRule="auto"/>
        <w:rPr>
          <w:rFonts w:hint="default" w:ascii="Times New Roman" w:hAnsi="Times New Roman" w:eastAsia="仿宋" w:cs="Times New Roman"/>
          <w:color w:val="auto"/>
          <w:sz w:val="24"/>
        </w:rPr>
      </w:pPr>
    </w:p>
    <w:p w14:paraId="5F14D2C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2B7E80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43673D2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4C5485F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0E657A9D">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47B0E72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707C73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41910AD8">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6303E549">
      <w:pPr>
        <w:spacing w:line="401" w:lineRule="auto"/>
        <w:ind w:firstLine="480"/>
        <w:jc w:val="left"/>
        <w:rPr>
          <w:rFonts w:hint="default" w:ascii="Times New Roman" w:hAnsi="Times New Roman" w:eastAsia="仿宋" w:cs="Times New Roman"/>
          <w:color w:val="auto"/>
          <w:sz w:val="24"/>
        </w:rPr>
      </w:pPr>
    </w:p>
    <w:p w14:paraId="2F47BDF8">
      <w:pPr>
        <w:spacing w:line="401" w:lineRule="auto"/>
        <w:ind w:firstLine="480"/>
        <w:jc w:val="left"/>
        <w:rPr>
          <w:rFonts w:hint="default" w:ascii="Times New Roman" w:hAnsi="Times New Roman" w:eastAsia="仿宋" w:cs="Times New Roman"/>
          <w:color w:val="auto"/>
          <w:sz w:val="24"/>
        </w:rPr>
      </w:pPr>
    </w:p>
    <w:p w14:paraId="5965B124">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458E75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5B4F6B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1DEB0CD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36AD55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FAF3A6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701346B7">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28978EB6">
      <w:pPr>
        <w:ind w:firstLine="480"/>
        <w:rPr>
          <w:rFonts w:hint="default" w:ascii="Times New Roman" w:hAnsi="Times New Roman" w:eastAsia="仿宋" w:cs="Times New Roman"/>
          <w:b/>
          <w:color w:val="auto"/>
          <w:sz w:val="32"/>
        </w:rPr>
      </w:pPr>
    </w:p>
    <w:p w14:paraId="01C7E5E5">
      <w:pPr>
        <w:rPr>
          <w:rFonts w:hint="default" w:ascii="Times New Roman" w:hAnsi="Times New Roman" w:eastAsia="仿宋" w:cs="Times New Roman"/>
          <w:b/>
          <w:color w:val="auto"/>
          <w:sz w:val="32"/>
        </w:rPr>
      </w:pPr>
    </w:p>
    <w:p w14:paraId="2D501022">
      <w:pPr>
        <w:outlineLvl w:val="0"/>
        <w:rPr>
          <w:rFonts w:hint="default" w:ascii="Times New Roman" w:hAnsi="Times New Roman" w:eastAsia="仿宋" w:cs="Times New Roman"/>
          <w:b/>
          <w:color w:val="auto"/>
          <w:sz w:val="32"/>
        </w:rPr>
      </w:pPr>
      <w:bookmarkStart w:id="102" w:name="_Toc24446"/>
      <w:r>
        <w:rPr>
          <w:rFonts w:hint="default" w:ascii="Times New Roman" w:hAnsi="Times New Roman" w:eastAsia="仿宋" w:cs="Times New Roman"/>
          <w:b/>
          <w:color w:val="auto"/>
          <w:sz w:val="32"/>
        </w:rPr>
        <w:t>格式2-3</w:t>
      </w:r>
      <w:bookmarkEnd w:id="102"/>
    </w:p>
    <w:p w14:paraId="67DA7F5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6510E404">
      <w:pPr>
        <w:jc w:val="center"/>
        <w:rPr>
          <w:rFonts w:hint="default" w:ascii="Times New Roman" w:hAnsi="Times New Roman" w:eastAsia="仿宋" w:cs="Times New Roman"/>
          <w:b/>
          <w:color w:val="auto"/>
          <w:sz w:val="24"/>
        </w:rPr>
      </w:pPr>
    </w:p>
    <w:p w14:paraId="017084C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493C09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52E37D58">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7B0D11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49A8883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B91ED3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3799689E">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07EE991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3AC9186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6334E03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w:t>
      </w:r>
      <w:r>
        <w:rPr>
          <w:rFonts w:hint="eastAsia" w:ascii="Times New Roman" w:hAnsi="Times New Roman" w:eastAsia="仿宋" w:cs="Times New Roman"/>
          <w:color w:val="auto"/>
          <w:sz w:val="24"/>
          <w:lang w:eastAsia="zh-CN"/>
        </w:rPr>
        <w:t>〔2015〕33号</w:t>
      </w:r>
      <w:r>
        <w:rPr>
          <w:rFonts w:hint="default" w:ascii="Times New Roman" w:hAnsi="Times New Roman" w:eastAsia="仿宋" w:cs="Times New Roman"/>
          <w:color w:val="auto"/>
          <w:sz w:val="24"/>
        </w:rPr>
        <w:t>）规定的记入诚信档案的失信行为，将在响应文件中全面如实反映。</w:t>
      </w:r>
    </w:p>
    <w:p w14:paraId="4B32C50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7C6CFE6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5ABC3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43E51BC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履约保证金”的实质性要求，并承诺严格按照磋商文件要求履行。</w:t>
      </w:r>
    </w:p>
    <w:p w14:paraId="70AE150E">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55CA5CE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1C4A54A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1A81B4E">
      <w:pPr>
        <w:rPr>
          <w:rFonts w:hint="default" w:ascii="Times New Roman" w:hAnsi="Times New Roman" w:eastAsia="仿宋" w:cs="Times New Roman"/>
          <w:color w:val="auto"/>
          <w:sz w:val="24"/>
        </w:rPr>
      </w:pPr>
    </w:p>
    <w:p w14:paraId="6C42FCF5">
      <w:pPr>
        <w:rPr>
          <w:rFonts w:hint="default" w:ascii="Times New Roman" w:hAnsi="Times New Roman" w:eastAsia="仿宋" w:cs="Times New Roman"/>
          <w:color w:val="auto"/>
          <w:sz w:val="24"/>
        </w:rPr>
      </w:pPr>
    </w:p>
    <w:p w14:paraId="791E5FA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3C5B33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2F8D685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56A581E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C53699B">
      <w:pPr>
        <w:jc w:val="left"/>
        <w:rPr>
          <w:rFonts w:hint="default" w:ascii="Times New Roman" w:hAnsi="Times New Roman" w:eastAsia="仿宋" w:cs="Times New Roman"/>
          <w:color w:val="auto"/>
          <w:sz w:val="24"/>
        </w:rPr>
      </w:pPr>
    </w:p>
    <w:p w14:paraId="53233E0E">
      <w:pPr>
        <w:spacing w:line="360" w:lineRule="auto"/>
        <w:jc w:val="left"/>
        <w:rPr>
          <w:rFonts w:hint="default" w:ascii="Times New Roman" w:hAnsi="Times New Roman" w:eastAsia="仿宋" w:cs="Times New Roman"/>
          <w:b/>
          <w:color w:val="auto"/>
          <w:sz w:val="32"/>
        </w:rPr>
      </w:pPr>
    </w:p>
    <w:p w14:paraId="20D59ED7">
      <w:pPr>
        <w:spacing w:line="360" w:lineRule="auto"/>
        <w:jc w:val="left"/>
        <w:rPr>
          <w:rFonts w:hint="default" w:ascii="Times New Roman" w:hAnsi="Times New Roman" w:eastAsia="仿宋" w:cs="Times New Roman"/>
          <w:b/>
          <w:color w:val="auto"/>
          <w:sz w:val="32"/>
        </w:rPr>
      </w:pPr>
    </w:p>
    <w:p w14:paraId="2F836EB1">
      <w:pPr>
        <w:spacing w:line="360" w:lineRule="auto"/>
        <w:jc w:val="left"/>
        <w:rPr>
          <w:rFonts w:hint="default" w:ascii="Times New Roman" w:hAnsi="Times New Roman" w:eastAsia="仿宋" w:cs="Times New Roman"/>
          <w:b/>
          <w:color w:val="auto"/>
          <w:sz w:val="32"/>
        </w:rPr>
      </w:pPr>
    </w:p>
    <w:p w14:paraId="48EC7327">
      <w:pPr>
        <w:spacing w:line="360" w:lineRule="auto"/>
        <w:jc w:val="left"/>
        <w:rPr>
          <w:rFonts w:hint="default" w:ascii="Times New Roman" w:hAnsi="Times New Roman" w:eastAsia="仿宋" w:cs="Times New Roman"/>
          <w:b/>
          <w:color w:val="auto"/>
          <w:sz w:val="32"/>
        </w:rPr>
      </w:pPr>
    </w:p>
    <w:p w14:paraId="1C7AE324">
      <w:pPr>
        <w:spacing w:line="360" w:lineRule="auto"/>
        <w:jc w:val="left"/>
        <w:rPr>
          <w:rFonts w:hint="default" w:ascii="Times New Roman" w:hAnsi="Times New Roman" w:eastAsia="仿宋" w:cs="Times New Roman"/>
          <w:b/>
          <w:color w:val="auto"/>
          <w:sz w:val="32"/>
        </w:rPr>
      </w:pPr>
    </w:p>
    <w:p w14:paraId="10CD76C2">
      <w:pPr>
        <w:spacing w:line="360" w:lineRule="auto"/>
        <w:jc w:val="left"/>
        <w:rPr>
          <w:rFonts w:hint="default" w:ascii="Times New Roman" w:hAnsi="Times New Roman" w:eastAsia="仿宋" w:cs="Times New Roman"/>
          <w:b/>
          <w:color w:val="auto"/>
          <w:sz w:val="32"/>
        </w:rPr>
      </w:pPr>
    </w:p>
    <w:p w14:paraId="2F5BF371">
      <w:pPr>
        <w:spacing w:line="360" w:lineRule="auto"/>
        <w:jc w:val="left"/>
        <w:rPr>
          <w:rFonts w:hint="default" w:ascii="Times New Roman" w:hAnsi="Times New Roman" w:eastAsia="仿宋" w:cs="Times New Roman"/>
          <w:b/>
          <w:color w:val="auto"/>
          <w:sz w:val="32"/>
        </w:rPr>
      </w:pPr>
    </w:p>
    <w:p w14:paraId="079BDE08">
      <w:pPr>
        <w:spacing w:line="360" w:lineRule="auto"/>
        <w:jc w:val="left"/>
        <w:rPr>
          <w:rFonts w:hint="default" w:ascii="Times New Roman" w:hAnsi="Times New Roman" w:eastAsia="仿宋" w:cs="Times New Roman"/>
          <w:b/>
          <w:color w:val="auto"/>
          <w:sz w:val="32"/>
        </w:rPr>
      </w:pPr>
    </w:p>
    <w:p w14:paraId="26DE2B4E">
      <w:pPr>
        <w:spacing w:line="360" w:lineRule="auto"/>
        <w:jc w:val="left"/>
        <w:rPr>
          <w:rFonts w:hint="default" w:ascii="Times New Roman" w:hAnsi="Times New Roman" w:eastAsia="仿宋" w:cs="Times New Roman"/>
          <w:b/>
          <w:color w:val="auto"/>
          <w:sz w:val="32"/>
        </w:rPr>
      </w:pPr>
    </w:p>
    <w:p w14:paraId="3199AE2B">
      <w:pPr>
        <w:spacing w:line="360" w:lineRule="auto"/>
        <w:jc w:val="left"/>
        <w:rPr>
          <w:rFonts w:hint="default" w:ascii="Times New Roman" w:hAnsi="Times New Roman" w:eastAsia="仿宋" w:cs="Times New Roman"/>
          <w:b/>
          <w:color w:val="auto"/>
          <w:sz w:val="32"/>
        </w:rPr>
      </w:pPr>
    </w:p>
    <w:p w14:paraId="0EFCB520">
      <w:pPr>
        <w:spacing w:line="360" w:lineRule="auto"/>
        <w:jc w:val="left"/>
        <w:rPr>
          <w:rFonts w:hint="default" w:ascii="Times New Roman" w:hAnsi="Times New Roman" w:eastAsia="仿宋" w:cs="Times New Roman"/>
          <w:b/>
          <w:color w:val="auto"/>
          <w:sz w:val="32"/>
        </w:rPr>
      </w:pPr>
    </w:p>
    <w:p w14:paraId="75CE1279">
      <w:pPr>
        <w:spacing w:line="360" w:lineRule="auto"/>
        <w:jc w:val="left"/>
        <w:rPr>
          <w:rFonts w:hint="default" w:ascii="Times New Roman" w:hAnsi="Times New Roman" w:eastAsia="仿宋" w:cs="Times New Roman"/>
          <w:b/>
          <w:color w:val="auto"/>
          <w:sz w:val="32"/>
        </w:rPr>
      </w:pPr>
    </w:p>
    <w:p w14:paraId="75045865">
      <w:pPr>
        <w:spacing w:line="360" w:lineRule="auto"/>
        <w:jc w:val="left"/>
        <w:rPr>
          <w:rFonts w:hint="default" w:ascii="Times New Roman" w:hAnsi="Times New Roman" w:eastAsia="仿宋" w:cs="Times New Roman"/>
          <w:b/>
          <w:color w:val="auto"/>
          <w:sz w:val="32"/>
        </w:rPr>
      </w:pPr>
    </w:p>
    <w:p w14:paraId="55323502">
      <w:pPr>
        <w:spacing w:line="360" w:lineRule="auto"/>
        <w:jc w:val="left"/>
        <w:rPr>
          <w:rFonts w:hint="default" w:ascii="Times New Roman" w:hAnsi="Times New Roman" w:eastAsia="仿宋" w:cs="Times New Roman"/>
          <w:b/>
          <w:color w:val="auto"/>
          <w:sz w:val="32"/>
        </w:rPr>
      </w:pPr>
    </w:p>
    <w:p w14:paraId="4F1F4BE9">
      <w:pPr>
        <w:spacing w:line="360" w:lineRule="auto"/>
        <w:jc w:val="left"/>
        <w:rPr>
          <w:rFonts w:hint="default" w:ascii="Times New Roman" w:hAnsi="Times New Roman" w:eastAsia="仿宋" w:cs="Times New Roman"/>
          <w:b/>
          <w:color w:val="auto"/>
          <w:sz w:val="32"/>
        </w:rPr>
      </w:pPr>
    </w:p>
    <w:p w14:paraId="460ADB60">
      <w:pPr>
        <w:spacing w:line="360" w:lineRule="auto"/>
        <w:jc w:val="left"/>
        <w:outlineLvl w:val="0"/>
        <w:rPr>
          <w:rFonts w:hint="default" w:ascii="Times New Roman" w:hAnsi="Times New Roman" w:eastAsia="仿宋" w:cs="Times New Roman"/>
          <w:color w:val="auto"/>
          <w:sz w:val="24"/>
        </w:rPr>
      </w:pPr>
      <w:bookmarkStart w:id="103" w:name="_Toc15411"/>
      <w:r>
        <w:rPr>
          <w:rFonts w:hint="default" w:ascii="Times New Roman" w:hAnsi="Times New Roman" w:eastAsia="仿宋" w:cs="Times New Roman"/>
          <w:b/>
          <w:color w:val="auto"/>
          <w:sz w:val="32"/>
        </w:rPr>
        <w:t>格式2-4</w:t>
      </w:r>
      <w:bookmarkEnd w:id="103"/>
    </w:p>
    <w:p w14:paraId="0F37EDDC">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85FB841">
      <w:pPr>
        <w:jc w:val="center"/>
        <w:rPr>
          <w:rFonts w:hint="default" w:ascii="Times New Roman" w:hAnsi="Times New Roman" w:eastAsia="仿宋" w:cs="Times New Roman"/>
          <w:b/>
          <w:bCs/>
          <w:color w:val="auto"/>
          <w:sz w:val="32"/>
          <w:szCs w:val="32"/>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A4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E27D4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4F319963">
            <w:pPr>
              <w:jc w:val="center"/>
              <w:rPr>
                <w:rFonts w:hint="default" w:ascii="Times New Roman" w:hAnsi="Times New Roman" w:eastAsia="仿宋" w:cs="Times New Roman"/>
                <w:bCs/>
                <w:color w:val="auto"/>
                <w:szCs w:val="21"/>
              </w:rPr>
            </w:pPr>
          </w:p>
        </w:tc>
      </w:tr>
      <w:tr w14:paraId="487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6B34E0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67CF0445">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022C9C6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D0588A1">
            <w:pPr>
              <w:jc w:val="center"/>
              <w:rPr>
                <w:rFonts w:hint="default" w:ascii="Times New Roman" w:hAnsi="Times New Roman" w:eastAsia="仿宋" w:cs="Times New Roman"/>
                <w:bCs/>
                <w:color w:val="auto"/>
                <w:szCs w:val="21"/>
              </w:rPr>
            </w:pPr>
          </w:p>
        </w:tc>
      </w:tr>
      <w:tr w14:paraId="45E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0DDF05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27F89E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444D930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9E3780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40E90CB2">
            <w:pPr>
              <w:jc w:val="center"/>
              <w:rPr>
                <w:rFonts w:hint="default" w:ascii="Times New Roman" w:hAnsi="Times New Roman" w:eastAsia="仿宋" w:cs="Times New Roman"/>
                <w:bCs/>
                <w:color w:val="auto"/>
                <w:szCs w:val="21"/>
              </w:rPr>
            </w:pPr>
          </w:p>
        </w:tc>
      </w:tr>
      <w:tr w14:paraId="1BA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3EC0D8C">
            <w:pPr>
              <w:rPr>
                <w:rFonts w:hint="default" w:ascii="Times New Roman" w:hAnsi="Times New Roman" w:cs="Times New Roman"/>
                <w:color w:val="auto"/>
              </w:rPr>
            </w:pPr>
          </w:p>
        </w:tc>
        <w:tc>
          <w:tcPr>
            <w:tcW w:w="1080" w:type="dxa"/>
            <w:shd w:val="clear" w:color="auto" w:fill="auto"/>
            <w:vAlign w:val="center"/>
          </w:tcPr>
          <w:p w14:paraId="01AA148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7A66969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CADDD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0D011F00">
            <w:pPr>
              <w:jc w:val="center"/>
              <w:rPr>
                <w:rFonts w:hint="default" w:ascii="Times New Roman" w:hAnsi="Times New Roman" w:eastAsia="仿宋" w:cs="Times New Roman"/>
                <w:bCs/>
                <w:color w:val="auto"/>
                <w:szCs w:val="21"/>
              </w:rPr>
            </w:pPr>
          </w:p>
        </w:tc>
      </w:tr>
      <w:tr w14:paraId="71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64B0C1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43FACFC9">
            <w:pPr>
              <w:jc w:val="center"/>
              <w:rPr>
                <w:rFonts w:hint="default" w:ascii="Times New Roman" w:hAnsi="Times New Roman" w:eastAsia="仿宋" w:cs="Times New Roman"/>
                <w:bCs/>
                <w:color w:val="auto"/>
                <w:szCs w:val="21"/>
              </w:rPr>
            </w:pPr>
          </w:p>
        </w:tc>
      </w:tr>
      <w:tr w14:paraId="4DEC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951B83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91AECA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1125AA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2749AA6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7C5A8BD7">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A00A0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5B1CB8C">
            <w:pPr>
              <w:jc w:val="center"/>
              <w:rPr>
                <w:rFonts w:hint="default" w:ascii="Times New Roman" w:hAnsi="Times New Roman" w:eastAsia="仿宋" w:cs="Times New Roman"/>
                <w:bCs/>
                <w:color w:val="auto"/>
                <w:szCs w:val="21"/>
              </w:rPr>
            </w:pPr>
          </w:p>
        </w:tc>
      </w:tr>
      <w:tr w14:paraId="1088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44119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47FA04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E1EDF4E">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09AB1D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6439A2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DD8D5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079927A">
            <w:pPr>
              <w:jc w:val="center"/>
              <w:rPr>
                <w:rFonts w:hint="default" w:ascii="Times New Roman" w:hAnsi="Times New Roman" w:eastAsia="仿宋" w:cs="Times New Roman"/>
                <w:bCs/>
                <w:color w:val="auto"/>
                <w:szCs w:val="21"/>
              </w:rPr>
            </w:pPr>
          </w:p>
        </w:tc>
      </w:tr>
      <w:tr w14:paraId="111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E8135B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69039EDA">
            <w:pPr>
              <w:jc w:val="center"/>
              <w:rPr>
                <w:rFonts w:hint="default" w:ascii="Times New Roman" w:hAnsi="Times New Roman" w:eastAsia="仿宋" w:cs="Times New Roman"/>
                <w:bCs/>
                <w:color w:val="auto"/>
                <w:szCs w:val="21"/>
              </w:rPr>
            </w:pPr>
          </w:p>
        </w:tc>
        <w:tc>
          <w:tcPr>
            <w:tcW w:w="5040" w:type="dxa"/>
            <w:gridSpan w:val="8"/>
            <w:vAlign w:val="center"/>
          </w:tcPr>
          <w:p w14:paraId="211AED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7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CAE06C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05883EE3">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5AC3A09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AB3C52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78F4447">
            <w:pPr>
              <w:jc w:val="center"/>
              <w:rPr>
                <w:rFonts w:hint="default" w:ascii="Times New Roman" w:hAnsi="Times New Roman" w:eastAsia="仿宋" w:cs="Times New Roman"/>
                <w:bCs/>
                <w:color w:val="auto"/>
                <w:szCs w:val="21"/>
              </w:rPr>
            </w:pPr>
          </w:p>
        </w:tc>
      </w:tr>
      <w:tr w14:paraId="04C7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FB7B0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4336E4AF">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C80158F">
            <w:pPr>
              <w:rPr>
                <w:rFonts w:hint="default" w:ascii="Times New Roman" w:hAnsi="Times New Roman" w:cs="Times New Roman"/>
                <w:color w:val="auto"/>
              </w:rPr>
            </w:pPr>
          </w:p>
        </w:tc>
        <w:tc>
          <w:tcPr>
            <w:tcW w:w="1680" w:type="dxa"/>
            <w:gridSpan w:val="3"/>
            <w:shd w:val="clear" w:color="auto" w:fill="auto"/>
            <w:vAlign w:val="center"/>
          </w:tcPr>
          <w:p w14:paraId="2ACBC78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0A7715A4">
            <w:pPr>
              <w:jc w:val="center"/>
              <w:rPr>
                <w:rFonts w:hint="default" w:ascii="Times New Roman" w:hAnsi="Times New Roman" w:eastAsia="仿宋" w:cs="Times New Roman"/>
                <w:bCs/>
                <w:color w:val="auto"/>
                <w:szCs w:val="21"/>
              </w:rPr>
            </w:pPr>
          </w:p>
        </w:tc>
      </w:tr>
      <w:tr w14:paraId="4E9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8DB10B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2642D18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A5D40FD">
            <w:pPr>
              <w:rPr>
                <w:rFonts w:hint="default" w:ascii="Times New Roman" w:hAnsi="Times New Roman" w:cs="Times New Roman"/>
                <w:color w:val="auto"/>
              </w:rPr>
            </w:pPr>
          </w:p>
        </w:tc>
        <w:tc>
          <w:tcPr>
            <w:tcW w:w="1680" w:type="dxa"/>
            <w:gridSpan w:val="3"/>
            <w:shd w:val="clear" w:color="auto" w:fill="auto"/>
            <w:vAlign w:val="center"/>
          </w:tcPr>
          <w:p w14:paraId="391F0A2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AABA631">
            <w:pPr>
              <w:jc w:val="center"/>
              <w:rPr>
                <w:rFonts w:hint="default" w:ascii="Times New Roman" w:hAnsi="Times New Roman" w:eastAsia="仿宋" w:cs="Times New Roman"/>
                <w:bCs/>
                <w:color w:val="auto"/>
                <w:szCs w:val="21"/>
              </w:rPr>
            </w:pPr>
          </w:p>
        </w:tc>
      </w:tr>
      <w:tr w14:paraId="5A0E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A2558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3C4BCED5">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280D6C4">
            <w:pPr>
              <w:rPr>
                <w:rFonts w:hint="default" w:ascii="Times New Roman" w:hAnsi="Times New Roman" w:cs="Times New Roman"/>
                <w:color w:val="auto"/>
              </w:rPr>
            </w:pPr>
          </w:p>
        </w:tc>
        <w:tc>
          <w:tcPr>
            <w:tcW w:w="1680" w:type="dxa"/>
            <w:gridSpan w:val="3"/>
            <w:shd w:val="clear" w:color="auto" w:fill="auto"/>
            <w:vAlign w:val="center"/>
          </w:tcPr>
          <w:p w14:paraId="2BBB0ED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33DC9227">
            <w:pPr>
              <w:jc w:val="center"/>
              <w:rPr>
                <w:rFonts w:hint="default" w:ascii="Times New Roman" w:hAnsi="Times New Roman" w:eastAsia="仿宋" w:cs="Times New Roman"/>
                <w:bCs/>
                <w:color w:val="auto"/>
                <w:szCs w:val="21"/>
              </w:rPr>
            </w:pPr>
          </w:p>
        </w:tc>
      </w:tr>
      <w:tr w14:paraId="118C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4A61F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22E43AB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8C85503">
            <w:pPr>
              <w:rPr>
                <w:rFonts w:hint="default" w:ascii="Times New Roman" w:hAnsi="Times New Roman" w:cs="Times New Roman"/>
                <w:color w:val="auto"/>
              </w:rPr>
            </w:pPr>
          </w:p>
        </w:tc>
        <w:tc>
          <w:tcPr>
            <w:tcW w:w="1680" w:type="dxa"/>
            <w:gridSpan w:val="3"/>
            <w:shd w:val="clear" w:color="auto" w:fill="auto"/>
            <w:vAlign w:val="center"/>
          </w:tcPr>
          <w:p w14:paraId="550876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4B8F71D">
            <w:pPr>
              <w:jc w:val="center"/>
              <w:rPr>
                <w:rFonts w:hint="default" w:ascii="Times New Roman" w:hAnsi="Times New Roman" w:eastAsia="仿宋" w:cs="Times New Roman"/>
                <w:bCs/>
                <w:color w:val="auto"/>
                <w:szCs w:val="21"/>
              </w:rPr>
            </w:pPr>
          </w:p>
        </w:tc>
      </w:tr>
      <w:tr w14:paraId="198A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6C32F0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0B1C6B87">
            <w:pPr>
              <w:jc w:val="center"/>
              <w:rPr>
                <w:rFonts w:hint="default" w:ascii="Times New Roman" w:hAnsi="Times New Roman" w:eastAsia="仿宋" w:cs="Times New Roman"/>
                <w:bCs/>
                <w:color w:val="auto"/>
                <w:szCs w:val="21"/>
              </w:rPr>
            </w:pPr>
          </w:p>
        </w:tc>
      </w:tr>
      <w:tr w14:paraId="5E3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D45DC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7C60467">
            <w:pPr>
              <w:jc w:val="center"/>
              <w:rPr>
                <w:rFonts w:hint="default" w:ascii="Times New Roman" w:hAnsi="Times New Roman" w:eastAsia="仿宋" w:cs="Times New Roman"/>
                <w:bCs/>
                <w:color w:val="auto"/>
                <w:szCs w:val="21"/>
              </w:rPr>
            </w:pPr>
          </w:p>
        </w:tc>
      </w:tr>
    </w:tbl>
    <w:p w14:paraId="4539E68B">
      <w:pPr>
        <w:adjustRightInd w:val="0"/>
        <w:spacing w:line="400" w:lineRule="exact"/>
        <w:jc w:val="left"/>
        <w:rPr>
          <w:rFonts w:hint="default" w:ascii="Times New Roman" w:hAnsi="Times New Roman" w:eastAsia="仿宋" w:cs="Times New Roman"/>
          <w:color w:val="auto"/>
          <w:sz w:val="24"/>
        </w:rPr>
      </w:pPr>
    </w:p>
    <w:p w14:paraId="179AA172">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A4210F7">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518D35E">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3EBDD51B">
      <w:pPr>
        <w:spacing w:line="360" w:lineRule="auto"/>
        <w:ind w:firstLine="470"/>
        <w:jc w:val="left"/>
        <w:rPr>
          <w:rFonts w:hint="default" w:ascii="Times New Roman" w:hAnsi="Times New Roman" w:eastAsia="仿宋" w:cs="Times New Roman"/>
          <w:color w:val="auto"/>
          <w:sz w:val="24"/>
        </w:rPr>
      </w:pPr>
    </w:p>
    <w:p w14:paraId="0AA741AF">
      <w:pPr>
        <w:spacing w:line="360" w:lineRule="auto"/>
        <w:jc w:val="left"/>
        <w:rPr>
          <w:rFonts w:hint="default" w:ascii="Times New Roman" w:hAnsi="Times New Roman" w:eastAsia="仿宋" w:cs="Times New Roman"/>
          <w:color w:val="auto"/>
          <w:sz w:val="24"/>
        </w:rPr>
      </w:pPr>
    </w:p>
    <w:p w14:paraId="612CACAF">
      <w:pPr>
        <w:jc w:val="left"/>
        <w:outlineLvl w:val="0"/>
        <w:rPr>
          <w:rFonts w:hint="eastAsia" w:ascii="Times New Roman" w:hAnsi="Times New Roman" w:eastAsia="仿宋" w:cs="Times New Roman"/>
          <w:b/>
          <w:color w:val="auto"/>
          <w:sz w:val="32"/>
          <w:lang w:eastAsia="zh-CN"/>
        </w:rPr>
      </w:pPr>
      <w:bookmarkStart w:id="104" w:name="_Toc5269"/>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5</w:t>
      </w:r>
      <w:bookmarkEnd w:id="104"/>
    </w:p>
    <w:p w14:paraId="3419A830">
      <w:pPr>
        <w:jc w:val="center"/>
        <w:outlineLvl w:val="9"/>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21"/>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12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08E1F1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C2C83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F29F8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538A5D5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4326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D8BDFFD">
            <w:pPr>
              <w:jc w:val="center"/>
              <w:rPr>
                <w:rFonts w:hint="default" w:ascii="Times New Roman" w:hAnsi="Times New Roman" w:eastAsia="仿宋" w:cs="Times New Roman"/>
                <w:color w:val="auto"/>
                <w:sz w:val="24"/>
              </w:rPr>
            </w:pPr>
          </w:p>
        </w:tc>
        <w:tc>
          <w:tcPr>
            <w:tcW w:w="1481" w:type="dxa"/>
          </w:tcPr>
          <w:p w14:paraId="479B9AF2">
            <w:pPr>
              <w:jc w:val="center"/>
              <w:rPr>
                <w:rFonts w:hint="default" w:ascii="Times New Roman" w:hAnsi="Times New Roman" w:eastAsia="仿宋" w:cs="Times New Roman"/>
                <w:color w:val="auto"/>
                <w:sz w:val="24"/>
              </w:rPr>
            </w:pPr>
          </w:p>
        </w:tc>
        <w:tc>
          <w:tcPr>
            <w:tcW w:w="3493" w:type="dxa"/>
          </w:tcPr>
          <w:p w14:paraId="6F7CB928">
            <w:pPr>
              <w:jc w:val="center"/>
              <w:rPr>
                <w:rFonts w:hint="default" w:ascii="Times New Roman" w:hAnsi="Times New Roman" w:eastAsia="仿宋" w:cs="Times New Roman"/>
                <w:color w:val="auto"/>
                <w:sz w:val="24"/>
              </w:rPr>
            </w:pPr>
          </w:p>
        </w:tc>
        <w:tc>
          <w:tcPr>
            <w:tcW w:w="2795" w:type="dxa"/>
          </w:tcPr>
          <w:p w14:paraId="28BE7A06">
            <w:pPr>
              <w:jc w:val="center"/>
              <w:rPr>
                <w:rFonts w:hint="default" w:ascii="Times New Roman" w:hAnsi="Times New Roman" w:eastAsia="仿宋" w:cs="Times New Roman"/>
                <w:color w:val="auto"/>
                <w:sz w:val="24"/>
              </w:rPr>
            </w:pPr>
          </w:p>
        </w:tc>
      </w:tr>
      <w:tr w14:paraId="3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70517C">
            <w:pPr>
              <w:jc w:val="center"/>
              <w:rPr>
                <w:rFonts w:hint="default" w:ascii="Times New Roman" w:hAnsi="Times New Roman" w:eastAsia="仿宋" w:cs="Times New Roman"/>
                <w:color w:val="auto"/>
                <w:sz w:val="24"/>
              </w:rPr>
            </w:pPr>
          </w:p>
        </w:tc>
        <w:tc>
          <w:tcPr>
            <w:tcW w:w="1481" w:type="dxa"/>
          </w:tcPr>
          <w:p w14:paraId="7C38D1AB">
            <w:pPr>
              <w:jc w:val="center"/>
              <w:rPr>
                <w:rFonts w:hint="default" w:ascii="Times New Roman" w:hAnsi="Times New Roman" w:eastAsia="仿宋" w:cs="Times New Roman"/>
                <w:color w:val="auto"/>
                <w:sz w:val="24"/>
              </w:rPr>
            </w:pPr>
          </w:p>
        </w:tc>
        <w:tc>
          <w:tcPr>
            <w:tcW w:w="3493" w:type="dxa"/>
          </w:tcPr>
          <w:p w14:paraId="73683DF0">
            <w:pPr>
              <w:jc w:val="center"/>
              <w:rPr>
                <w:rFonts w:hint="default" w:ascii="Times New Roman" w:hAnsi="Times New Roman" w:eastAsia="仿宋" w:cs="Times New Roman"/>
                <w:color w:val="auto"/>
                <w:sz w:val="24"/>
              </w:rPr>
            </w:pPr>
          </w:p>
        </w:tc>
        <w:tc>
          <w:tcPr>
            <w:tcW w:w="2795" w:type="dxa"/>
          </w:tcPr>
          <w:p w14:paraId="06463BF4">
            <w:pPr>
              <w:jc w:val="center"/>
              <w:rPr>
                <w:rFonts w:hint="default" w:ascii="Times New Roman" w:hAnsi="Times New Roman" w:eastAsia="仿宋" w:cs="Times New Roman"/>
                <w:color w:val="auto"/>
                <w:sz w:val="24"/>
              </w:rPr>
            </w:pPr>
          </w:p>
        </w:tc>
      </w:tr>
      <w:tr w14:paraId="73CC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3D1F59F">
            <w:pPr>
              <w:jc w:val="center"/>
              <w:rPr>
                <w:rFonts w:hint="default" w:ascii="Times New Roman" w:hAnsi="Times New Roman" w:eastAsia="仿宋" w:cs="Times New Roman"/>
                <w:color w:val="auto"/>
                <w:sz w:val="24"/>
              </w:rPr>
            </w:pPr>
          </w:p>
        </w:tc>
        <w:tc>
          <w:tcPr>
            <w:tcW w:w="1481" w:type="dxa"/>
          </w:tcPr>
          <w:p w14:paraId="657E252A">
            <w:pPr>
              <w:jc w:val="center"/>
              <w:rPr>
                <w:rFonts w:hint="default" w:ascii="Times New Roman" w:hAnsi="Times New Roman" w:eastAsia="仿宋" w:cs="Times New Roman"/>
                <w:color w:val="auto"/>
                <w:sz w:val="24"/>
              </w:rPr>
            </w:pPr>
          </w:p>
        </w:tc>
        <w:tc>
          <w:tcPr>
            <w:tcW w:w="3493" w:type="dxa"/>
          </w:tcPr>
          <w:p w14:paraId="109E40DB">
            <w:pPr>
              <w:jc w:val="center"/>
              <w:rPr>
                <w:rFonts w:hint="default" w:ascii="Times New Roman" w:hAnsi="Times New Roman" w:eastAsia="仿宋" w:cs="Times New Roman"/>
                <w:color w:val="auto"/>
                <w:sz w:val="24"/>
              </w:rPr>
            </w:pPr>
          </w:p>
        </w:tc>
        <w:tc>
          <w:tcPr>
            <w:tcW w:w="2795" w:type="dxa"/>
          </w:tcPr>
          <w:p w14:paraId="042434D3">
            <w:pPr>
              <w:jc w:val="center"/>
              <w:rPr>
                <w:rFonts w:hint="default" w:ascii="Times New Roman" w:hAnsi="Times New Roman" w:eastAsia="仿宋" w:cs="Times New Roman"/>
                <w:color w:val="auto"/>
                <w:sz w:val="24"/>
              </w:rPr>
            </w:pPr>
          </w:p>
        </w:tc>
      </w:tr>
      <w:tr w14:paraId="0B0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1611351">
            <w:pPr>
              <w:jc w:val="center"/>
              <w:rPr>
                <w:rFonts w:hint="default" w:ascii="Times New Roman" w:hAnsi="Times New Roman" w:eastAsia="仿宋" w:cs="Times New Roman"/>
                <w:color w:val="auto"/>
                <w:sz w:val="24"/>
              </w:rPr>
            </w:pPr>
          </w:p>
        </w:tc>
        <w:tc>
          <w:tcPr>
            <w:tcW w:w="1481" w:type="dxa"/>
          </w:tcPr>
          <w:p w14:paraId="7B47ED7C">
            <w:pPr>
              <w:jc w:val="center"/>
              <w:rPr>
                <w:rFonts w:hint="default" w:ascii="Times New Roman" w:hAnsi="Times New Roman" w:eastAsia="仿宋" w:cs="Times New Roman"/>
                <w:color w:val="auto"/>
                <w:sz w:val="24"/>
              </w:rPr>
            </w:pPr>
          </w:p>
        </w:tc>
        <w:tc>
          <w:tcPr>
            <w:tcW w:w="3493" w:type="dxa"/>
          </w:tcPr>
          <w:p w14:paraId="205E5717">
            <w:pPr>
              <w:jc w:val="center"/>
              <w:rPr>
                <w:rFonts w:hint="default" w:ascii="Times New Roman" w:hAnsi="Times New Roman" w:eastAsia="仿宋" w:cs="Times New Roman"/>
                <w:color w:val="auto"/>
                <w:sz w:val="24"/>
              </w:rPr>
            </w:pPr>
          </w:p>
        </w:tc>
        <w:tc>
          <w:tcPr>
            <w:tcW w:w="2795" w:type="dxa"/>
          </w:tcPr>
          <w:p w14:paraId="1968C12A">
            <w:pPr>
              <w:jc w:val="center"/>
              <w:rPr>
                <w:rFonts w:hint="default" w:ascii="Times New Roman" w:hAnsi="Times New Roman" w:eastAsia="仿宋" w:cs="Times New Roman"/>
                <w:color w:val="auto"/>
                <w:sz w:val="24"/>
              </w:rPr>
            </w:pPr>
          </w:p>
        </w:tc>
      </w:tr>
    </w:tbl>
    <w:p w14:paraId="0DAA5362">
      <w:pPr>
        <w:ind w:firstLine="480" w:firstLineChars="200"/>
        <w:rPr>
          <w:rFonts w:hint="default" w:ascii="Times New Roman" w:hAnsi="Times New Roman" w:eastAsia="仿宋" w:cs="Times New Roman"/>
          <w:color w:val="auto"/>
          <w:sz w:val="24"/>
        </w:rPr>
      </w:pPr>
    </w:p>
    <w:p w14:paraId="1803A8AF">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77A4FE17">
      <w:pPr>
        <w:adjustRightInd w:val="0"/>
        <w:spacing w:line="400" w:lineRule="exact"/>
        <w:ind w:firstLine="480" w:firstLineChars="200"/>
        <w:jc w:val="left"/>
        <w:rPr>
          <w:rFonts w:hint="default" w:ascii="Times New Roman" w:hAnsi="Times New Roman" w:eastAsia="仿宋" w:cs="Times New Roman"/>
          <w:color w:val="auto"/>
          <w:sz w:val="24"/>
        </w:rPr>
      </w:pPr>
    </w:p>
    <w:p w14:paraId="707EEEEF">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F43FB51">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21247CAC">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ABB8D15">
      <w:pPr>
        <w:spacing w:line="401" w:lineRule="auto"/>
        <w:rPr>
          <w:rFonts w:hint="default" w:ascii="Times New Roman" w:hAnsi="Times New Roman" w:eastAsia="仿宋" w:cs="Times New Roman"/>
          <w:color w:val="auto"/>
        </w:rPr>
      </w:pPr>
    </w:p>
    <w:p w14:paraId="6482B1CF">
      <w:pPr>
        <w:spacing w:line="401" w:lineRule="auto"/>
        <w:rPr>
          <w:rFonts w:hint="default" w:ascii="Times New Roman" w:hAnsi="Times New Roman" w:eastAsia="仿宋" w:cs="Times New Roman"/>
          <w:color w:val="auto"/>
        </w:rPr>
      </w:pPr>
    </w:p>
    <w:p w14:paraId="6B8DFADD">
      <w:pPr>
        <w:spacing w:line="401" w:lineRule="auto"/>
        <w:rPr>
          <w:rFonts w:hint="default" w:ascii="Times New Roman" w:hAnsi="Times New Roman" w:eastAsia="仿宋" w:cs="Times New Roman"/>
          <w:color w:val="auto"/>
        </w:rPr>
      </w:pPr>
    </w:p>
    <w:p w14:paraId="39D03196">
      <w:pPr>
        <w:tabs>
          <w:tab w:val="left" w:pos="0"/>
        </w:tabs>
        <w:spacing w:line="401" w:lineRule="auto"/>
        <w:ind w:left="420"/>
        <w:rPr>
          <w:rFonts w:hint="default" w:ascii="Times New Roman" w:hAnsi="Times New Roman" w:eastAsia="仿宋" w:cs="Times New Roman"/>
          <w:color w:val="auto"/>
        </w:rPr>
      </w:pPr>
    </w:p>
    <w:p w14:paraId="4BFED642">
      <w:pPr>
        <w:tabs>
          <w:tab w:val="left" w:pos="0"/>
        </w:tabs>
        <w:spacing w:after="120" w:line="480" w:lineRule="auto"/>
        <w:rPr>
          <w:rFonts w:hint="default" w:ascii="Times New Roman" w:hAnsi="Times New Roman" w:eastAsia="仿宋" w:cs="Times New Roman"/>
          <w:b/>
          <w:color w:val="auto"/>
          <w:sz w:val="32"/>
        </w:rPr>
      </w:pPr>
    </w:p>
    <w:p w14:paraId="13CF2705">
      <w:pPr>
        <w:tabs>
          <w:tab w:val="left" w:pos="0"/>
        </w:tabs>
        <w:spacing w:after="120" w:line="480" w:lineRule="auto"/>
        <w:rPr>
          <w:rFonts w:hint="default" w:ascii="Times New Roman" w:hAnsi="Times New Roman" w:eastAsia="仿宋" w:cs="Times New Roman"/>
          <w:b/>
          <w:color w:val="auto"/>
          <w:sz w:val="32"/>
        </w:rPr>
      </w:pPr>
    </w:p>
    <w:p w14:paraId="6FE20CCB">
      <w:pPr>
        <w:tabs>
          <w:tab w:val="left" w:pos="0"/>
        </w:tabs>
        <w:spacing w:after="120" w:line="480" w:lineRule="auto"/>
        <w:rPr>
          <w:rFonts w:hint="default" w:ascii="Times New Roman" w:hAnsi="Times New Roman" w:eastAsia="仿宋" w:cs="Times New Roman"/>
          <w:b/>
          <w:color w:val="auto"/>
          <w:sz w:val="32"/>
        </w:rPr>
      </w:pPr>
    </w:p>
    <w:p w14:paraId="790823AC">
      <w:pPr>
        <w:tabs>
          <w:tab w:val="left" w:pos="0"/>
        </w:tabs>
        <w:spacing w:after="120" w:line="480" w:lineRule="auto"/>
        <w:rPr>
          <w:rFonts w:hint="default" w:ascii="Times New Roman" w:hAnsi="Times New Roman" w:eastAsia="仿宋" w:cs="Times New Roman"/>
          <w:b/>
          <w:color w:val="auto"/>
          <w:sz w:val="32"/>
        </w:rPr>
      </w:pPr>
    </w:p>
    <w:p w14:paraId="661A4CFD">
      <w:pPr>
        <w:tabs>
          <w:tab w:val="left" w:pos="0"/>
        </w:tabs>
        <w:spacing w:after="120" w:line="480" w:lineRule="auto"/>
        <w:outlineLvl w:val="0"/>
        <w:rPr>
          <w:rFonts w:hint="eastAsia" w:ascii="Times New Roman" w:hAnsi="Times New Roman" w:eastAsia="仿宋" w:cs="Times New Roman"/>
          <w:color w:val="auto"/>
          <w:lang w:eastAsia="zh-CN"/>
        </w:rPr>
      </w:pPr>
      <w:bookmarkStart w:id="105" w:name="_Toc346"/>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bookmarkEnd w:id="105"/>
    </w:p>
    <w:p w14:paraId="38C06531">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21"/>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201E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097EA9E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0900D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EC51C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1C6F7C3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2E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720FC5A">
            <w:pPr>
              <w:jc w:val="center"/>
              <w:rPr>
                <w:rFonts w:hint="default" w:ascii="Times New Roman" w:hAnsi="Times New Roman" w:eastAsia="仿宋" w:cs="Times New Roman"/>
                <w:color w:val="auto"/>
                <w:sz w:val="24"/>
              </w:rPr>
            </w:pPr>
          </w:p>
        </w:tc>
        <w:tc>
          <w:tcPr>
            <w:tcW w:w="1481" w:type="dxa"/>
          </w:tcPr>
          <w:p w14:paraId="2BED421A">
            <w:pPr>
              <w:jc w:val="center"/>
              <w:rPr>
                <w:rFonts w:hint="default" w:ascii="Times New Roman" w:hAnsi="Times New Roman" w:eastAsia="仿宋" w:cs="Times New Roman"/>
                <w:color w:val="auto"/>
                <w:sz w:val="24"/>
              </w:rPr>
            </w:pPr>
          </w:p>
        </w:tc>
        <w:tc>
          <w:tcPr>
            <w:tcW w:w="3493" w:type="dxa"/>
          </w:tcPr>
          <w:p w14:paraId="5588FEB3">
            <w:pPr>
              <w:jc w:val="center"/>
              <w:rPr>
                <w:rFonts w:hint="default" w:ascii="Times New Roman" w:hAnsi="Times New Roman" w:eastAsia="仿宋" w:cs="Times New Roman"/>
                <w:color w:val="auto"/>
                <w:sz w:val="24"/>
              </w:rPr>
            </w:pPr>
          </w:p>
        </w:tc>
        <w:tc>
          <w:tcPr>
            <w:tcW w:w="2795" w:type="dxa"/>
          </w:tcPr>
          <w:p w14:paraId="5132C693">
            <w:pPr>
              <w:jc w:val="center"/>
              <w:rPr>
                <w:rFonts w:hint="default" w:ascii="Times New Roman" w:hAnsi="Times New Roman" w:eastAsia="仿宋" w:cs="Times New Roman"/>
                <w:color w:val="auto"/>
                <w:sz w:val="24"/>
              </w:rPr>
            </w:pPr>
          </w:p>
        </w:tc>
      </w:tr>
      <w:tr w14:paraId="7E4C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63247C0">
            <w:pPr>
              <w:jc w:val="center"/>
              <w:rPr>
                <w:rFonts w:hint="default" w:ascii="Times New Roman" w:hAnsi="Times New Roman" w:eastAsia="仿宋" w:cs="Times New Roman"/>
                <w:color w:val="auto"/>
                <w:sz w:val="24"/>
              </w:rPr>
            </w:pPr>
          </w:p>
        </w:tc>
        <w:tc>
          <w:tcPr>
            <w:tcW w:w="1481" w:type="dxa"/>
          </w:tcPr>
          <w:p w14:paraId="5C110636">
            <w:pPr>
              <w:jc w:val="center"/>
              <w:rPr>
                <w:rFonts w:hint="default" w:ascii="Times New Roman" w:hAnsi="Times New Roman" w:eastAsia="仿宋" w:cs="Times New Roman"/>
                <w:color w:val="auto"/>
                <w:sz w:val="24"/>
              </w:rPr>
            </w:pPr>
          </w:p>
        </w:tc>
        <w:tc>
          <w:tcPr>
            <w:tcW w:w="3493" w:type="dxa"/>
          </w:tcPr>
          <w:p w14:paraId="4583F1D9">
            <w:pPr>
              <w:jc w:val="center"/>
              <w:rPr>
                <w:rFonts w:hint="default" w:ascii="Times New Roman" w:hAnsi="Times New Roman" w:eastAsia="仿宋" w:cs="Times New Roman"/>
                <w:color w:val="auto"/>
                <w:sz w:val="24"/>
              </w:rPr>
            </w:pPr>
          </w:p>
        </w:tc>
        <w:tc>
          <w:tcPr>
            <w:tcW w:w="2795" w:type="dxa"/>
          </w:tcPr>
          <w:p w14:paraId="66997E87">
            <w:pPr>
              <w:jc w:val="center"/>
              <w:rPr>
                <w:rFonts w:hint="default" w:ascii="Times New Roman" w:hAnsi="Times New Roman" w:eastAsia="仿宋" w:cs="Times New Roman"/>
                <w:color w:val="auto"/>
                <w:sz w:val="24"/>
              </w:rPr>
            </w:pPr>
          </w:p>
        </w:tc>
      </w:tr>
      <w:tr w14:paraId="206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8C7FB80">
            <w:pPr>
              <w:jc w:val="center"/>
              <w:rPr>
                <w:rFonts w:hint="default" w:ascii="Times New Roman" w:hAnsi="Times New Roman" w:eastAsia="仿宋" w:cs="Times New Roman"/>
                <w:color w:val="auto"/>
                <w:sz w:val="24"/>
              </w:rPr>
            </w:pPr>
          </w:p>
        </w:tc>
        <w:tc>
          <w:tcPr>
            <w:tcW w:w="1481" w:type="dxa"/>
          </w:tcPr>
          <w:p w14:paraId="1367E0E5">
            <w:pPr>
              <w:jc w:val="center"/>
              <w:rPr>
                <w:rFonts w:hint="default" w:ascii="Times New Roman" w:hAnsi="Times New Roman" w:eastAsia="仿宋" w:cs="Times New Roman"/>
                <w:color w:val="auto"/>
                <w:sz w:val="24"/>
              </w:rPr>
            </w:pPr>
          </w:p>
        </w:tc>
        <w:tc>
          <w:tcPr>
            <w:tcW w:w="3493" w:type="dxa"/>
          </w:tcPr>
          <w:p w14:paraId="3AA9FE3D">
            <w:pPr>
              <w:jc w:val="center"/>
              <w:rPr>
                <w:rFonts w:hint="default" w:ascii="Times New Roman" w:hAnsi="Times New Roman" w:eastAsia="仿宋" w:cs="Times New Roman"/>
                <w:color w:val="auto"/>
                <w:sz w:val="24"/>
              </w:rPr>
            </w:pPr>
          </w:p>
        </w:tc>
        <w:tc>
          <w:tcPr>
            <w:tcW w:w="2795" w:type="dxa"/>
          </w:tcPr>
          <w:p w14:paraId="5179AA92">
            <w:pPr>
              <w:jc w:val="center"/>
              <w:rPr>
                <w:rFonts w:hint="default" w:ascii="Times New Roman" w:hAnsi="Times New Roman" w:eastAsia="仿宋" w:cs="Times New Roman"/>
                <w:color w:val="auto"/>
                <w:sz w:val="24"/>
              </w:rPr>
            </w:pPr>
          </w:p>
        </w:tc>
      </w:tr>
      <w:tr w14:paraId="793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E54E1F0">
            <w:pPr>
              <w:jc w:val="center"/>
              <w:rPr>
                <w:rFonts w:hint="default" w:ascii="Times New Roman" w:hAnsi="Times New Roman" w:eastAsia="仿宋" w:cs="Times New Roman"/>
                <w:color w:val="auto"/>
                <w:sz w:val="24"/>
              </w:rPr>
            </w:pPr>
          </w:p>
        </w:tc>
        <w:tc>
          <w:tcPr>
            <w:tcW w:w="1481" w:type="dxa"/>
          </w:tcPr>
          <w:p w14:paraId="6038C6E3">
            <w:pPr>
              <w:jc w:val="center"/>
              <w:rPr>
                <w:rFonts w:hint="default" w:ascii="Times New Roman" w:hAnsi="Times New Roman" w:eastAsia="仿宋" w:cs="Times New Roman"/>
                <w:color w:val="auto"/>
                <w:sz w:val="24"/>
              </w:rPr>
            </w:pPr>
          </w:p>
        </w:tc>
        <w:tc>
          <w:tcPr>
            <w:tcW w:w="3493" w:type="dxa"/>
          </w:tcPr>
          <w:p w14:paraId="2FA30D33">
            <w:pPr>
              <w:jc w:val="center"/>
              <w:rPr>
                <w:rFonts w:hint="default" w:ascii="Times New Roman" w:hAnsi="Times New Roman" w:eastAsia="仿宋" w:cs="Times New Roman"/>
                <w:color w:val="auto"/>
                <w:sz w:val="24"/>
              </w:rPr>
            </w:pPr>
          </w:p>
        </w:tc>
        <w:tc>
          <w:tcPr>
            <w:tcW w:w="2795" w:type="dxa"/>
          </w:tcPr>
          <w:p w14:paraId="1AF1A347">
            <w:pPr>
              <w:jc w:val="center"/>
              <w:rPr>
                <w:rFonts w:hint="default" w:ascii="Times New Roman" w:hAnsi="Times New Roman" w:eastAsia="仿宋" w:cs="Times New Roman"/>
                <w:color w:val="auto"/>
                <w:sz w:val="24"/>
              </w:rPr>
            </w:pPr>
          </w:p>
        </w:tc>
      </w:tr>
    </w:tbl>
    <w:p w14:paraId="4B189C55">
      <w:pPr>
        <w:pStyle w:val="33"/>
        <w:rPr>
          <w:rFonts w:hint="default" w:ascii="Times New Roman" w:hAnsi="Times New Roman" w:cs="Times New Roman"/>
          <w:color w:val="auto"/>
        </w:rPr>
      </w:pPr>
    </w:p>
    <w:p w14:paraId="22DD571B">
      <w:pPr>
        <w:ind w:firstLine="482"/>
        <w:rPr>
          <w:rFonts w:hint="default" w:ascii="Times New Roman" w:hAnsi="Times New Roman" w:eastAsia="仿宋" w:cs="Times New Roman"/>
          <w:b/>
          <w:color w:val="auto"/>
          <w:sz w:val="24"/>
        </w:rPr>
      </w:pPr>
    </w:p>
    <w:p w14:paraId="2536587A">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19D19521">
      <w:pPr>
        <w:spacing w:line="401" w:lineRule="auto"/>
        <w:ind w:firstLine="480"/>
        <w:jc w:val="left"/>
        <w:rPr>
          <w:rFonts w:hint="default" w:ascii="Times New Roman" w:hAnsi="Times New Roman" w:eastAsia="仿宋" w:cs="Times New Roman"/>
          <w:color w:val="auto"/>
          <w:sz w:val="24"/>
        </w:rPr>
      </w:pPr>
    </w:p>
    <w:p w14:paraId="564A897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336514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E9CC969">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53DCC39B">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A4D2787">
      <w:pPr>
        <w:jc w:val="left"/>
        <w:rPr>
          <w:rFonts w:hint="default" w:ascii="Times New Roman" w:hAnsi="Times New Roman" w:eastAsia="仿宋" w:cs="Times New Roman"/>
          <w:color w:val="auto"/>
          <w:sz w:val="24"/>
        </w:rPr>
      </w:pPr>
    </w:p>
    <w:p w14:paraId="040BA3EA">
      <w:pPr>
        <w:jc w:val="left"/>
        <w:rPr>
          <w:rFonts w:hint="default" w:ascii="Times New Roman" w:hAnsi="Times New Roman" w:eastAsia="仿宋" w:cs="Times New Roman"/>
          <w:b/>
          <w:color w:val="auto"/>
          <w:sz w:val="32"/>
        </w:rPr>
      </w:pPr>
    </w:p>
    <w:p w14:paraId="7AD57B20">
      <w:pPr>
        <w:jc w:val="left"/>
        <w:rPr>
          <w:rFonts w:hint="default" w:ascii="Times New Roman" w:hAnsi="Times New Roman" w:eastAsia="仿宋" w:cs="Times New Roman"/>
          <w:b/>
          <w:color w:val="auto"/>
          <w:sz w:val="32"/>
        </w:rPr>
      </w:pPr>
    </w:p>
    <w:p w14:paraId="428D818F">
      <w:pPr>
        <w:jc w:val="left"/>
        <w:rPr>
          <w:rFonts w:hint="default" w:ascii="Times New Roman" w:hAnsi="Times New Roman" w:eastAsia="仿宋" w:cs="Times New Roman"/>
          <w:b/>
          <w:color w:val="auto"/>
          <w:sz w:val="32"/>
        </w:rPr>
      </w:pPr>
    </w:p>
    <w:p w14:paraId="5DA38820">
      <w:pPr>
        <w:jc w:val="left"/>
        <w:rPr>
          <w:rFonts w:hint="default" w:ascii="Times New Roman" w:hAnsi="Times New Roman" w:eastAsia="仿宋" w:cs="Times New Roman"/>
          <w:b/>
          <w:color w:val="auto"/>
          <w:sz w:val="32"/>
        </w:rPr>
      </w:pPr>
    </w:p>
    <w:p w14:paraId="14228B25">
      <w:pPr>
        <w:jc w:val="left"/>
        <w:rPr>
          <w:rFonts w:hint="default" w:ascii="Times New Roman" w:hAnsi="Times New Roman" w:eastAsia="仿宋" w:cs="Times New Roman"/>
          <w:b/>
          <w:color w:val="auto"/>
          <w:sz w:val="32"/>
        </w:rPr>
      </w:pPr>
    </w:p>
    <w:p w14:paraId="7DE73480">
      <w:pPr>
        <w:jc w:val="left"/>
        <w:outlineLvl w:val="0"/>
        <w:rPr>
          <w:rFonts w:hint="eastAsia" w:ascii="Times New Roman" w:hAnsi="Times New Roman" w:eastAsia="仿宋" w:cs="Times New Roman"/>
          <w:color w:val="auto"/>
          <w:sz w:val="24"/>
          <w:lang w:eastAsia="zh-CN"/>
        </w:rPr>
      </w:pPr>
      <w:bookmarkStart w:id="106" w:name="_Toc21755"/>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7</w:t>
      </w:r>
      <w:bookmarkEnd w:id="106"/>
    </w:p>
    <w:p w14:paraId="6F2D89F1">
      <w:pPr>
        <w:ind w:firstLine="420"/>
        <w:rPr>
          <w:rFonts w:hint="default" w:ascii="Times New Roman" w:hAnsi="Times New Roman" w:eastAsia="仿宋" w:cs="Times New Roman"/>
          <w:b/>
          <w:color w:val="auto"/>
          <w:sz w:val="24"/>
        </w:rPr>
      </w:pPr>
    </w:p>
    <w:p w14:paraId="62B8D43A">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27F4D6C5">
      <w:pPr>
        <w:spacing w:line="400" w:lineRule="exact"/>
        <w:rPr>
          <w:rFonts w:hint="default" w:ascii="Times New Roman" w:hAnsi="Times New Roman" w:eastAsia="仿宋" w:cs="Times New Roman"/>
          <w:color w:val="auto"/>
          <w:sz w:val="24"/>
        </w:rPr>
      </w:pPr>
    </w:p>
    <w:tbl>
      <w:tblPr>
        <w:tblStyle w:val="2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3BD0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EA107A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2004F82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D36B98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555EBFD2">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0B97AF29">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B2B39C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1B6608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3C559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42A59D0">
            <w:pPr>
              <w:spacing w:line="400" w:lineRule="exact"/>
              <w:jc w:val="center"/>
              <w:rPr>
                <w:rFonts w:hint="default" w:ascii="Times New Roman" w:hAnsi="Times New Roman" w:eastAsia="仿宋" w:cs="Times New Roman"/>
                <w:color w:val="auto"/>
              </w:rPr>
            </w:pPr>
          </w:p>
        </w:tc>
        <w:tc>
          <w:tcPr>
            <w:tcW w:w="1439" w:type="dxa"/>
            <w:vAlign w:val="center"/>
          </w:tcPr>
          <w:p w14:paraId="1696F19D">
            <w:pPr>
              <w:spacing w:line="400" w:lineRule="exact"/>
              <w:jc w:val="center"/>
              <w:rPr>
                <w:rFonts w:hint="default" w:ascii="Times New Roman" w:hAnsi="Times New Roman" w:eastAsia="仿宋" w:cs="Times New Roman"/>
                <w:color w:val="auto"/>
              </w:rPr>
            </w:pPr>
          </w:p>
        </w:tc>
        <w:tc>
          <w:tcPr>
            <w:tcW w:w="1319" w:type="dxa"/>
            <w:vAlign w:val="center"/>
          </w:tcPr>
          <w:p w14:paraId="219E5C94">
            <w:pPr>
              <w:spacing w:line="400" w:lineRule="exact"/>
              <w:jc w:val="center"/>
              <w:rPr>
                <w:rFonts w:hint="default" w:ascii="Times New Roman" w:hAnsi="Times New Roman" w:eastAsia="仿宋" w:cs="Times New Roman"/>
                <w:color w:val="auto"/>
              </w:rPr>
            </w:pPr>
          </w:p>
        </w:tc>
        <w:tc>
          <w:tcPr>
            <w:tcW w:w="1160" w:type="dxa"/>
            <w:vAlign w:val="center"/>
          </w:tcPr>
          <w:p w14:paraId="5CB31AFE">
            <w:pPr>
              <w:spacing w:line="400" w:lineRule="exact"/>
              <w:jc w:val="center"/>
              <w:rPr>
                <w:rFonts w:hint="default" w:ascii="Times New Roman" w:hAnsi="Times New Roman" w:eastAsia="仿宋" w:cs="Times New Roman"/>
                <w:color w:val="auto"/>
              </w:rPr>
            </w:pPr>
          </w:p>
        </w:tc>
        <w:tc>
          <w:tcPr>
            <w:tcW w:w="1421" w:type="dxa"/>
            <w:gridSpan w:val="2"/>
            <w:vAlign w:val="center"/>
          </w:tcPr>
          <w:p w14:paraId="717BB97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A93A75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B37492E">
            <w:pPr>
              <w:spacing w:line="400" w:lineRule="exact"/>
              <w:jc w:val="center"/>
              <w:rPr>
                <w:rFonts w:hint="default" w:ascii="Times New Roman" w:hAnsi="Times New Roman" w:eastAsia="仿宋" w:cs="Times New Roman"/>
                <w:color w:val="auto"/>
              </w:rPr>
            </w:pPr>
          </w:p>
        </w:tc>
      </w:tr>
      <w:tr w14:paraId="73CB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CAB67A">
            <w:pPr>
              <w:spacing w:line="400" w:lineRule="exact"/>
              <w:jc w:val="center"/>
              <w:rPr>
                <w:rFonts w:hint="default" w:ascii="Times New Roman" w:hAnsi="Times New Roman" w:eastAsia="仿宋" w:cs="Times New Roman"/>
                <w:color w:val="auto"/>
              </w:rPr>
            </w:pPr>
          </w:p>
        </w:tc>
        <w:tc>
          <w:tcPr>
            <w:tcW w:w="1439" w:type="dxa"/>
            <w:vAlign w:val="center"/>
          </w:tcPr>
          <w:p w14:paraId="44EE944E">
            <w:pPr>
              <w:spacing w:line="400" w:lineRule="exact"/>
              <w:jc w:val="center"/>
              <w:rPr>
                <w:rFonts w:hint="default" w:ascii="Times New Roman" w:hAnsi="Times New Roman" w:eastAsia="仿宋" w:cs="Times New Roman"/>
                <w:color w:val="auto"/>
              </w:rPr>
            </w:pPr>
          </w:p>
        </w:tc>
        <w:tc>
          <w:tcPr>
            <w:tcW w:w="1319" w:type="dxa"/>
            <w:vAlign w:val="center"/>
          </w:tcPr>
          <w:p w14:paraId="105AAF43">
            <w:pPr>
              <w:spacing w:line="400" w:lineRule="exact"/>
              <w:jc w:val="center"/>
              <w:rPr>
                <w:rFonts w:hint="default" w:ascii="Times New Roman" w:hAnsi="Times New Roman" w:eastAsia="仿宋" w:cs="Times New Roman"/>
                <w:color w:val="auto"/>
              </w:rPr>
            </w:pPr>
          </w:p>
        </w:tc>
        <w:tc>
          <w:tcPr>
            <w:tcW w:w="1160" w:type="dxa"/>
            <w:vAlign w:val="center"/>
          </w:tcPr>
          <w:p w14:paraId="42F88A64">
            <w:pPr>
              <w:spacing w:line="400" w:lineRule="exact"/>
              <w:jc w:val="center"/>
              <w:rPr>
                <w:rFonts w:hint="default" w:ascii="Times New Roman" w:hAnsi="Times New Roman" w:eastAsia="仿宋" w:cs="Times New Roman"/>
                <w:color w:val="auto"/>
              </w:rPr>
            </w:pPr>
          </w:p>
        </w:tc>
        <w:tc>
          <w:tcPr>
            <w:tcW w:w="1421" w:type="dxa"/>
            <w:gridSpan w:val="2"/>
            <w:vAlign w:val="center"/>
          </w:tcPr>
          <w:p w14:paraId="2886A002">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581DEB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585B729D">
            <w:pPr>
              <w:spacing w:line="400" w:lineRule="exact"/>
              <w:jc w:val="center"/>
              <w:rPr>
                <w:rFonts w:hint="default" w:ascii="Times New Roman" w:hAnsi="Times New Roman" w:eastAsia="仿宋" w:cs="Times New Roman"/>
                <w:color w:val="auto"/>
              </w:rPr>
            </w:pPr>
          </w:p>
        </w:tc>
      </w:tr>
      <w:tr w14:paraId="2830F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23A04AF">
            <w:pPr>
              <w:spacing w:line="400" w:lineRule="exact"/>
              <w:jc w:val="center"/>
              <w:rPr>
                <w:rFonts w:hint="default" w:ascii="Times New Roman" w:hAnsi="Times New Roman" w:eastAsia="仿宋" w:cs="Times New Roman"/>
                <w:color w:val="auto"/>
              </w:rPr>
            </w:pPr>
          </w:p>
        </w:tc>
        <w:tc>
          <w:tcPr>
            <w:tcW w:w="1439" w:type="dxa"/>
            <w:vAlign w:val="center"/>
          </w:tcPr>
          <w:p w14:paraId="426E2151">
            <w:pPr>
              <w:spacing w:line="400" w:lineRule="exact"/>
              <w:jc w:val="center"/>
              <w:rPr>
                <w:rFonts w:hint="default" w:ascii="Times New Roman" w:hAnsi="Times New Roman" w:eastAsia="仿宋" w:cs="Times New Roman"/>
                <w:color w:val="auto"/>
              </w:rPr>
            </w:pPr>
          </w:p>
        </w:tc>
        <w:tc>
          <w:tcPr>
            <w:tcW w:w="1319" w:type="dxa"/>
            <w:vAlign w:val="center"/>
          </w:tcPr>
          <w:p w14:paraId="7219A213">
            <w:pPr>
              <w:spacing w:line="400" w:lineRule="exact"/>
              <w:jc w:val="center"/>
              <w:rPr>
                <w:rFonts w:hint="default" w:ascii="Times New Roman" w:hAnsi="Times New Roman" w:eastAsia="仿宋" w:cs="Times New Roman"/>
                <w:color w:val="auto"/>
              </w:rPr>
            </w:pPr>
          </w:p>
        </w:tc>
        <w:tc>
          <w:tcPr>
            <w:tcW w:w="1160" w:type="dxa"/>
            <w:vAlign w:val="center"/>
          </w:tcPr>
          <w:p w14:paraId="39463996">
            <w:pPr>
              <w:spacing w:line="400" w:lineRule="exact"/>
              <w:jc w:val="center"/>
              <w:rPr>
                <w:rFonts w:hint="default" w:ascii="Times New Roman" w:hAnsi="Times New Roman" w:eastAsia="仿宋" w:cs="Times New Roman"/>
                <w:color w:val="auto"/>
              </w:rPr>
            </w:pPr>
          </w:p>
        </w:tc>
        <w:tc>
          <w:tcPr>
            <w:tcW w:w="1421" w:type="dxa"/>
            <w:gridSpan w:val="2"/>
            <w:vAlign w:val="center"/>
          </w:tcPr>
          <w:p w14:paraId="01009755">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304E43F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3107F0A">
            <w:pPr>
              <w:spacing w:line="400" w:lineRule="exact"/>
              <w:jc w:val="center"/>
              <w:rPr>
                <w:rFonts w:hint="default" w:ascii="Times New Roman" w:hAnsi="Times New Roman" w:eastAsia="仿宋" w:cs="Times New Roman"/>
                <w:color w:val="auto"/>
              </w:rPr>
            </w:pPr>
          </w:p>
        </w:tc>
      </w:tr>
      <w:tr w14:paraId="4CE64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E8252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5462CBB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012F6B11">
            <w:pPr>
              <w:spacing w:line="400" w:lineRule="exact"/>
              <w:jc w:val="center"/>
              <w:rPr>
                <w:rFonts w:hint="default" w:ascii="Times New Roman" w:hAnsi="Times New Roman" w:eastAsia="仿宋" w:cs="Times New Roman"/>
                <w:color w:val="auto"/>
              </w:rPr>
            </w:pPr>
          </w:p>
        </w:tc>
        <w:tc>
          <w:tcPr>
            <w:tcW w:w="1160" w:type="dxa"/>
            <w:vAlign w:val="center"/>
          </w:tcPr>
          <w:p w14:paraId="0497BFD0">
            <w:pPr>
              <w:spacing w:line="400" w:lineRule="exact"/>
              <w:jc w:val="center"/>
              <w:rPr>
                <w:rFonts w:hint="default" w:ascii="Times New Roman" w:hAnsi="Times New Roman" w:eastAsia="仿宋" w:cs="Times New Roman"/>
                <w:color w:val="auto"/>
              </w:rPr>
            </w:pPr>
          </w:p>
        </w:tc>
        <w:tc>
          <w:tcPr>
            <w:tcW w:w="1421" w:type="dxa"/>
            <w:gridSpan w:val="2"/>
            <w:vAlign w:val="center"/>
          </w:tcPr>
          <w:p w14:paraId="1138A494">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7225A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588874B">
            <w:pPr>
              <w:spacing w:line="400" w:lineRule="exact"/>
              <w:jc w:val="center"/>
              <w:rPr>
                <w:rFonts w:hint="default" w:ascii="Times New Roman" w:hAnsi="Times New Roman" w:eastAsia="仿宋" w:cs="Times New Roman"/>
                <w:color w:val="auto"/>
              </w:rPr>
            </w:pPr>
          </w:p>
        </w:tc>
      </w:tr>
      <w:tr w14:paraId="7EACC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A699539">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1ED48B25">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7E715C4A">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3780D41E">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420929B8">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72461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6BCBB76B">
            <w:pPr>
              <w:spacing w:line="400" w:lineRule="exact"/>
              <w:rPr>
                <w:rFonts w:hint="default" w:ascii="Times New Roman" w:hAnsi="Times New Roman" w:eastAsia="仿宋" w:cs="Times New Roman"/>
                <w:color w:val="auto"/>
              </w:rPr>
            </w:pPr>
          </w:p>
        </w:tc>
      </w:tr>
      <w:tr w14:paraId="64271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CB23CE">
            <w:pPr>
              <w:spacing w:line="400" w:lineRule="exact"/>
              <w:rPr>
                <w:rFonts w:hint="default" w:ascii="Times New Roman" w:hAnsi="Times New Roman" w:eastAsia="仿宋" w:cs="Times New Roman"/>
                <w:color w:val="auto"/>
              </w:rPr>
            </w:pPr>
          </w:p>
        </w:tc>
        <w:tc>
          <w:tcPr>
            <w:tcW w:w="1439" w:type="dxa"/>
            <w:vAlign w:val="center"/>
          </w:tcPr>
          <w:p w14:paraId="46059550">
            <w:pPr>
              <w:spacing w:line="400" w:lineRule="exact"/>
              <w:rPr>
                <w:rFonts w:hint="default" w:ascii="Times New Roman" w:hAnsi="Times New Roman" w:eastAsia="仿宋" w:cs="Times New Roman"/>
                <w:color w:val="auto"/>
              </w:rPr>
            </w:pPr>
          </w:p>
        </w:tc>
        <w:tc>
          <w:tcPr>
            <w:tcW w:w="1319" w:type="dxa"/>
            <w:vAlign w:val="center"/>
          </w:tcPr>
          <w:p w14:paraId="5E65468D">
            <w:pPr>
              <w:spacing w:line="400" w:lineRule="exact"/>
              <w:rPr>
                <w:rFonts w:hint="default" w:ascii="Times New Roman" w:hAnsi="Times New Roman" w:eastAsia="仿宋" w:cs="Times New Roman"/>
                <w:color w:val="auto"/>
              </w:rPr>
            </w:pPr>
          </w:p>
        </w:tc>
        <w:tc>
          <w:tcPr>
            <w:tcW w:w="1160" w:type="dxa"/>
            <w:vAlign w:val="center"/>
          </w:tcPr>
          <w:p w14:paraId="78A03869">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26A1CEBC">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7C8FE99">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1E7B64">
            <w:pPr>
              <w:spacing w:line="400" w:lineRule="exact"/>
              <w:rPr>
                <w:rFonts w:hint="default" w:ascii="Times New Roman" w:hAnsi="Times New Roman" w:eastAsia="仿宋" w:cs="Times New Roman"/>
                <w:color w:val="auto"/>
              </w:rPr>
            </w:pPr>
          </w:p>
        </w:tc>
      </w:tr>
      <w:tr w14:paraId="1BF51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96FECF">
            <w:pPr>
              <w:spacing w:line="400" w:lineRule="exact"/>
              <w:jc w:val="center"/>
              <w:rPr>
                <w:rFonts w:hint="default" w:ascii="Times New Roman" w:hAnsi="Times New Roman" w:eastAsia="仿宋" w:cs="Times New Roman"/>
                <w:color w:val="auto"/>
              </w:rPr>
            </w:pPr>
          </w:p>
        </w:tc>
        <w:tc>
          <w:tcPr>
            <w:tcW w:w="1439" w:type="dxa"/>
            <w:vAlign w:val="center"/>
          </w:tcPr>
          <w:p w14:paraId="562FDBB1">
            <w:pPr>
              <w:spacing w:line="400" w:lineRule="exact"/>
              <w:jc w:val="center"/>
              <w:rPr>
                <w:rFonts w:hint="default" w:ascii="Times New Roman" w:hAnsi="Times New Roman" w:eastAsia="仿宋" w:cs="Times New Roman"/>
                <w:color w:val="auto"/>
              </w:rPr>
            </w:pPr>
          </w:p>
        </w:tc>
        <w:tc>
          <w:tcPr>
            <w:tcW w:w="1319" w:type="dxa"/>
            <w:vAlign w:val="center"/>
          </w:tcPr>
          <w:p w14:paraId="19C3E7E7">
            <w:pPr>
              <w:spacing w:line="400" w:lineRule="exact"/>
              <w:jc w:val="center"/>
              <w:rPr>
                <w:rFonts w:hint="default" w:ascii="Times New Roman" w:hAnsi="Times New Roman" w:eastAsia="仿宋" w:cs="Times New Roman"/>
                <w:color w:val="auto"/>
              </w:rPr>
            </w:pPr>
          </w:p>
        </w:tc>
        <w:tc>
          <w:tcPr>
            <w:tcW w:w="1160" w:type="dxa"/>
            <w:vAlign w:val="center"/>
          </w:tcPr>
          <w:p w14:paraId="55C2AAF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8DF9635">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32B09D8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E26BAA5">
            <w:pPr>
              <w:spacing w:line="400" w:lineRule="exact"/>
              <w:jc w:val="center"/>
              <w:rPr>
                <w:rFonts w:hint="default" w:ascii="Times New Roman" w:hAnsi="Times New Roman" w:eastAsia="仿宋" w:cs="Times New Roman"/>
                <w:color w:val="auto"/>
              </w:rPr>
            </w:pPr>
          </w:p>
        </w:tc>
      </w:tr>
      <w:tr w14:paraId="69DB9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4E797C">
            <w:pPr>
              <w:spacing w:line="400" w:lineRule="exact"/>
              <w:jc w:val="center"/>
              <w:rPr>
                <w:rFonts w:hint="default" w:ascii="Times New Roman" w:hAnsi="Times New Roman" w:eastAsia="仿宋" w:cs="Times New Roman"/>
                <w:color w:val="auto"/>
              </w:rPr>
            </w:pPr>
          </w:p>
        </w:tc>
        <w:tc>
          <w:tcPr>
            <w:tcW w:w="1439" w:type="dxa"/>
            <w:vAlign w:val="center"/>
          </w:tcPr>
          <w:p w14:paraId="201B9E16">
            <w:pPr>
              <w:spacing w:line="400" w:lineRule="exact"/>
              <w:jc w:val="center"/>
              <w:rPr>
                <w:rFonts w:hint="default" w:ascii="Times New Roman" w:hAnsi="Times New Roman" w:eastAsia="仿宋" w:cs="Times New Roman"/>
                <w:color w:val="auto"/>
              </w:rPr>
            </w:pPr>
          </w:p>
        </w:tc>
        <w:tc>
          <w:tcPr>
            <w:tcW w:w="1319" w:type="dxa"/>
            <w:vAlign w:val="center"/>
          </w:tcPr>
          <w:p w14:paraId="63C18965">
            <w:pPr>
              <w:spacing w:line="400" w:lineRule="exact"/>
              <w:jc w:val="center"/>
              <w:rPr>
                <w:rFonts w:hint="default" w:ascii="Times New Roman" w:hAnsi="Times New Roman" w:eastAsia="仿宋" w:cs="Times New Roman"/>
                <w:color w:val="auto"/>
              </w:rPr>
            </w:pPr>
          </w:p>
        </w:tc>
        <w:tc>
          <w:tcPr>
            <w:tcW w:w="1160" w:type="dxa"/>
            <w:vAlign w:val="center"/>
          </w:tcPr>
          <w:p w14:paraId="065A1F5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D148A7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96B118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8012218">
            <w:pPr>
              <w:spacing w:line="400" w:lineRule="exact"/>
              <w:jc w:val="center"/>
              <w:rPr>
                <w:rFonts w:hint="default" w:ascii="Times New Roman" w:hAnsi="Times New Roman" w:eastAsia="仿宋" w:cs="Times New Roman"/>
                <w:color w:val="auto"/>
              </w:rPr>
            </w:pPr>
          </w:p>
        </w:tc>
      </w:tr>
      <w:tr w14:paraId="4F40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78066FDF">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8F71D2B">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69EF84B">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6616E3B7">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1CA9C183">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2C59AEE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19511704">
            <w:pPr>
              <w:spacing w:line="400" w:lineRule="exact"/>
              <w:jc w:val="center"/>
              <w:rPr>
                <w:rFonts w:hint="default" w:ascii="Times New Roman" w:hAnsi="Times New Roman" w:eastAsia="仿宋" w:cs="Times New Roman"/>
                <w:color w:val="auto"/>
              </w:rPr>
            </w:pPr>
          </w:p>
        </w:tc>
      </w:tr>
      <w:tr w14:paraId="2ACEE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F0EFA31">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1BE07AA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98072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50C3E83E">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793F9FF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CE84AD2">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7E9395ED">
            <w:pPr>
              <w:spacing w:line="400" w:lineRule="exact"/>
              <w:jc w:val="center"/>
              <w:rPr>
                <w:rFonts w:hint="default" w:ascii="Times New Roman" w:hAnsi="Times New Roman" w:eastAsia="仿宋" w:cs="Times New Roman"/>
                <w:color w:val="auto"/>
              </w:rPr>
            </w:pPr>
          </w:p>
        </w:tc>
      </w:tr>
      <w:tr w14:paraId="5906A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808B96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56114CC">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409A9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A8E07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001D48E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13A90C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AA72DE0">
            <w:pPr>
              <w:spacing w:line="400" w:lineRule="exact"/>
              <w:jc w:val="center"/>
              <w:rPr>
                <w:rFonts w:hint="default" w:ascii="Times New Roman" w:hAnsi="Times New Roman" w:eastAsia="仿宋" w:cs="Times New Roman"/>
                <w:color w:val="auto"/>
              </w:rPr>
            </w:pPr>
          </w:p>
        </w:tc>
      </w:tr>
      <w:tr w14:paraId="26BB7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EF7B8C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699A969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D7DFE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92F60DC">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E24387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F901A9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9C1F0FB">
            <w:pPr>
              <w:spacing w:line="400" w:lineRule="exact"/>
              <w:jc w:val="center"/>
              <w:rPr>
                <w:rFonts w:hint="default" w:ascii="Times New Roman" w:hAnsi="Times New Roman" w:eastAsia="仿宋" w:cs="Times New Roman"/>
                <w:color w:val="auto"/>
              </w:rPr>
            </w:pPr>
          </w:p>
        </w:tc>
      </w:tr>
      <w:tr w14:paraId="4ABD1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F534061">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33C7204">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8DDAE2">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0A6E77C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471697E8">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214836D7">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3E38CE47">
            <w:pPr>
              <w:spacing w:line="400" w:lineRule="exact"/>
              <w:jc w:val="center"/>
              <w:rPr>
                <w:rFonts w:hint="default" w:ascii="Times New Roman" w:hAnsi="Times New Roman" w:eastAsia="仿宋" w:cs="Times New Roman"/>
                <w:color w:val="auto"/>
              </w:rPr>
            </w:pPr>
          </w:p>
        </w:tc>
      </w:tr>
    </w:tbl>
    <w:p w14:paraId="45DAE06E">
      <w:pPr>
        <w:widowControl/>
        <w:spacing w:line="360" w:lineRule="atLeast"/>
        <w:ind w:firstLine="470" w:firstLineChars="196"/>
        <w:jc w:val="left"/>
        <w:outlineLvl w:val="9"/>
        <w:rPr>
          <w:rFonts w:hint="default" w:ascii="Times New Roman" w:hAnsi="Times New Roman" w:eastAsia="仿宋" w:cs="Times New Roman"/>
          <w:color w:val="auto"/>
          <w:sz w:val="24"/>
        </w:rPr>
      </w:pPr>
    </w:p>
    <w:p w14:paraId="6E88B030">
      <w:pPr>
        <w:widowControl/>
        <w:spacing w:line="360" w:lineRule="atLeast"/>
        <w:ind w:firstLine="470" w:firstLineChars="196"/>
        <w:jc w:val="left"/>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2679A3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05734BEB">
      <w:pPr>
        <w:spacing w:line="400" w:lineRule="exact"/>
        <w:ind w:left="360"/>
        <w:jc w:val="center"/>
        <w:rPr>
          <w:rFonts w:hint="default" w:ascii="Times New Roman" w:hAnsi="Times New Roman" w:eastAsia="仿宋" w:cs="Times New Roman"/>
          <w:color w:val="auto"/>
          <w:sz w:val="24"/>
        </w:rPr>
      </w:pPr>
    </w:p>
    <w:p w14:paraId="69ED7768">
      <w:pPr>
        <w:jc w:val="left"/>
        <w:rPr>
          <w:rFonts w:hint="default" w:ascii="Times New Roman" w:hAnsi="Times New Roman" w:eastAsia="仿宋" w:cs="Times New Roman"/>
          <w:color w:val="auto"/>
        </w:rPr>
      </w:pPr>
    </w:p>
    <w:p w14:paraId="50010174">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7C70CFD6">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717BED4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XXXX</w:t>
      </w:r>
    </w:p>
    <w:p w14:paraId="30F025CE">
      <w:pPr>
        <w:widowControl/>
        <w:jc w:val="left"/>
        <w:rPr>
          <w:rFonts w:hint="default" w:ascii="Times New Roman" w:hAnsi="Times New Roman" w:eastAsia="仿宋" w:cs="Times New Roman"/>
          <w:color w:val="auto"/>
          <w:sz w:val="24"/>
        </w:rPr>
      </w:pPr>
    </w:p>
    <w:p w14:paraId="507A8EF5">
      <w:pPr>
        <w:widowControl/>
        <w:spacing w:line="360" w:lineRule="atLeast"/>
        <w:jc w:val="left"/>
        <w:outlineLvl w:val="9"/>
        <w:rPr>
          <w:rFonts w:hint="default" w:ascii="Times New Roman" w:hAnsi="Times New Roman" w:eastAsia="仿宋" w:cs="Times New Roman"/>
          <w:b/>
          <w:color w:val="auto"/>
          <w:sz w:val="32"/>
          <w:szCs w:val="32"/>
        </w:rPr>
      </w:pPr>
    </w:p>
    <w:p w14:paraId="15D568B8">
      <w:pPr>
        <w:widowControl/>
        <w:spacing w:line="360" w:lineRule="atLeast"/>
        <w:jc w:val="left"/>
        <w:outlineLvl w:val="0"/>
        <w:rPr>
          <w:rFonts w:hint="eastAsia" w:ascii="Times New Roman" w:hAnsi="Times New Roman" w:eastAsia="仿宋" w:cs="Times New Roman"/>
          <w:color w:val="auto"/>
          <w:sz w:val="24"/>
          <w:lang w:val="en-US" w:eastAsia="zh-CN"/>
        </w:rPr>
      </w:pPr>
      <w:bookmarkStart w:id="107" w:name="_Toc22843"/>
      <w:r>
        <w:rPr>
          <w:rFonts w:hint="default" w:ascii="Times New Roman" w:hAnsi="Times New Roman" w:eastAsia="仿宋" w:cs="Times New Roman"/>
          <w:b/>
          <w:color w:val="auto"/>
          <w:sz w:val="32"/>
          <w:szCs w:val="32"/>
        </w:rPr>
        <w:t>格式2-</w:t>
      </w:r>
      <w:r>
        <w:rPr>
          <w:rFonts w:hint="eastAsia" w:ascii="Times New Roman" w:hAnsi="Times New Roman" w:eastAsia="仿宋" w:cs="Times New Roman"/>
          <w:b/>
          <w:color w:val="auto"/>
          <w:sz w:val="32"/>
          <w:szCs w:val="32"/>
          <w:lang w:val="en-US" w:eastAsia="zh-CN"/>
        </w:rPr>
        <w:t>8</w:t>
      </w:r>
      <w:bookmarkEnd w:id="107"/>
    </w:p>
    <w:p w14:paraId="04549956">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D097244">
      <w:pPr>
        <w:rPr>
          <w:rFonts w:hint="default" w:ascii="Times New Roman" w:hAnsi="Times New Roman" w:eastAsia="仿宋" w:cs="Times New Roman"/>
          <w:color w:val="auto"/>
          <w:sz w:val="32"/>
          <w:szCs w:val="32"/>
        </w:rPr>
      </w:pPr>
    </w:p>
    <w:p w14:paraId="5F8FD0B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2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4AA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2693EF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306589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23572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BEAF0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D9016D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5631FD2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041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468F836">
            <w:pPr>
              <w:rPr>
                <w:rFonts w:hint="default" w:ascii="Times New Roman" w:hAnsi="Times New Roman" w:cs="Times New Roman"/>
                <w:color w:val="auto"/>
              </w:rPr>
            </w:pPr>
          </w:p>
        </w:tc>
        <w:tc>
          <w:tcPr>
            <w:tcW w:w="947" w:type="dxa"/>
            <w:vMerge w:val="continue"/>
            <w:vAlign w:val="center"/>
          </w:tcPr>
          <w:p w14:paraId="661DF417">
            <w:pPr>
              <w:rPr>
                <w:rFonts w:hint="default" w:ascii="Times New Roman" w:hAnsi="Times New Roman" w:cs="Times New Roman"/>
                <w:color w:val="auto"/>
              </w:rPr>
            </w:pPr>
          </w:p>
        </w:tc>
        <w:tc>
          <w:tcPr>
            <w:tcW w:w="947" w:type="dxa"/>
            <w:vMerge w:val="continue"/>
            <w:vAlign w:val="center"/>
          </w:tcPr>
          <w:p w14:paraId="7B8717B5">
            <w:pPr>
              <w:rPr>
                <w:rFonts w:hint="default" w:ascii="Times New Roman" w:hAnsi="Times New Roman" w:cs="Times New Roman"/>
                <w:color w:val="auto"/>
              </w:rPr>
            </w:pPr>
          </w:p>
        </w:tc>
        <w:tc>
          <w:tcPr>
            <w:tcW w:w="947" w:type="dxa"/>
            <w:vMerge w:val="continue"/>
            <w:vAlign w:val="center"/>
          </w:tcPr>
          <w:p w14:paraId="5C7AD62B">
            <w:pPr>
              <w:rPr>
                <w:rFonts w:hint="default" w:ascii="Times New Roman" w:hAnsi="Times New Roman" w:cs="Times New Roman"/>
                <w:color w:val="auto"/>
              </w:rPr>
            </w:pPr>
          </w:p>
        </w:tc>
        <w:tc>
          <w:tcPr>
            <w:tcW w:w="947" w:type="dxa"/>
            <w:vMerge w:val="continue"/>
            <w:vAlign w:val="center"/>
          </w:tcPr>
          <w:p w14:paraId="1F4D955E">
            <w:pPr>
              <w:rPr>
                <w:rFonts w:hint="default" w:ascii="Times New Roman" w:hAnsi="Times New Roman" w:cs="Times New Roman"/>
                <w:color w:val="auto"/>
              </w:rPr>
            </w:pPr>
          </w:p>
        </w:tc>
        <w:tc>
          <w:tcPr>
            <w:tcW w:w="947" w:type="dxa"/>
            <w:vAlign w:val="center"/>
          </w:tcPr>
          <w:p w14:paraId="06FDDFE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50C87CB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569A868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787D887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5BBFA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31A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9D3796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561855F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8EE66DD">
            <w:pPr>
              <w:rPr>
                <w:rFonts w:hint="default" w:ascii="Times New Roman" w:hAnsi="Times New Roman" w:eastAsia="仿宋" w:cs="Times New Roman"/>
                <w:color w:val="auto"/>
                <w:sz w:val="24"/>
              </w:rPr>
            </w:pPr>
          </w:p>
        </w:tc>
        <w:tc>
          <w:tcPr>
            <w:tcW w:w="947" w:type="dxa"/>
          </w:tcPr>
          <w:p w14:paraId="08A210DB">
            <w:pPr>
              <w:rPr>
                <w:rFonts w:hint="default" w:ascii="Times New Roman" w:hAnsi="Times New Roman" w:eastAsia="仿宋" w:cs="Times New Roman"/>
                <w:color w:val="auto"/>
                <w:sz w:val="24"/>
              </w:rPr>
            </w:pPr>
          </w:p>
        </w:tc>
        <w:tc>
          <w:tcPr>
            <w:tcW w:w="947" w:type="dxa"/>
          </w:tcPr>
          <w:p w14:paraId="432694B2">
            <w:pPr>
              <w:rPr>
                <w:rFonts w:hint="default" w:ascii="Times New Roman" w:hAnsi="Times New Roman" w:eastAsia="仿宋" w:cs="Times New Roman"/>
                <w:color w:val="auto"/>
                <w:sz w:val="24"/>
              </w:rPr>
            </w:pPr>
          </w:p>
        </w:tc>
        <w:tc>
          <w:tcPr>
            <w:tcW w:w="947" w:type="dxa"/>
          </w:tcPr>
          <w:p w14:paraId="5BF21500">
            <w:pPr>
              <w:rPr>
                <w:rFonts w:hint="default" w:ascii="Times New Roman" w:hAnsi="Times New Roman" w:eastAsia="仿宋" w:cs="Times New Roman"/>
                <w:color w:val="auto"/>
                <w:sz w:val="24"/>
              </w:rPr>
            </w:pPr>
          </w:p>
        </w:tc>
        <w:tc>
          <w:tcPr>
            <w:tcW w:w="947" w:type="dxa"/>
          </w:tcPr>
          <w:p w14:paraId="13F32C40">
            <w:pPr>
              <w:rPr>
                <w:rFonts w:hint="default" w:ascii="Times New Roman" w:hAnsi="Times New Roman" w:eastAsia="仿宋" w:cs="Times New Roman"/>
                <w:color w:val="auto"/>
                <w:sz w:val="24"/>
              </w:rPr>
            </w:pPr>
          </w:p>
        </w:tc>
        <w:tc>
          <w:tcPr>
            <w:tcW w:w="947" w:type="dxa"/>
          </w:tcPr>
          <w:p w14:paraId="1E4F46BC">
            <w:pPr>
              <w:rPr>
                <w:rFonts w:hint="default" w:ascii="Times New Roman" w:hAnsi="Times New Roman" w:eastAsia="仿宋" w:cs="Times New Roman"/>
                <w:color w:val="auto"/>
                <w:sz w:val="24"/>
              </w:rPr>
            </w:pPr>
          </w:p>
        </w:tc>
        <w:tc>
          <w:tcPr>
            <w:tcW w:w="947" w:type="dxa"/>
          </w:tcPr>
          <w:p w14:paraId="0CAA59BC">
            <w:pPr>
              <w:rPr>
                <w:rFonts w:hint="default" w:ascii="Times New Roman" w:hAnsi="Times New Roman" w:eastAsia="仿宋" w:cs="Times New Roman"/>
                <w:color w:val="auto"/>
                <w:sz w:val="24"/>
              </w:rPr>
            </w:pPr>
          </w:p>
        </w:tc>
        <w:tc>
          <w:tcPr>
            <w:tcW w:w="947" w:type="dxa"/>
          </w:tcPr>
          <w:p w14:paraId="505D375E">
            <w:pPr>
              <w:rPr>
                <w:rFonts w:hint="default" w:ascii="Times New Roman" w:hAnsi="Times New Roman" w:eastAsia="仿宋" w:cs="Times New Roman"/>
                <w:color w:val="auto"/>
                <w:sz w:val="24"/>
              </w:rPr>
            </w:pPr>
          </w:p>
        </w:tc>
      </w:tr>
      <w:tr w14:paraId="2B4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C54B86C">
            <w:pPr>
              <w:rPr>
                <w:rFonts w:hint="default" w:ascii="Times New Roman" w:hAnsi="Times New Roman" w:cs="Times New Roman"/>
                <w:color w:val="auto"/>
              </w:rPr>
            </w:pPr>
          </w:p>
        </w:tc>
        <w:tc>
          <w:tcPr>
            <w:tcW w:w="947" w:type="dxa"/>
          </w:tcPr>
          <w:p w14:paraId="09F26717">
            <w:pPr>
              <w:rPr>
                <w:rFonts w:hint="default" w:ascii="Times New Roman" w:hAnsi="Times New Roman" w:eastAsia="仿宋" w:cs="Times New Roman"/>
                <w:color w:val="auto"/>
                <w:sz w:val="24"/>
              </w:rPr>
            </w:pPr>
          </w:p>
        </w:tc>
        <w:tc>
          <w:tcPr>
            <w:tcW w:w="947" w:type="dxa"/>
          </w:tcPr>
          <w:p w14:paraId="59D3EFEE">
            <w:pPr>
              <w:rPr>
                <w:rFonts w:hint="default" w:ascii="Times New Roman" w:hAnsi="Times New Roman" w:eastAsia="仿宋" w:cs="Times New Roman"/>
                <w:color w:val="auto"/>
                <w:sz w:val="24"/>
              </w:rPr>
            </w:pPr>
          </w:p>
        </w:tc>
        <w:tc>
          <w:tcPr>
            <w:tcW w:w="947" w:type="dxa"/>
          </w:tcPr>
          <w:p w14:paraId="2FC4730F">
            <w:pPr>
              <w:rPr>
                <w:rFonts w:hint="default" w:ascii="Times New Roman" w:hAnsi="Times New Roman" w:eastAsia="仿宋" w:cs="Times New Roman"/>
                <w:color w:val="auto"/>
                <w:sz w:val="24"/>
              </w:rPr>
            </w:pPr>
          </w:p>
        </w:tc>
        <w:tc>
          <w:tcPr>
            <w:tcW w:w="947" w:type="dxa"/>
          </w:tcPr>
          <w:p w14:paraId="6A25EE85">
            <w:pPr>
              <w:rPr>
                <w:rFonts w:hint="default" w:ascii="Times New Roman" w:hAnsi="Times New Roman" w:eastAsia="仿宋" w:cs="Times New Roman"/>
                <w:color w:val="auto"/>
                <w:sz w:val="24"/>
              </w:rPr>
            </w:pPr>
          </w:p>
        </w:tc>
        <w:tc>
          <w:tcPr>
            <w:tcW w:w="947" w:type="dxa"/>
          </w:tcPr>
          <w:p w14:paraId="00BEC459">
            <w:pPr>
              <w:rPr>
                <w:rFonts w:hint="default" w:ascii="Times New Roman" w:hAnsi="Times New Roman" w:eastAsia="仿宋" w:cs="Times New Roman"/>
                <w:color w:val="auto"/>
                <w:sz w:val="24"/>
              </w:rPr>
            </w:pPr>
          </w:p>
        </w:tc>
        <w:tc>
          <w:tcPr>
            <w:tcW w:w="947" w:type="dxa"/>
          </w:tcPr>
          <w:p w14:paraId="7E285F2C">
            <w:pPr>
              <w:rPr>
                <w:rFonts w:hint="default" w:ascii="Times New Roman" w:hAnsi="Times New Roman" w:eastAsia="仿宋" w:cs="Times New Roman"/>
                <w:color w:val="auto"/>
                <w:sz w:val="24"/>
              </w:rPr>
            </w:pPr>
          </w:p>
        </w:tc>
        <w:tc>
          <w:tcPr>
            <w:tcW w:w="947" w:type="dxa"/>
          </w:tcPr>
          <w:p w14:paraId="6CDF103E">
            <w:pPr>
              <w:rPr>
                <w:rFonts w:hint="default" w:ascii="Times New Roman" w:hAnsi="Times New Roman" w:eastAsia="仿宋" w:cs="Times New Roman"/>
                <w:color w:val="auto"/>
                <w:sz w:val="24"/>
              </w:rPr>
            </w:pPr>
          </w:p>
        </w:tc>
        <w:tc>
          <w:tcPr>
            <w:tcW w:w="947" w:type="dxa"/>
          </w:tcPr>
          <w:p w14:paraId="3100B824">
            <w:pPr>
              <w:rPr>
                <w:rFonts w:hint="default" w:ascii="Times New Roman" w:hAnsi="Times New Roman" w:eastAsia="仿宋" w:cs="Times New Roman"/>
                <w:color w:val="auto"/>
                <w:sz w:val="24"/>
              </w:rPr>
            </w:pPr>
          </w:p>
        </w:tc>
      </w:tr>
      <w:tr w14:paraId="4FA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AE22BF">
            <w:pPr>
              <w:rPr>
                <w:rFonts w:hint="default" w:ascii="Times New Roman" w:hAnsi="Times New Roman" w:cs="Times New Roman"/>
                <w:color w:val="auto"/>
              </w:rPr>
            </w:pPr>
          </w:p>
        </w:tc>
        <w:tc>
          <w:tcPr>
            <w:tcW w:w="947" w:type="dxa"/>
          </w:tcPr>
          <w:p w14:paraId="18F92588">
            <w:pPr>
              <w:rPr>
                <w:rFonts w:hint="default" w:ascii="Times New Roman" w:hAnsi="Times New Roman" w:eastAsia="仿宋" w:cs="Times New Roman"/>
                <w:color w:val="auto"/>
                <w:sz w:val="24"/>
              </w:rPr>
            </w:pPr>
          </w:p>
        </w:tc>
        <w:tc>
          <w:tcPr>
            <w:tcW w:w="947" w:type="dxa"/>
          </w:tcPr>
          <w:p w14:paraId="52E4BA09">
            <w:pPr>
              <w:rPr>
                <w:rFonts w:hint="default" w:ascii="Times New Roman" w:hAnsi="Times New Roman" w:eastAsia="仿宋" w:cs="Times New Roman"/>
                <w:color w:val="auto"/>
                <w:sz w:val="24"/>
              </w:rPr>
            </w:pPr>
          </w:p>
        </w:tc>
        <w:tc>
          <w:tcPr>
            <w:tcW w:w="947" w:type="dxa"/>
          </w:tcPr>
          <w:p w14:paraId="38F93B94">
            <w:pPr>
              <w:rPr>
                <w:rFonts w:hint="default" w:ascii="Times New Roman" w:hAnsi="Times New Roman" w:eastAsia="仿宋" w:cs="Times New Roman"/>
                <w:color w:val="auto"/>
                <w:sz w:val="24"/>
              </w:rPr>
            </w:pPr>
          </w:p>
        </w:tc>
        <w:tc>
          <w:tcPr>
            <w:tcW w:w="947" w:type="dxa"/>
          </w:tcPr>
          <w:p w14:paraId="2F5CB946">
            <w:pPr>
              <w:rPr>
                <w:rFonts w:hint="default" w:ascii="Times New Roman" w:hAnsi="Times New Roman" w:eastAsia="仿宋" w:cs="Times New Roman"/>
                <w:color w:val="auto"/>
                <w:sz w:val="24"/>
              </w:rPr>
            </w:pPr>
          </w:p>
        </w:tc>
        <w:tc>
          <w:tcPr>
            <w:tcW w:w="947" w:type="dxa"/>
          </w:tcPr>
          <w:p w14:paraId="6FB951B4">
            <w:pPr>
              <w:rPr>
                <w:rFonts w:hint="default" w:ascii="Times New Roman" w:hAnsi="Times New Roman" w:eastAsia="仿宋" w:cs="Times New Roman"/>
                <w:color w:val="auto"/>
                <w:sz w:val="24"/>
              </w:rPr>
            </w:pPr>
          </w:p>
        </w:tc>
        <w:tc>
          <w:tcPr>
            <w:tcW w:w="947" w:type="dxa"/>
          </w:tcPr>
          <w:p w14:paraId="38EC2462">
            <w:pPr>
              <w:rPr>
                <w:rFonts w:hint="default" w:ascii="Times New Roman" w:hAnsi="Times New Roman" w:eastAsia="仿宋" w:cs="Times New Roman"/>
                <w:color w:val="auto"/>
                <w:sz w:val="24"/>
              </w:rPr>
            </w:pPr>
          </w:p>
        </w:tc>
        <w:tc>
          <w:tcPr>
            <w:tcW w:w="947" w:type="dxa"/>
          </w:tcPr>
          <w:p w14:paraId="671E5BC8">
            <w:pPr>
              <w:rPr>
                <w:rFonts w:hint="default" w:ascii="Times New Roman" w:hAnsi="Times New Roman" w:eastAsia="仿宋" w:cs="Times New Roman"/>
                <w:color w:val="auto"/>
                <w:sz w:val="24"/>
              </w:rPr>
            </w:pPr>
          </w:p>
        </w:tc>
        <w:tc>
          <w:tcPr>
            <w:tcW w:w="947" w:type="dxa"/>
          </w:tcPr>
          <w:p w14:paraId="039F16C0">
            <w:pPr>
              <w:rPr>
                <w:rFonts w:hint="default" w:ascii="Times New Roman" w:hAnsi="Times New Roman" w:eastAsia="仿宋" w:cs="Times New Roman"/>
                <w:color w:val="auto"/>
                <w:sz w:val="24"/>
              </w:rPr>
            </w:pPr>
          </w:p>
        </w:tc>
      </w:tr>
      <w:tr w14:paraId="6559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95651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677FDB9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A3E3DC0">
            <w:pPr>
              <w:rPr>
                <w:rFonts w:hint="default" w:ascii="Times New Roman" w:hAnsi="Times New Roman" w:eastAsia="仿宋" w:cs="Times New Roman"/>
                <w:color w:val="auto"/>
                <w:sz w:val="24"/>
              </w:rPr>
            </w:pPr>
          </w:p>
        </w:tc>
        <w:tc>
          <w:tcPr>
            <w:tcW w:w="947" w:type="dxa"/>
          </w:tcPr>
          <w:p w14:paraId="3C17A061">
            <w:pPr>
              <w:rPr>
                <w:rFonts w:hint="default" w:ascii="Times New Roman" w:hAnsi="Times New Roman" w:eastAsia="仿宋" w:cs="Times New Roman"/>
                <w:color w:val="auto"/>
                <w:sz w:val="24"/>
              </w:rPr>
            </w:pPr>
          </w:p>
        </w:tc>
        <w:tc>
          <w:tcPr>
            <w:tcW w:w="947" w:type="dxa"/>
          </w:tcPr>
          <w:p w14:paraId="4FCD81B2">
            <w:pPr>
              <w:rPr>
                <w:rFonts w:hint="default" w:ascii="Times New Roman" w:hAnsi="Times New Roman" w:eastAsia="仿宋" w:cs="Times New Roman"/>
                <w:color w:val="auto"/>
                <w:sz w:val="24"/>
              </w:rPr>
            </w:pPr>
          </w:p>
        </w:tc>
        <w:tc>
          <w:tcPr>
            <w:tcW w:w="947" w:type="dxa"/>
          </w:tcPr>
          <w:p w14:paraId="2AF5905B">
            <w:pPr>
              <w:rPr>
                <w:rFonts w:hint="default" w:ascii="Times New Roman" w:hAnsi="Times New Roman" w:eastAsia="仿宋" w:cs="Times New Roman"/>
                <w:color w:val="auto"/>
                <w:sz w:val="24"/>
              </w:rPr>
            </w:pPr>
          </w:p>
        </w:tc>
        <w:tc>
          <w:tcPr>
            <w:tcW w:w="947" w:type="dxa"/>
          </w:tcPr>
          <w:p w14:paraId="0385D85B">
            <w:pPr>
              <w:rPr>
                <w:rFonts w:hint="default" w:ascii="Times New Roman" w:hAnsi="Times New Roman" w:eastAsia="仿宋" w:cs="Times New Roman"/>
                <w:color w:val="auto"/>
                <w:sz w:val="24"/>
              </w:rPr>
            </w:pPr>
          </w:p>
        </w:tc>
        <w:tc>
          <w:tcPr>
            <w:tcW w:w="947" w:type="dxa"/>
          </w:tcPr>
          <w:p w14:paraId="7C8A007A">
            <w:pPr>
              <w:rPr>
                <w:rFonts w:hint="default" w:ascii="Times New Roman" w:hAnsi="Times New Roman" w:eastAsia="仿宋" w:cs="Times New Roman"/>
                <w:color w:val="auto"/>
                <w:sz w:val="24"/>
              </w:rPr>
            </w:pPr>
          </w:p>
        </w:tc>
        <w:tc>
          <w:tcPr>
            <w:tcW w:w="947" w:type="dxa"/>
          </w:tcPr>
          <w:p w14:paraId="586CEFC2">
            <w:pPr>
              <w:rPr>
                <w:rFonts w:hint="default" w:ascii="Times New Roman" w:hAnsi="Times New Roman" w:eastAsia="仿宋" w:cs="Times New Roman"/>
                <w:color w:val="auto"/>
                <w:sz w:val="24"/>
              </w:rPr>
            </w:pPr>
          </w:p>
        </w:tc>
        <w:tc>
          <w:tcPr>
            <w:tcW w:w="947" w:type="dxa"/>
          </w:tcPr>
          <w:p w14:paraId="4F10681B">
            <w:pPr>
              <w:rPr>
                <w:rFonts w:hint="default" w:ascii="Times New Roman" w:hAnsi="Times New Roman" w:eastAsia="仿宋" w:cs="Times New Roman"/>
                <w:color w:val="auto"/>
                <w:sz w:val="24"/>
              </w:rPr>
            </w:pPr>
          </w:p>
        </w:tc>
      </w:tr>
      <w:tr w14:paraId="2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C8AE278">
            <w:pPr>
              <w:rPr>
                <w:rFonts w:hint="default" w:ascii="Times New Roman" w:hAnsi="Times New Roman" w:cs="Times New Roman"/>
                <w:color w:val="auto"/>
              </w:rPr>
            </w:pPr>
          </w:p>
        </w:tc>
        <w:tc>
          <w:tcPr>
            <w:tcW w:w="947" w:type="dxa"/>
          </w:tcPr>
          <w:p w14:paraId="111D0DB6">
            <w:pPr>
              <w:rPr>
                <w:rFonts w:hint="default" w:ascii="Times New Roman" w:hAnsi="Times New Roman" w:eastAsia="仿宋" w:cs="Times New Roman"/>
                <w:color w:val="auto"/>
                <w:sz w:val="24"/>
              </w:rPr>
            </w:pPr>
          </w:p>
        </w:tc>
        <w:tc>
          <w:tcPr>
            <w:tcW w:w="947" w:type="dxa"/>
          </w:tcPr>
          <w:p w14:paraId="0B68FB41">
            <w:pPr>
              <w:rPr>
                <w:rFonts w:hint="default" w:ascii="Times New Roman" w:hAnsi="Times New Roman" w:eastAsia="仿宋" w:cs="Times New Roman"/>
                <w:color w:val="auto"/>
                <w:sz w:val="24"/>
              </w:rPr>
            </w:pPr>
          </w:p>
        </w:tc>
        <w:tc>
          <w:tcPr>
            <w:tcW w:w="947" w:type="dxa"/>
          </w:tcPr>
          <w:p w14:paraId="130EF5AF">
            <w:pPr>
              <w:rPr>
                <w:rFonts w:hint="default" w:ascii="Times New Roman" w:hAnsi="Times New Roman" w:eastAsia="仿宋" w:cs="Times New Roman"/>
                <w:color w:val="auto"/>
                <w:sz w:val="24"/>
              </w:rPr>
            </w:pPr>
          </w:p>
        </w:tc>
        <w:tc>
          <w:tcPr>
            <w:tcW w:w="947" w:type="dxa"/>
          </w:tcPr>
          <w:p w14:paraId="65DC57C3">
            <w:pPr>
              <w:rPr>
                <w:rFonts w:hint="default" w:ascii="Times New Roman" w:hAnsi="Times New Roman" w:eastAsia="仿宋" w:cs="Times New Roman"/>
                <w:color w:val="auto"/>
                <w:sz w:val="24"/>
              </w:rPr>
            </w:pPr>
          </w:p>
        </w:tc>
        <w:tc>
          <w:tcPr>
            <w:tcW w:w="947" w:type="dxa"/>
          </w:tcPr>
          <w:p w14:paraId="222C619F">
            <w:pPr>
              <w:rPr>
                <w:rFonts w:hint="default" w:ascii="Times New Roman" w:hAnsi="Times New Roman" w:eastAsia="仿宋" w:cs="Times New Roman"/>
                <w:color w:val="auto"/>
                <w:sz w:val="24"/>
              </w:rPr>
            </w:pPr>
          </w:p>
        </w:tc>
        <w:tc>
          <w:tcPr>
            <w:tcW w:w="947" w:type="dxa"/>
          </w:tcPr>
          <w:p w14:paraId="233EB23A">
            <w:pPr>
              <w:rPr>
                <w:rFonts w:hint="default" w:ascii="Times New Roman" w:hAnsi="Times New Roman" w:eastAsia="仿宋" w:cs="Times New Roman"/>
                <w:color w:val="auto"/>
                <w:sz w:val="24"/>
              </w:rPr>
            </w:pPr>
          </w:p>
        </w:tc>
        <w:tc>
          <w:tcPr>
            <w:tcW w:w="947" w:type="dxa"/>
          </w:tcPr>
          <w:p w14:paraId="1D7F88C4">
            <w:pPr>
              <w:rPr>
                <w:rFonts w:hint="default" w:ascii="Times New Roman" w:hAnsi="Times New Roman" w:eastAsia="仿宋" w:cs="Times New Roman"/>
                <w:color w:val="auto"/>
                <w:sz w:val="24"/>
              </w:rPr>
            </w:pPr>
          </w:p>
        </w:tc>
        <w:tc>
          <w:tcPr>
            <w:tcW w:w="947" w:type="dxa"/>
          </w:tcPr>
          <w:p w14:paraId="06F02598">
            <w:pPr>
              <w:rPr>
                <w:rFonts w:hint="default" w:ascii="Times New Roman" w:hAnsi="Times New Roman" w:eastAsia="仿宋" w:cs="Times New Roman"/>
                <w:color w:val="auto"/>
                <w:sz w:val="24"/>
              </w:rPr>
            </w:pPr>
          </w:p>
        </w:tc>
      </w:tr>
      <w:tr w14:paraId="6231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E4BCF7E">
            <w:pPr>
              <w:rPr>
                <w:rFonts w:hint="default" w:ascii="Times New Roman" w:hAnsi="Times New Roman" w:cs="Times New Roman"/>
                <w:color w:val="auto"/>
              </w:rPr>
            </w:pPr>
          </w:p>
        </w:tc>
        <w:tc>
          <w:tcPr>
            <w:tcW w:w="947" w:type="dxa"/>
          </w:tcPr>
          <w:p w14:paraId="2C023E36">
            <w:pPr>
              <w:rPr>
                <w:rFonts w:hint="default" w:ascii="Times New Roman" w:hAnsi="Times New Roman" w:eastAsia="仿宋" w:cs="Times New Roman"/>
                <w:color w:val="auto"/>
                <w:sz w:val="24"/>
              </w:rPr>
            </w:pPr>
          </w:p>
        </w:tc>
        <w:tc>
          <w:tcPr>
            <w:tcW w:w="947" w:type="dxa"/>
          </w:tcPr>
          <w:p w14:paraId="4E884EB2">
            <w:pPr>
              <w:rPr>
                <w:rFonts w:hint="default" w:ascii="Times New Roman" w:hAnsi="Times New Roman" w:eastAsia="仿宋" w:cs="Times New Roman"/>
                <w:color w:val="auto"/>
                <w:sz w:val="24"/>
              </w:rPr>
            </w:pPr>
          </w:p>
        </w:tc>
        <w:tc>
          <w:tcPr>
            <w:tcW w:w="947" w:type="dxa"/>
          </w:tcPr>
          <w:p w14:paraId="3684F28D">
            <w:pPr>
              <w:rPr>
                <w:rFonts w:hint="default" w:ascii="Times New Roman" w:hAnsi="Times New Roman" w:eastAsia="仿宋" w:cs="Times New Roman"/>
                <w:color w:val="auto"/>
                <w:sz w:val="24"/>
              </w:rPr>
            </w:pPr>
          </w:p>
        </w:tc>
        <w:tc>
          <w:tcPr>
            <w:tcW w:w="947" w:type="dxa"/>
          </w:tcPr>
          <w:p w14:paraId="0E0C7E75">
            <w:pPr>
              <w:rPr>
                <w:rFonts w:hint="default" w:ascii="Times New Roman" w:hAnsi="Times New Roman" w:eastAsia="仿宋" w:cs="Times New Roman"/>
                <w:color w:val="auto"/>
                <w:sz w:val="24"/>
              </w:rPr>
            </w:pPr>
          </w:p>
        </w:tc>
        <w:tc>
          <w:tcPr>
            <w:tcW w:w="947" w:type="dxa"/>
          </w:tcPr>
          <w:p w14:paraId="026367A8">
            <w:pPr>
              <w:rPr>
                <w:rFonts w:hint="default" w:ascii="Times New Roman" w:hAnsi="Times New Roman" w:eastAsia="仿宋" w:cs="Times New Roman"/>
                <w:color w:val="auto"/>
                <w:sz w:val="24"/>
              </w:rPr>
            </w:pPr>
          </w:p>
        </w:tc>
        <w:tc>
          <w:tcPr>
            <w:tcW w:w="947" w:type="dxa"/>
          </w:tcPr>
          <w:p w14:paraId="5147CEA1">
            <w:pPr>
              <w:rPr>
                <w:rFonts w:hint="default" w:ascii="Times New Roman" w:hAnsi="Times New Roman" w:eastAsia="仿宋" w:cs="Times New Roman"/>
                <w:color w:val="auto"/>
                <w:sz w:val="24"/>
              </w:rPr>
            </w:pPr>
          </w:p>
        </w:tc>
        <w:tc>
          <w:tcPr>
            <w:tcW w:w="947" w:type="dxa"/>
          </w:tcPr>
          <w:p w14:paraId="5543843F">
            <w:pPr>
              <w:rPr>
                <w:rFonts w:hint="default" w:ascii="Times New Roman" w:hAnsi="Times New Roman" w:eastAsia="仿宋" w:cs="Times New Roman"/>
                <w:color w:val="auto"/>
                <w:sz w:val="24"/>
              </w:rPr>
            </w:pPr>
          </w:p>
        </w:tc>
        <w:tc>
          <w:tcPr>
            <w:tcW w:w="947" w:type="dxa"/>
          </w:tcPr>
          <w:p w14:paraId="670DB5ED">
            <w:pPr>
              <w:rPr>
                <w:rFonts w:hint="default" w:ascii="Times New Roman" w:hAnsi="Times New Roman" w:eastAsia="仿宋" w:cs="Times New Roman"/>
                <w:color w:val="auto"/>
                <w:sz w:val="24"/>
              </w:rPr>
            </w:pPr>
          </w:p>
        </w:tc>
      </w:tr>
      <w:tr w14:paraId="46F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292D2D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17363920">
            <w:pPr>
              <w:rPr>
                <w:rFonts w:hint="default" w:ascii="Times New Roman" w:hAnsi="Times New Roman" w:eastAsia="仿宋" w:cs="Times New Roman"/>
                <w:color w:val="auto"/>
                <w:sz w:val="24"/>
              </w:rPr>
            </w:pPr>
          </w:p>
        </w:tc>
        <w:tc>
          <w:tcPr>
            <w:tcW w:w="947" w:type="dxa"/>
          </w:tcPr>
          <w:p w14:paraId="62044A4E">
            <w:pPr>
              <w:rPr>
                <w:rFonts w:hint="default" w:ascii="Times New Roman" w:hAnsi="Times New Roman" w:eastAsia="仿宋" w:cs="Times New Roman"/>
                <w:color w:val="auto"/>
                <w:sz w:val="24"/>
              </w:rPr>
            </w:pPr>
          </w:p>
        </w:tc>
        <w:tc>
          <w:tcPr>
            <w:tcW w:w="947" w:type="dxa"/>
          </w:tcPr>
          <w:p w14:paraId="698F0D81">
            <w:pPr>
              <w:rPr>
                <w:rFonts w:hint="default" w:ascii="Times New Roman" w:hAnsi="Times New Roman" w:eastAsia="仿宋" w:cs="Times New Roman"/>
                <w:color w:val="auto"/>
                <w:sz w:val="24"/>
              </w:rPr>
            </w:pPr>
          </w:p>
        </w:tc>
        <w:tc>
          <w:tcPr>
            <w:tcW w:w="947" w:type="dxa"/>
          </w:tcPr>
          <w:p w14:paraId="3CF4F728">
            <w:pPr>
              <w:rPr>
                <w:rFonts w:hint="default" w:ascii="Times New Roman" w:hAnsi="Times New Roman" w:eastAsia="仿宋" w:cs="Times New Roman"/>
                <w:color w:val="auto"/>
                <w:sz w:val="24"/>
              </w:rPr>
            </w:pPr>
          </w:p>
        </w:tc>
        <w:tc>
          <w:tcPr>
            <w:tcW w:w="947" w:type="dxa"/>
          </w:tcPr>
          <w:p w14:paraId="3AD864CA">
            <w:pPr>
              <w:rPr>
                <w:rFonts w:hint="default" w:ascii="Times New Roman" w:hAnsi="Times New Roman" w:eastAsia="仿宋" w:cs="Times New Roman"/>
                <w:color w:val="auto"/>
                <w:sz w:val="24"/>
              </w:rPr>
            </w:pPr>
          </w:p>
        </w:tc>
        <w:tc>
          <w:tcPr>
            <w:tcW w:w="947" w:type="dxa"/>
          </w:tcPr>
          <w:p w14:paraId="1EB9BA08">
            <w:pPr>
              <w:rPr>
                <w:rFonts w:hint="default" w:ascii="Times New Roman" w:hAnsi="Times New Roman" w:eastAsia="仿宋" w:cs="Times New Roman"/>
                <w:color w:val="auto"/>
                <w:sz w:val="24"/>
              </w:rPr>
            </w:pPr>
          </w:p>
        </w:tc>
        <w:tc>
          <w:tcPr>
            <w:tcW w:w="947" w:type="dxa"/>
          </w:tcPr>
          <w:p w14:paraId="4B259AF0">
            <w:pPr>
              <w:rPr>
                <w:rFonts w:hint="default" w:ascii="Times New Roman" w:hAnsi="Times New Roman" w:eastAsia="仿宋" w:cs="Times New Roman"/>
                <w:color w:val="auto"/>
                <w:sz w:val="24"/>
              </w:rPr>
            </w:pPr>
          </w:p>
        </w:tc>
        <w:tc>
          <w:tcPr>
            <w:tcW w:w="947" w:type="dxa"/>
          </w:tcPr>
          <w:p w14:paraId="515DE783">
            <w:pPr>
              <w:rPr>
                <w:rFonts w:hint="default" w:ascii="Times New Roman" w:hAnsi="Times New Roman" w:eastAsia="仿宋" w:cs="Times New Roman"/>
                <w:color w:val="auto"/>
                <w:sz w:val="24"/>
              </w:rPr>
            </w:pPr>
          </w:p>
        </w:tc>
      </w:tr>
      <w:tr w14:paraId="6F75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C5CADD0">
            <w:pPr>
              <w:rPr>
                <w:rFonts w:hint="default" w:ascii="Times New Roman" w:hAnsi="Times New Roman" w:cs="Times New Roman"/>
                <w:color w:val="auto"/>
              </w:rPr>
            </w:pPr>
          </w:p>
        </w:tc>
        <w:tc>
          <w:tcPr>
            <w:tcW w:w="947" w:type="dxa"/>
          </w:tcPr>
          <w:p w14:paraId="4DE7EA1C">
            <w:pPr>
              <w:rPr>
                <w:rFonts w:hint="default" w:ascii="Times New Roman" w:hAnsi="Times New Roman" w:eastAsia="仿宋" w:cs="Times New Roman"/>
                <w:color w:val="auto"/>
                <w:sz w:val="24"/>
              </w:rPr>
            </w:pPr>
          </w:p>
        </w:tc>
        <w:tc>
          <w:tcPr>
            <w:tcW w:w="947" w:type="dxa"/>
          </w:tcPr>
          <w:p w14:paraId="62FF83F3">
            <w:pPr>
              <w:rPr>
                <w:rFonts w:hint="default" w:ascii="Times New Roman" w:hAnsi="Times New Roman" w:eastAsia="仿宋" w:cs="Times New Roman"/>
                <w:color w:val="auto"/>
                <w:sz w:val="24"/>
              </w:rPr>
            </w:pPr>
          </w:p>
        </w:tc>
        <w:tc>
          <w:tcPr>
            <w:tcW w:w="947" w:type="dxa"/>
          </w:tcPr>
          <w:p w14:paraId="3F47B57A">
            <w:pPr>
              <w:rPr>
                <w:rFonts w:hint="default" w:ascii="Times New Roman" w:hAnsi="Times New Roman" w:eastAsia="仿宋" w:cs="Times New Roman"/>
                <w:color w:val="auto"/>
                <w:sz w:val="24"/>
              </w:rPr>
            </w:pPr>
          </w:p>
        </w:tc>
        <w:tc>
          <w:tcPr>
            <w:tcW w:w="947" w:type="dxa"/>
          </w:tcPr>
          <w:p w14:paraId="4775B4F7">
            <w:pPr>
              <w:rPr>
                <w:rFonts w:hint="default" w:ascii="Times New Roman" w:hAnsi="Times New Roman" w:eastAsia="仿宋" w:cs="Times New Roman"/>
                <w:color w:val="auto"/>
                <w:sz w:val="24"/>
              </w:rPr>
            </w:pPr>
          </w:p>
        </w:tc>
        <w:tc>
          <w:tcPr>
            <w:tcW w:w="947" w:type="dxa"/>
          </w:tcPr>
          <w:p w14:paraId="624A2785">
            <w:pPr>
              <w:rPr>
                <w:rFonts w:hint="default" w:ascii="Times New Roman" w:hAnsi="Times New Roman" w:eastAsia="仿宋" w:cs="Times New Roman"/>
                <w:color w:val="auto"/>
                <w:sz w:val="24"/>
              </w:rPr>
            </w:pPr>
          </w:p>
        </w:tc>
        <w:tc>
          <w:tcPr>
            <w:tcW w:w="947" w:type="dxa"/>
          </w:tcPr>
          <w:p w14:paraId="4BC8C305">
            <w:pPr>
              <w:rPr>
                <w:rFonts w:hint="default" w:ascii="Times New Roman" w:hAnsi="Times New Roman" w:eastAsia="仿宋" w:cs="Times New Roman"/>
                <w:color w:val="auto"/>
                <w:sz w:val="24"/>
              </w:rPr>
            </w:pPr>
          </w:p>
        </w:tc>
        <w:tc>
          <w:tcPr>
            <w:tcW w:w="947" w:type="dxa"/>
          </w:tcPr>
          <w:p w14:paraId="5001027D">
            <w:pPr>
              <w:rPr>
                <w:rFonts w:hint="default" w:ascii="Times New Roman" w:hAnsi="Times New Roman" w:eastAsia="仿宋" w:cs="Times New Roman"/>
                <w:color w:val="auto"/>
                <w:sz w:val="24"/>
              </w:rPr>
            </w:pPr>
          </w:p>
        </w:tc>
        <w:tc>
          <w:tcPr>
            <w:tcW w:w="947" w:type="dxa"/>
          </w:tcPr>
          <w:p w14:paraId="15B5BDA4">
            <w:pPr>
              <w:rPr>
                <w:rFonts w:hint="default" w:ascii="Times New Roman" w:hAnsi="Times New Roman" w:eastAsia="仿宋" w:cs="Times New Roman"/>
                <w:color w:val="auto"/>
                <w:sz w:val="24"/>
              </w:rPr>
            </w:pPr>
          </w:p>
        </w:tc>
      </w:tr>
      <w:tr w14:paraId="2C2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6381423">
            <w:pPr>
              <w:rPr>
                <w:rFonts w:hint="default" w:ascii="Times New Roman" w:hAnsi="Times New Roman" w:cs="Times New Roman"/>
                <w:color w:val="auto"/>
              </w:rPr>
            </w:pPr>
          </w:p>
        </w:tc>
        <w:tc>
          <w:tcPr>
            <w:tcW w:w="947" w:type="dxa"/>
          </w:tcPr>
          <w:p w14:paraId="1A7D5B0E">
            <w:pPr>
              <w:rPr>
                <w:rFonts w:hint="default" w:ascii="Times New Roman" w:hAnsi="Times New Roman" w:eastAsia="仿宋" w:cs="Times New Roman"/>
                <w:color w:val="auto"/>
                <w:sz w:val="24"/>
              </w:rPr>
            </w:pPr>
          </w:p>
        </w:tc>
        <w:tc>
          <w:tcPr>
            <w:tcW w:w="947" w:type="dxa"/>
          </w:tcPr>
          <w:p w14:paraId="39AAD132">
            <w:pPr>
              <w:rPr>
                <w:rFonts w:hint="default" w:ascii="Times New Roman" w:hAnsi="Times New Roman" w:eastAsia="仿宋" w:cs="Times New Roman"/>
                <w:color w:val="auto"/>
                <w:sz w:val="24"/>
              </w:rPr>
            </w:pPr>
          </w:p>
        </w:tc>
        <w:tc>
          <w:tcPr>
            <w:tcW w:w="947" w:type="dxa"/>
          </w:tcPr>
          <w:p w14:paraId="72A2D26E">
            <w:pPr>
              <w:rPr>
                <w:rFonts w:hint="default" w:ascii="Times New Roman" w:hAnsi="Times New Roman" w:eastAsia="仿宋" w:cs="Times New Roman"/>
                <w:color w:val="auto"/>
                <w:sz w:val="24"/>
              </w:rPr>
            </w:pPr>
          </w:p>
        </w:tc>
        <w:tc>
          <w:tcPr>
            <w:tcW w:w="947" w:type="dxa"/>
          </w:tcPr>
          <w:p w14:paraId="2E8C198B">
            <w:pPr>
              <w:rPr>
                <w:rFonts w:hint="default" w:ascii="Times New Roman" w:hAnsi="Times New Roman" w:eastAsia="仿宋" w:cs="Times New Roman"/>
                <w:color w:val="auto"/>
                <w:sz w:val="24"/>
              </w:rPr>
            </w:pPr>
          </w:p>
        </w:tc>
        <w:tc>
          <w:tcPr>
            <w:tcW w:w="947" w:type="dxa"/>
          </w:tcPr>
          <w:p w14:paraId="3EACA5D1">
            <w:pPr>
              <w:rPr>
                <w:rFonts w:hint="default" w:ascii="Times New Roman" w:hAnsi="Times New Roman" w:eastAsia="仿宋" w:cs="Times New Roman"/>
                <w:color w:val="auto"/>
                <w:sz w:val="24"/>
              </w:rPr>
            </w:pPr>
          </w:p>
        </w:tc>
        <w:tc>
          <w:tcPr>
            <w:tcW w:w="947" w:type="dxa"/>
          </w:tcPr>
          <w:p w14:paraId="3CCA13DE">
            <w:pPr>
              <w:rPr>
                <w:rFonts w:hint="default" w:ascii="Times New Roman" w:hAnsi="Times New Roman" w:eastAsia="仿宋" w:cs="Times New Roman"/>
                <w:color w:val="auto"/>
                <w:sz w:val="24"/>
              </w:rPr>
            </w:pPr>
          </w:p>
        </w:tc>
        <w:tc>
          <w:tcPr>
            <w:tcW w:w="947" w:type="dxa"/>
          </w:tcPr>
          <w:p w14:paraId="6C0331E5">
            <w:pPr>
              <w:rPr>
                <w:rFonts w:hint="default" w:ascii="Times New Roman" w:hAnsi="Times New Roman" w:eastAsia="仿宋" w:cs="Times New Roman"/>
                <w:color w:val="auto"/>
                <w:sz w:val="24"/>
              </w:rPr>
            </w:pPr>
          </w:p>
        </w:tc>
        <w:tc>
          <w:tcPr>
            <w:tcW w:w="947" w:type="dxa"/>
          </w:tcPr>
          <w:p w14:paraId="256EDF55">
            <w:pPr>
              <w:rPr>
                <w:rFonts w:hint="default" w:ascii="Times New Roman" w:hAnsi="Times New Roman" w:eastAsia="仿宋" w:cs="Times New Roman"/>
                <w:color w:val="auto"/>
                <w:sz w:val="24"/>
              </w:rPr>
            </w:pPr>
          </w:p>
        </w:tc>
      </w:tr>
    </w:tbl>
    <w:p w14:paraId="06EB0EB2">
      <w:pPr>
        <w:rPr>
          <w:rFonts w:hint="default" w:ascii="Times New Roman" w:hAnsi="Times New Roman" w:eastAsia="仿宋" w:cs="Times New Roman"/>
          <w:color w:val="auto"/>
          <w:sz w:val="24"/>
        </w:rPr>
      </w:pPr>
    </w:p>
    <w:p w14:paraId="46C2D754">
      <w:pPr>
        <w:rPr>
          <w:rFonts w:hint="default" w:ascii="Times New Roman" w:hAnsi="Times New Roman" w:eastAsia="仿宋" w:cs="Times New Roman"/>
          <w:color w:val="auto"/>
          <w:sz w:val="24"/>
        </w:rPr>
      </w:pPr>
    </w:p>
    <w:p w14:paraId="5C71C6A5">
      <w:pPr>
        <w:rPr>
          <w:rFonts w:hint="default" w:ascii="Times New Roman" w:hAnsi="Times New Roman" w:eastAsia="仿宋" w:cs="Times New Roman"/>
          <w:color w:val="auto"/>
          <w:sz w:val="24"/>
        </w:rPr>
      </w:pPr>
    </w:p>
    <w:p w14:paraId="273113B2">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95C0F63">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D6B3F9C">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27BD4C8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5811F7E8">
      <w:pPr>
        <w:spacing w:before="240" w:after="60"/>
        <w:jc w:val="center"/>
        <w:outlineLvl w:val="0"/>
        <w:rPr>
          <w:rFonts w:hint="default" w:ascii="Times New Roman" w:hAnsi="Times New Roman" w:eastAsia="仿宋" w:cs="Times New Roman"/>
          <w:b/>
          <w:color w:val="auto"/>
          <w:sz w:val="36"/>
          <w:szCs w:val="36"/>
        </w:rPr>
      </w:pPr>
      <w:bookmarkStart w:id="108" w:name="_Toc112053983"/>
      <w:bookmarkStart w:id="109" w:name="_Toc10302"/>
      <w:r>
        <w:rPr>
          <w:rFonts w:hint="default" w:ascii="Times New Roman" w:hAnsi="Times New Roman" w:eastAsia="仿宋" w:cs="Times New Roman"/>
          <w:b/>
          <w:color w:val="auto"/>
          <w:sz w:val="36"/>
          <w:szCs w:val="36"/>
        </w:rPr>
        <w:t>第八章  评审方法</w:t>
      </w:r>
      <w:bookmarkEnd w:id="108"/>
      <w:bookmarkEnd w:id="109"/>
    </w:p>
    <w:p w14:paraId="3EB3432C">
      <w:pPr>
        <w:spacing w:line="401" w:lineRule="auto"/>
        <w:ind w:firstLine="472"/>
        <w:rPr>
          <w:rFonts w:hint="default" w:ascii="Times New Roman" w:hAnsi="Times New Roman" w:eastAsia="仿宋" w:cs="Times New Roman"/>
          <w:b/>
          <w:color w:val="auto"/>
          <w:sz w:val="24"/>
        </w:rPr>
      </w:pPr>
    </w:p>
    <w:p w14:paraId="453F1DA8">
      <w:pPr>
        <w:spacing w:line="401" w:lineRule="auto"/>
        <w:ind w:firstLine="472"/>
        <w:outlineLvl w:val="0"/>
        <w:rPr>
          <w:rFonts w:hint="default" w:ascii="Times New Roman" w:hAnsi="Times New Roman" w:eastAsia="仿宋" w:cs="Times New Roman"/>
          <w:b/>
          <w:color w:val="auto"/>
          <w:sz w:val="24"/>
        </w:rPr>
      </w:pPr>
      <w:bookmarkStart w:id="110" w:name="_Toc23647"/>
      <w:r>
        <w:rPr>
          <w:rFonts w:hint="default" w:ascii="Times New Roman" w:hAnsi="Times New Roman" w:eastAsia="仿宋" w:cs="Times New Roman"/>
          <w:b/>
          <w:color w:val="auto"/>
          <w:sz w:val="24"/>
        </w:rPr>
        <w:t>1.总则</w:t>
      </w:r>
      <w:bookmarkEnd w:id="110"/>
    </w:p>
    <w:p w14:paraId="08DD63E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6402639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072E1A3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7AA4433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7D8238D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0CD4CC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696A27C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02330BD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335A48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2C69D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3B46290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247C6DD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12D2E1EF">
      <w:pPr>
        <w:ind w:firstLine="413"/>
        <w:rPr>
          <w:rFonts w:hint="default" w:ascii="Times New Roman" w:hAnsi="Times New Roman" w:eastAsia="仿宋" w:cs="Times New Roman"/>
          <w:color w:val="auto"/>
        </w:rPr>
      </w:pPr>
    </w:p>
    <w:p w14:paraId="24052A6B">
      <w:pPr>
        <w:spacing w:line="401" w:lineRule="auto"/>
        <w:ind w:firstLine="472"/>
        <w:outlineLvl w:val="0"/>
        <w:rPr>
          <w:rFonts w:hint="default" w:ascii="Times New Roman" w:hAnsi="Times New Roman" w:eastAsia="仿宋" w:cs="Times New Roman"/>
          <w:b/>
          <w:color w:val="auto"/>
          <w:sz w:val="24"/>
        </w:rPr>
      </w:pPr>
      <w:bookmarkStart w:id="111" w:name="_Toc32560"/>
      <w:r>
        <w:rPr>
          <w:rFonts w:hint="default" w:ascii="Times New Roman" w:hAnsi="Times New Roman" w:eastAsia="仿宋" w:cs="Times New Roman"/>
          <w:b/>
          <w:color w:val="auto"/>
          <w:sz w:val="24"/>
        </w:rPr>
        <w:t>2.磋商程序</w:t>
      </w:r>
      <w:bookmarkEnd w:id="111"/>
    </w:p>
    <w:p w14:paraId="52B5FB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2334AB9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40B4D6D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7E75FA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4CE7376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4AC915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13B588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3D73324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0D5F114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71EB376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475A0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12EC56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440BCF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53BE1EE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17AC8C0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5AF5DCB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431F67A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5B931A64">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7768B3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03A9DC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D74D4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35884CC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664BF90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4766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552C8E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648F42F2">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30D433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3D73B9CA">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5C1662BC">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66AF6BE1">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14:paraId="75F0781D">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7CB49C4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4851041B">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0870C014">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公章的以外，其他地方以相关专用章加盖的；</w:t>
      </w:r>
    </w:p>
    <w:p w14:paraId="3DDAAA6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3C774186">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1E31655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2643577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6383666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40FCAD4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2E18DD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6F7AD76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3CF9C08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64F8C7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11340C2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74D49DB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59BD806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0D05368">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0E2F7AEE">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DA110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66A114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281A3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2B3E8D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6127339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3AF30D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266D3D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1DE1DD6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5B46F7F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60F768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2AEEA10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hint="default"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0BBF9F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330D162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646C6CD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D3CC1A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61782F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7D35EF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252F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55A2044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7A682B7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4C58045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5D026B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0E3AA1B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77FCA48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1935798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021D6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F59956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1BCF199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4AA88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125C9B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05DDF4A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5259B6C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611A2C3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4A3464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58555955">
      <w:pPr>
        <w:spacing w:line="401" w:lineRule="auto"/>
        <w:ind w:firstLine="482"/>
        <w:outlineLvl w:val="0"/>
        <w:rPr>
          <w:rFonts w:hint="default" w:ascii="Times New Roman" w:hAnsi="Times New Roman" w:eastAsia="仿宋" w:cs="Times New Roman"/>
          <w:b/>
          <w:color w:val="auto"/>
          <w:sz w:val="24"/>
        </w:rPr>
      </w:pPr>
      <w:bookmarkStart w:id="112" w:name="_Toc12558"/>
      <w:r>
        <w:rPr>
          <w:rFonts w:hint="default" w:ascii="Times New Roman" w:hAnsi="Times New Roman" w:eastAsia="仿宋" w:cs="Times New Roman"/>
          <w:b/>
          <w:color w:val="auto"/>
          <w:sz w:val="24"/>
        </w:rPr>
        <w:t>3.综合评分</w:t>
      </w:r>
      <w:bookmarkEnd w:id="112"/>
    </w:p>
    <w:p w14:paraId="07B31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BC0F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712319CA">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1663015E">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2BD7094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0078583F">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21"/>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08AC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7C979854">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19" w:type="dxa"/>
            <w:vAlign w:val="center"/>
          </w:tcPr>
          <w:p w14:paraId="7EB598F3">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评分因素</w:t>
            </w:r>
          </w:p>
          <w:p w14:paraId="28146F80">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及权重</w:t>
            </w:r>
          </w:p>
        </w:tc>
        <w:tc>
          <w:tcPr>
            <w:tcW w:w="807" w:type="dxa"/>
            <w:vAlign w:val="center"/>
          </w:tcPr>
          <w:p w14:paraId="709B1377">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分值</w:t>
            </w:r>
          </w:p>
        </w:tc>
        <w:tc>
          <w:tcPr>
            <w:tcW w:w="5476" w:type="dxa"/>
            <w:vAlign w:val="center"/>
          </w:tcPr>
          <w:p w14:paraId="12B5082A">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评分标准</w:t>
            </w:r>
          </w:p>
        </w:tc>
        <w:tc>
          <w:tcPr>
            <w:tcW w:w="1418" w:type="dxa"/>
            <w:vAlign w:val="center"/>
          </w:tcPr>
          <w:p w14:paraId="239349C4">
            <w:pPr>
              <w:spacing w:line="400" w:lineRule="exact"/>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说明</w:t>
            </w:r>
          </w:p>
        </w:tc>
      </w:tr>
      <w:tr w14:paraId="1D5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77" w:type="dxa"/>
            <w:vAlign w:val="center"/>
          </w:tcPr>
          <w:p w14:paraId="37F25D99">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14:paraId="0D6FB923">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w:t>
            </w:r>
            <w:r>
              <w:rPr>
                <w:rFonts w:hint="eastAsia" w:ascii="仿宋" w:hAnsi="仿宋" w:eastAsia="仿宋"/>
                <w:color w:val="000000" w:themeColor="text1"/>
                <w:szCs w:val="21"/>
                <w:lang w:eastAsia="zh-CN"/>
                <w14:textFill>
                  <w14:solidFill>
                    <w14:schemeClr w14:val="tx1"/>
                  </w14:solidFill>
                </w14:textFill>
              </w:rPr>
              <w:t>价</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5BD36C9C">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3B4AFCDB">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满足磋商文件要求且响应价格最低的响应单价为磋商基准价，其价格分为满分。其他供应商的价格分统一按照下列公式计算：磋商报价得分=(磋商基准价／最后磋商报价</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100</w:t>
            </w:r>
            <w:r>
              <w:rPr>
                <w:rFonts w:hint="eastAsia" w:ascii="仿宋" w:hAnsi="仿宋" w:eastAsia="仿宋"/>
                <w:color w:val="000000" w:themeColor="text1"/>
                <w:szCs w:val="21"/>
                <w14:textFill>
                  <w14:solidFill>
                    <w14:schemeClr w14:val="tx1"/>
                  </w14:solidFill>
                </w14:textFill>
              </w:rPr>
              <w:t>；</w:t>
            </w:r>
          </w:p>
        </w:tc>
        <w:tc>
          <w:tcPr>
            <w:tcW w:w="1418" w:type="dxa"/>
            <w:vAlign w:val="center"/>
          </w:tcPr>
          <w:p w14:paraId="18D7C89F">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w:t>
            </w:r>
            <w:r>
              <w:rPr>
                <w:rFonts w:ascii="仿宋" w:hAnsi="仿宋" w:eastAsia="仿宋"/>
                <w:color w:val="000000" w:themeColor="text1"/>
                <w:szCs w:val="21"/>
                <w14:textFill>
                  <w14:solidFill>
                    <w14:schemeClr w14:val="tx1"/>
                  </w14:solidFill>
                </w14:textFill>
              </w:rPr>
              <w:t>评分因素</w:t>
            </w:r>
          </w:p>
        </w:tc>
      </w:tr>
      <w:tr w14:paraId="537B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577" w:type="dxa"/>
            <w:vAlign w:val="center"/>
          </w:tcPr>
          <w:p w14:paraId="3A4642CD">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p>
        </w:tc>
        <w:tc>
          <w:tcPr>
            <w:tcW w:w="1119" w:type="dxa"/>
            <w:vAlign w:val="center"/>
          </w:tcPr>
          <w:p w14:paraId="6198C552">
            <w:pPr>
              <w:autoSpaceDE w:val="0"/>
              <w:adjustRightInd w:val="0"/>
              <w:snapToGrid w:val="0"/>
              <w:spacing w:after="0" w:line="3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theme="minorBidi"/>
                <w:color w:val="auto"/>
                <w:szCs w:val="21"/>
                <w:lang w:eastAsia="zh-CN"/>
              </w:rPr>
              <w:t>项目服务</w:t>
            </w:r>
            <w:r>
              <w:rPr>
                <w:rFonts w:hint="eastAsia" w:ascii="仿宋" w:hAnsi="仿宋" w:eastAsia="仿宋" w:cstheme="minorBidi"/>
                <w:color w:val="auto"/>
                <w:szCs w:val="21"/>
                <w:lang w:val="en-US" w:eastAsia="zh-CN"/>
              </w:rPr>
              <w:t>方案</w:t>
            </w:r>
            <w:r>
              <w:rPr>
                <w:rFonts w:hint="eastAsia" w:ascii="仿宋" w:hAnsi="仿宋" w:eastAsia="仿宋" w:cstheme="minorBidi"/>
                <w:color w:val="auto"/>
                <w:szCs w:val="21"/>
              </w:rPr>
              <w:t>40%</w:t>
            </w:r>
          </w:p>
        </w:tc>
        <w:tc>
          <w:tcPr>
            <w:tcW w:w="807" w:type="dxa"/>
            <w:vAlign w:val="center"/>
          </w:tcPr>
          <w:p w14:paraId="1C7B8581">
            <w:pPr>
              <w:numPr>
                <w:ilvl w:val="0"/>
                <w:numId w:val="0"/>
              </w:numPr>
              <w:autoSpaceDE/>
              <w:autoSpaceDN w:val="0"/>
              <w:adjustRightInd/>
              <w:snapToGrid/>
              <w:spacing w:after="0" w:line="240" w:lineRule="auto"/>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40</w:t>
            </w:r>
            <w:r>
              <w:rPr>
                <w:rFonts w:hint="eastAsia" w:ascii="仿宋" w:hAnsi="仿宋" w:eastAsia="仿宋" w:cs="Arial"/>
                <w:color w:val="000000" w:themeColor="text1"/>
                <w:kern w:val="0"/>
                <w:sz w:val="21"/>
                <w:szCs w:val="21"/>
                <w:lang w:eastAsia="zh-CN"/>
                <w14:textFill>
                  <w14:solidFill>
                    <w14:schemeClr w14:val="tx1"/>
                  </w14:solidFill>
                </w14:textFill>
              </w:rPr>
              <w:t>分</w:t>
            </w:r>
          </w:p>
        </w:tc>
        <w:tc>
          <w:tcPr>
            <w:tcW w:w="5476" w:type="dxa"/>
            <w:vAlign w:val="center"/>
          </w:tcPr>
          <w:p w14:paraId="2FF001B9">
            <w:pPr>
              <w:widowControl/>
              <w:numPr>
                <w:ilvl w:val="0"/>
                <w:numId w:val="0"/>
              </w:numPr>
              <w:autoSpaceDE/>
              <w:autoSpaceDN w:val="0"/>
              <w:adjustRightInd/>
              <w:snapToGrid/>
              <w:spacing w:after="0" w:line="240" w:lineRule="auto"/>
              <w:jc w:val="both"/>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根据供应商提供的项目服务方案进行综合评分，（内容包括：1、针对本项目区域内地质环境与地质灾害关系进行分析；2、针对本区域地质灾害发育历史、发育现状、发育分布特征、形成机制、危害特点分析；3、针对本次工作要求及内容的理解程度、对项目的要求及内容进行分析；4、针对本项目的工作设计、防治规划的编制内容、防治规划的编制思路）四个方面进行评审。以上方案内容齐全得40分，每有一项内容缺失扣10分，每有一项内容有缺陷的扣2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418" w:type="dxa"/>
            <w:vAlign w:val="center"/>
          </w:tcPr>
          <w:p w14:paraId="2A79EAE6">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主观评分因素</w:t>
            </w:r>
          </w:p>
        </w:tc>
      </w:tr>
      <w:tr w14:paraId="2C37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5E9E266C">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w:t>
            </w:r>
          </w:p>
        </w:tc>
        <w:tc>
          <w:tcPr>
            <w:tcW w:w="1119" w:type="dxa"/>
            <w:vAlign w:val="center"/>
          </w:tcPr>
          <w:p w14:paraId="3910BB6B">
            <w:pPr>
              <w:rPr>
                <w:rFonts w:hint="eastAsia" w:ascii="仿宋" w:hAnsi="仿宋" w:eastAsia="仿宋" w:cs="Times New Roman"/>
                <w:color w:val="000000" w:themeColor="text1"/>
                <w:kern w:val="2"/>
                <w:sz w:val="22"/>
                <w14:textFill>
                  <w14:solidFill>
                    <w14:schemeClr w14:val="tx1"/>
                  </w14:solidFill>
                </w14:textFill>
              </w:rPr>
            </w:pPr>
            <w:r>
              <w:rPr>
                <w:rFonts w:ascii="仿宋" w:hAnsi="仿宋" w:eastAsia="仿宋" w:cstheme="minorBidi"/>
                <w:color w:val="auto"/>
                <w:szCs w:val="21"/>
              </w:rPr>
              <w:t>质量保障方案</w:t>
            </w:r>
            <w:r>
              <w:rPr>
                <w:rFonts w:hint="eastAsia" w:ascii="仿宋" w:hAnsi="仿宋" w:eastAsia="仿宋" w:cstheme="minorBidi"/>
                <w:color w:val="auto"/>
                <w:szCs w:val="21"/>
              </w:rPr>
              <w:t>2</w:t>
            </w:r>
            <w:r>
              <w:rPr>
                <w:rFonts w:hint="eastAsia" w:ascii="仿宋" w:hAnsi="仿宋" w:eastAsia="仿宋" w:cstheme="minorBidi"/>
                <w:color w:val="auto"/>
                <w:szCs w:val="21"/>
                <w:lang w:val="en-US" w:eastAsia="zh-CN"/>
              </w:rPr>
              <w:t>4</w:t>
            </w:r>
            <w:r>
              <w:rPr>
                <w:rFonts w:hint="eastAsia" w:ascii="仿宋" w:hAnsi="仿宋" w:eastAsia="仿宋" w:cstheme="minorBidi"/>
                <w:color w:val="auto"/>
                <w:szCs w:val="21"/>
              </w:rPr>
              <w:t>%</w:t>
            </w:r>
          </w:p>
        </w:tc>
        <w:tc>
          <w:tcPr>
            <w:tcW w:w="807" w:type="dxa"/>
            <w:vAlign w:val="center"/>
          </w:tcPr>
          <w:p w14:paraId="6011BCC1">
            <w:pPr>
              <w:autoSpaceDE w:val="0"/>
              <w:adjustRightInd w:val="0"/>
              <w:snapToGrid w:val="0"/>
              <w:spacing w:after="0" w:line="340" w:lineRule="exact"/>
              <w:jc w:val="center"/>
              <w:rPr>
                <w:rFonts w:hint="default" w:ascii="仿宋" w:hAnsi="仿宋" w:eastAsia="仿宋" w:cs="Times New Roman"/>
                <w:color w:val="000000" w:themeColor="text1"/>
                <w:kern w:val="2"/>
                <w:sz w:val="22"/>
                <w:lang w:val="en-US" w:eastAsia="zh-CN"/>
                <w14:textFill>
                  <w14:solidFill>
                    <w14:schemeClr w14:val="tx1"/>
                  </w14:solidFill>
                </w14:textFill>
              </w:rPr>
            </w:pPr>
            <w:r>
              <w:rPr>
                <w:rFonts w:hint="eastAsia" w:ascii="仿宋" w:hAnsi="仿宋" w:eastAsia="仿宋" w:cs="Times New Roman"/>
                <w:color w:val="000000" w:themeColor="text1"/>
                <w:kern w:val="2"/>
                <w:sz w:val="22"/>
                <w:lang w:val="en-US" w:eastAsia="zh-CN"/>
                <w14:textFill>
                  <w14:solidFill>
                    <w14:schemeClr w14:val="tx1"/>
                  </w14:solidFill>
                </w14:textFill>
              </w:rPr>
              <w:t>24分</w:t>
            </w:r>
          </w:p>
        </w:tc>
        <w:tc>
          <w:tcPr>
            <w:tcW w:w="5476" w:type="dxa"/>
            <w:vAlign w:val="top"/>
          </w:tcPr>
          <w:p w14:paraId="123D532E">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ascii="仿宋" w:hAnsi="仿宋" w:eastAsia="仿宋" w:cstheme="minorBidi"/>
                <w:color w:val="auto"/>
                <w:szCs w:val="21"/>
              </w:rPr>
              <w:t>供应商针对本项目情况作出的质量保障方案，包括：</w:t>
            </w:r>
            <w:r>
              <w:rPr>
                <w:rFonts w:hint="eastAsia" w:ascii="仿宋" w:hAnsi="仿宋" w:eastAsia="仿宋" w:cstheme="minorBidi"/>
                <w:color w:val="auto"/>
                <w:szCs w:val="21"/>
              </w:rPr>
              <w:t>1.</w:t>
            </w:r>
            <w:r>
              <w:rPr>
                <w:rFonts w:ascii="仿宋" w:hAnsi="仿宋" w:eastAsia="仿宋" w:cstheme="minorBidi"/>
                <w:color w:val="auto"/>
                <w:szCs w:val="21"/>
              </w:rPr>
              <w:t>质量保障安排；</w:t>
            </w:r>
            <w:r>
              <w:rPr>
                <w:rFonts w:hint="eastAsia" w:ascii="仿宋" w:hAnsi="仿宋" w:eastAsia="仿宋" w:cstheme="minorBidi"/>
                <w:color w:val="auto"/>
                <w:szCs w:val="21"/>
              </w:rPr>
              <w:t>2.</w:t>
            </w:r>
            <w:r>
              <w:rPr>
                <w:rFonts w:ascii="仿宋" w:hAnsi="仿宋" w:eastAsia="仿宋" w:cstheme="minorBidi"/>
                <w:color w:val="auto"/>
                <w:szCs w:val="21"/>
              </w:rPr>
              <w:t>质量保障技术处理；</w:t>
            </w:r>
            <w:r>
              <w:rPr>
                <w:rFonts w:hint="eastAsia" w:ascii="仿宋" w:hAnsi="仿宋" w:eastAsia="仿宋" w:cstheme="minorBidi"/>
                <w:color w:val="auto"/>
                <w:szCs w:val="21"/>
              </w:rPr>
              <w:t>3.</w:t>
            </w:r>
            <w:r>
              <w:rPr>
                <w:rFonts w:ascii="仿宋" w:hAnsi="仿宋" w:eastAsia="仿宋" w:cstheme="minorBidi"/>
                <w:color w:val="auto"/>
                <w:szCs w:val="21"/>
              </w:rPr>
              <w:t>质量监督措施；</w:t>
            </w:r>
            <w:r>
              <w:rPr>
                <w:rFonts w:hint="eastAsia" w:ascii="仿宋" w:hAnsi="仿宋" w:eastAsia="仿宋" w:cstheme="minorBidi"/>
                <w:color w:val="auto"/>
                <w:szCs w:val="21"/>
              </w:rPr>
              <w:t>4.质量</w:t>
            </w:r>
            <w:r>
              <w:rPr>
                <w:rFonts w:ascii="仿宋" w:hAnsi="仿宋" w:eastAsia="仿宋" w:cstheme="minorBidi"/>
                <w:color w:val="auto"/>
                <w:szCs w:val="21"/>
              </w:rPr>
              <w:t>补救措施。</w:t>
            </w:r>
            <w:r>
              <w:rPr>
                <w:rFonts w:hint="eastAsia" w:ascii="仿宋" w:hAnsi="仿宋" w:eastAsia="仿宋" w:cstheme="minorBidi"/>
                <w:color w:val="auto"/>
                <w:szCs w:val="21"/>
              </w:rPr>
              <w:t>以上方案内容齐全得</w:t>
            </w:r>
            <w:r>
              <w:rPr>
                <w:rFonts w:ascii="仿宋" w:hAnsi="仿宋" w:eastAsia="仿宋" w:cstheme="minorBidi"/>
                <w:color w:val="auto"/>
                <w:szCs w:val="21"/>
              </w:rPr>
              <w:t>2</w:t>
            </w:r>
            <w:r>
              <w:rPr>
                <w:rFonts w:hint="eastAsia" w:ascii="仿宋" w:hAnsi="仿宋" w:eastAsia="仿宋" w:cstheme="minorBidi"/>
                <w:color w:val="auto"/>
                <w:szCs w:val="21"/>
                <w:lang w:val="en-US" w:eastAsia="zh-CN"/>
              </w:rPr>
              <w:t>4</w:t>
            </w:r>
            <w:r>
              <w:rPr>
                <w:rFonts w:hint="eastAsia" w:ascii="仿宋" w:hAnsi="仿宋" w:eastAsia="仿宋" w:cstheme="minorBidi"/>
                <w:color w:val="auto"/>
                <w:szCs w:val="21"/>
              </w:rPr>
              <w:t>分，每有一项内容缺失扣</w:t>
            </w:r>
            <w:r>
              <w:rPr>
                <w:rFonts w:hint="eastAsia" w:ascii="仿宋" w:hAnsi="仿宋" w:eastAsia="仿宋" w:cstheme="minorBidi"/>
                <w:color w:val="auto"/>
                <w:szCs w:val="21"/>
                <w:lang w:val="en-US" w:eastAsia="zh-CN"/>
              </w:rPr>
              <w:t>6</w:t>
            </w:r>
            <w:r>
              <w:rPr>
                <w:rFonts w:hint="eastAsia" w:ascii="仿宋" w:hAnsi="仿宋" w:eastAsia="仿宋" w:cstheme="minorBidi"/>
                <w:color w:val="auto"/>
                <w:szCs w:val="21"/>
              </w:rPr>
              <w:t>分，每有一项内容有缺陷的扣</w:t>
            </w:r>
            <w:r>
              <w:rPr>
                <w:rFonts w:ascii="仿宋" w:hAnsi="仿宋" w:eastAsia="仿宋" w:cstheme="minorBidi"/>
                <w:color w:val="auto"/>
                <w:szCs w:val="21"/>
              </w:rPr>
              <w:t>2</w:t>
            </w:r>
            <w:r>
              <w:rPr>
                <w:rFonts w:hint="eastAsia" w:ascii="仿宋" w:hAnsi="仿宋" w:eastAsia="仿宋" w:cstheme="minorBidi"/>
                <w:color w:val="auto"/>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418" w:type="dxa"/>
            <w:vAlign w:val="center"/>
          </w:tcPr>
          <w:p w14:paraId="22AEC406">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主观评分因素</w:t>
            </w:r>
          </w:p>
        </w:tc>
      </w:tr>
      <w:tr w14:paraId="469D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37C708D3">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14:paraId="1D3BDE24">
            <w:pPr>
              <w:jc w:val="center"/>
              <w:rPr>
                <w:rFonts w:ascii="仿宋" w:hAnsi="仿宋" w:eastAsia="仿宋" w:cstheme="minorBidi"/>
                <w:color w:val="auto"/>
                <w:szCs w:val="21"/>
              </w:rPr>
            </w:pPr>
            <w:r>
              <w:rPr>
                <w:rFonts w:ascii="仿宋" w:hAnsi="仿宋" w:eastAsia="仿宋" w:cstheme="minorBidi"/>
                <w:color w:val="auto"/>
                <w:szCs w:val="21"/>
              </w:rPr>
              <w:t>安全保障方案</w:t>
            </w:r>
          </w:p>
          <w:p w14:paraId="5EC54F8E">
            <w:pPr>
              <w:jc w:val="center"/>
              <w:rPr>
                <w:rFonts w:hint="eastAsia" w:ascii="仿宋" w:hAnsi="仿宋" w:eastAsia="仿宋" w:cs="Times New Roman"/>
                <w:color w:val="000000" w:themeColor="text1"/>
                <w:kern w:val="2"/>
                <w:sz w:val="22"/>
                <w14:textFill>
                  <w14:solidFill>
                    <w14:schemeClr w14:val="tx1"/>
                  </w14:solidFill>
                </w14:textFill>
              </w:rPr>
            </w:pPr>
            <w:r>
              <w:rPr>
                <w:rFonts w:hint="eastAsia" w:ascii="仿宋" w:hAnsi="仿宋" w:eastAsia="仿宋" w:cstheme="minorBidi"/>
                <w:color w:val="auto"/>
                <w:szCs w:val="21"/>
              </w:rPr>
              <w:t>1</w:t>
            </w:r>
            <w:r>
              <w:rPr>
                <w:rFonts w:hint="eastAsia" w:ascii="仿宋" w:hAnsi="仿宋" w:eastAsia="仿宋" w:cstheme="minorBidi"/>
                <w:color w:val="auto"/>
                <w:szCs w:val="21"/>
                <w:lang w:val="en-US" w:eastAsia="zh-CN"/>
              </w:rPr>
              <w:t>6</w:t>
            </w:r>
            <w:r>
              <w:rPr>
                <w:rFonts w:hint="eastAsia" w:ascii="仿宋" w:hAnsi="仿宋" w:eastAsia="仿宋" w:cstheme="minorBidi"/>
                <w:color w:val="auto"/>
                <w:szCs w:val="21"/>
              </w:rPr>
              <w:t>%</w:t>
            </w:r>
          </w:p>
        </w:tc>
        <w:tc>
          <w:tcPr>
            <w:tcW w:w="807" w:type="dxa"/>
            <w:vAlign w:val="center"/>
          </w:tcPr>
          <w:p w14:paraId="474E6280">
            <w:pPr>
              <w:jc w:val="center"/>
              <w:rPr>
                <w:rFonts w:hint="eastAsia" w:ascii="仿宋" w:hAnsi="仿宋" w:eastAsia="仿宋" w:cs="Times New Roman"/>
                <w:color w:val="000000" w:themeColor="text1"/>
                <w:kern w:val="2"/>
                <w:sz w:val="22"/>
                <w14:textFill>
                  <w14:solidFill>
                    <w14:schemeClr w14:val="tx1"/>
                  </w14:solidFill>
                </w14:textFill>
              </w:rPr>
            </w:pPr>
            <w:r>
              <w:rPr>
                <w:rFonts w:ascii="仿宋" w:hAnsi="仿宋" w:eastAsia="仿宋" w:cstheme="minorBidi"/>
                <w:color w:val="auto"/>
                <w:szCs w:val="21"/>
              </w:rPr>
              <w:t>1</w:t>
            </w:r>
            <w:r>
              <w:rPr>
                <w:rFonts w:hint="eastAsia" w:ascii="仿宋" w:hAnsi="仿宋" w:eastAsia="仿宋" w:cstheme="minorBidi"/>
                <w:color w:val="auto"/>
                <w:szCs w:val="21"/>
                <w:lang w:val="en-US" w:eastAsia="zh-CN"/>
              </w:rPr>
              <w:t>6</w:t>
            </w:r>
            <w:r>
              <w:rPr>
                <w:rFonts w:hint="eastAsia" w:ascii="仿宋" w:hAnsi="仿宋" w:eastAsia="仿宋" w:cstheme="minorBidi"/>
                <w:color w:val="auto"/>
                <w:szCs w:val="21"/>
              </w:rPr>
              <w:t>分</w:t>
            </w:r>
          </w:p>
        </w:tc>
        <w:tc>
          <w:tcPr>
            <w:tcW w:w="5476" w:type="dxa"/>
            <w:vAlign w:val="center"/>
          </w:tcPr>
          <w:p w14:paraId="4169283B">
            <w:pPr>
              <w:jc w:val="both"/>
              <w:rPr>
                <w:rFonts w:hint="eastAsia" w:ascii="仿宋" w:hAnsi="仿宋" w:eastAsia="仿宋" w:cs="Arial"/>
                <w:color w:val="000000" w:themeColor="text1"/>
                <w:kern w:val="0"/>
                <w:sz w:val="21"/>
                <w:szCs w:val="21"/>
                <w14:textFill>
                  <w14:solidFill>
                    <w14:schemeClr w14:val="tx1"/>
                  </w14:solidFill>
                </w14:textFill>
              </w:rPr>
            </w:pPr>
            <w:r>
              <w:rPr>
                <w:rFonts w:ascii="仿宋" w:hAnsi="仿宋" w:eastAsia="仿宋" w:cstheme="minorBidi"/>
                <w:color w:val="auto"/>
                <w:szCs w:val="21"/>
              </w:rPr>
              <w:t>供应商针对本项目情况作出的安全保障方案，包括：</w:t>
            </w:r>
            <w:r>
              <w:rPr>
                <w:rFonts w:hint="eastAsia" w:ascii="仿宋" w:hAnsi="仿宋" w:eastAsia="仿宋" w:cstheme="minorBidi"/>
                <w:color w:val="auto"/>
                <w:szCs w:val="21"/>
              </w:rPr>
              <w:t>1.</w:t>
            </w:r>
            <w:r>
              <w:rPr>
                <w:rFonts w:ascii="仿宋" w:hAnsi="仿宋" w:eastAsia="仿宋" w:cstheme="minorBidi"/>
                <w:color w:val="auto"/>
                <w:szCs w:val="21"/>
              </w:rPr>
              <w:t>安全规程；</w:t>
            </w:r>
            <w:r>
              <w:rPr>
                <w:rFonts w:hint="eastAsia" w:ascii="仿宋" w:hAnsi="仿宋" w:eastAsia="仿宋" w:cstheme="minorBidi"/>
                <w:color w:val="auto"/>
                <w:szCs w:val="21"/>
              </w:rPr>
              <w:t>2.</w:t>
            </w:r>
            <w:r>
              <w:rPr>
                <w:rFonts w:ascii="仿宋" w:hAnsi="仿宋" w:eastAsia="仿宋" w:cstheme="minorBidi"/>
                <w:color w:val="auto"/>
                <w:szCs w:val="21"/>
              </w:rPr>
              <w:t>应急措施；</w:t>
            </w:r>
            <w:r>
              <w:rPr>
                <w:rFonts w:hint="eastAsia" w:ascii="仿宋" w:hAnsi="仿宋" w:eastAsia="仿宋" w:cstheme="minorBidi"/>
                <w:color w:val="auto"/>
                <w:szCs w:val="21"/>
              </w:rPr>
              <w:t>3.</w:t>
            </w:r>
            <w:r>
              <w:rPr>
                <w:rFonts w:ascii="仿宋" w:hAnsi="仿宋" w:eastAsia="仿宋" w:cstheme="minorBidi"/>
                <w:color w:val="auto"/>
                <w:szCs w:val="21"/>
              </w:rPr>
              <w:t>作业人员与设备安全保障</w:t>
            </w:r>
            <w:r>
              <w:rPr>
                <w:rFonts w:hint="eastAsia" w:ascii="仿宋" w:hAnsi="仿宋" w:eastAsia="仿宋" w:cstheme="minorBidi"/>
                <w:color w:val="auto"/>
                <w:szCs w:val="21"/>
                <w:lang w:eastAsia="zh-CN"/>
              </w:rPr>
              <w:t>；</w:t>
            </w:r>
            <w:r>
              <w:rPr>
                <w:rFonts w:hint="eastAsia" w:ascii="仿宋" w:hAnsi="仿宋" w:eastAsia="仿宋" w:cstheme="minorBidi"/>
                <w:color w:val="auto"/>
                <w:szCs w:val="21"/>
                <w:lang w:val="en-US" w:eastAsia="zh-CN"/>
              </w:rPr>
              <w:t>4.护林防火措施</w:t>
            </w:r>
            <w:r>
              <w:rPr>
                <w:rFonts w:ascii="仿宋" w:hAnsi="仿宋" w:eastAsia="仿宋" w:cstheme="minorBidi"/>
                <w:color w:val="auto"/>
                <w:szCs w:val="21"/>
              </w:rPr>
              <w:t>。</w:t>
            </w:r>
            <w:r>
              <w:rPr>
                <w:rFonts w:hint="eastAsia" w:ascii="仿宋" w:hAnsi="仿宋" w:eastAsia="仿宋" w:cstheme="minorBidi"/>
                <w:color w:val="auto"/>
                <w:szCs w:val="21"/>
              </w:rPr>
              <w:t>以上方案内容齐全得</w:t>
            </w:r>
            <w:r>
              <w:rPr>
                <w:rFonts w:ascii="仿宋" w:hAnsi="仿宋" w:eastAsia="仿宋" w:cstheme="minorBidi"/>
                <w:color w:val="auto"/>
                <w:szCs w:val="21"/>
              </w:rPr>
              <w:t>1</w:t>
            </w:r>
            <w:r>
              <w:rPr>
                <w:rFonts w:hint="eastAsia" w:ascii="仿宋" w:hAnsi="仿宋" w:eastAsia="仿宋" w:cstheme="minorBidi"/>
                <w:color w:val="auto"/>
                <w:szCs w:val="21"/>
                <w:lang w:val="en-US" w:eastAsia="zh-CN"/>
              </w:rPr>
              <w:t>6</w:t>
            </w:r>
            <w:r>
              <w:rPr>
                <w:rFonts w:hint="eastAsia" w:ascii="仿宋" w:hAnsi="仿宋" w:eastAsia="仿宋" w:cstheme="minorBidi"/>
                <w:color w:val="auto"/>
                <w:szCs w:val="21"/>
              </w:rPr>
              <w:t>分，每有一项内容缺失扣</w:t>
            </w:r>
            <w:r>
              <w:rPr>
                <w:rFonts w:hint="eastAsia" w:ascii="仿宋" w:hAnsi="仿宋" w:eastAsia="仿宋" w:cstheme="minorBidi"/>
                <w:color w:val="auto"/>
                <w:szCs w:val="21"/>
                <w:lang w:val="en-US" w:eastAsia="zh-CN"/>
              </w:rPr>
              <w:t>4</w:t>
            </w:r>
            <w:r>
              <w:rPr>
                <w:rFonts w:hint="eastAsia" w:ascii="仿宋" w:hAnsi="仿宋" w:eastAsia="仿宋" w:cstheme="minorBidi"/>
                <w:color w:val="auto"/>
                <w:szCs w:val="21"/>
              </w:rPr>
              <w:t>分，每有一项内容有缺陷的扣</w:t>
            </w:r>
            <w:r>
              <w:rPr>
                <w:rFonts w:hint="eastAsia" w:ascii="仿宋" w:hAnsi="仿宋" w:eastAsia="仿宋" w:cstheme="minorBidi"/>
                <w:color w:val="auto"/>
                <w:szCs w:val="21"/>
                <w:lang w:val="en-US" w:eastAsia="zh-CN"/>
              </w:rPr>
              <w:t>1</w:t>
            </w:r>
            <w:r>
              <w:rPr>
                <w:rFonts w:hint="eastAsia" w:ascii="仿宋" w:hAnsi="仿宋" w:eastAsia="仿宋" w:cstheme="minorBidi"/>
                <w:color w:val="auto"/>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418" w:type="dxa"/>
            <w:vAlign w:val="center"/>
          </w:tcPr>
          <w:p w14:paraId="4E36A422">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主观评分因素</w:t>
            </w:r>
          </w:p>
        </w:tc>
      </w:tr>
      <w:tr w14:paraId="0CDF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2BF53D83">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14:paraId="0AE85EC2">
            <w:pPr>
              <w:autoSpaceDE w:val="0"/>
              <w:adjustRightInd w:val="0"/>
              <w:snapToGrid w:val="0"/>
              <w:spacing w:after="0" w:line="340" w:lineRule="exact"/>
              <w:jc w:val="center"/>
              <w:rPr>
                <w:rFonts w:hint="eastAsia" w:ascii="仿宋" w:hAnsi="仿宋" w:eastAsia="仿宋" w:cs="Times New Roman"/>
                <w:color w:val="000000" w:themeColor="text1"/>
                <w:kern w:val="2"/>
                <w:sz w:val="22"/>
                <w14:textFill>
                  <w14:solidFill>
                    <w14:schemeClr w14:val="tx1"/>
                  </w14:solidFill>
                </w14:textFill>
              </w:rPr>
            </w:pPr>
            <w:r>
              <w:rPr>
                <w:rFonts w:hint="eastAsia" w:ascii="仿宋" w:hAnsi="仿宋" w:eastAsia="仿宋" w:cs="Times New Roman"/>
                <w:color w:val="000000" w:themeColor="text1"/>
                <w:kern w:val="2"/>
                <w:sz w:val="22"/>
                <w14:textFill>
                  <w14:solidFill>
                    <w14:schemeClr w14:val="tx1"/>
                  </w14:solidFill>
                </w14:textFill>
              </w:rPr>
              <w:t>人员配置</w:t>
            </w:r>
            <w:r>
              <w:rPr>
                <w:rFonts w:hint="eastAsia" w:ascii="仿宋" w:hAnsi="仿宋" w:eastAsia="仿宋" w:cs="Times New Roman"/>
                <w:color w:val="000000" w:themeColor="text1"/>
                <w:kern w:val="2"/>
                <w:sz w:val="22"/>
                <w:lang w:val="en-US" w:eastAsia="zh-CN"/>
                <w14:textFill>
                  <w14:solidFill>
                    <w14:schemeClr w14:val="tx1"/>
                  </w14:solidFill>
                </w14:textFill>
              </w:rPr>
              <w:t>4</w:t>
            </w:r>
            <w:r>
              <w:rPr>
                <w:rFonts w:hint="eastAsia" w:ascii="仿宋" w:hAnsi="仿宋" w:eastAsia="仿宋" w:cs="Times New Roman"/>
                <w:color w:val="000000" w:themeColor="text1"/>
                <w:kern w:val="2"/>
                <w:sz w:val="22"/>
                <w14:textFill>
                  <w14:solidFill>
                    <w14:schemeClr w14:val="tx1"/>
                  </w14:solidFill>
                </w14:textFill>
              </w:rPr>
              <w:t>%</w:t>
            </w:r>
          </w:p>
        </w:tc>
        <w:tc>
          <w:tcPr>
            <w:tcW w:w="807" w:type="dxa"/>
            <w:vAlign w:val="center"/>
          </w:tcPr>
          <w:p w14:paraId="5B4B7ABC">
            <w:pPr>
              <w:autoSpaceDE w:val="0"/>
              <w:adjustRightInd w:val="0"/>
              <w:snapToGrid w:val="0"/>
              <w:spacing w:after="0" w:line="340" w:lineRule="exact"/>
              <w:jc w:val="center"/>
              <w:rPr>
                <w:rFonts w:hint="default" w:ascii="仿宋" w:hAnsi="仿宋" w:eastAsia="仿宋" w:cs="Times New Roman"/>
                <w:color w:val="000000" w:themeColor="text1"/>
                <w:kern w:val="2"/>
                <w:sz w:val="22"/>
                <w:lang w:val="en-US" w:eastAsia="zh-CN"/>
                <w14:textFill>
                  <w14:solidFill>
                    <w14:schemeClr w14:val="tx1"/>
                  </w14:solidFill>
                </w14:textFill>
              </w:rPr>
            </w:pPr>
            <w:r>
              <w:rPr>
                <w:rFonts w:hint="eastAsia" w:ascii="仿宋" w:hAnsi="仿宋" w:eastAsia="仿宋" w:cs="Times New Roman"/>
                <w:color w:val="000000" w:themeColor="text1"/>
                <w:kern w:val="2"/>
                <w:sz w:val="22"/>
                <w:lang w:val="en-US" w:eastAsia="zh-CN"/>
                <w14:textFill>
                  <w14:solidFill>
                    <w14:schemeClr w14:val="tx1"/>
                  </w14:solidFill>
                </w14:textFill>
              </w:rPr>
              <w:t>4分</w:t>
            </w:r>
          </w:p>
        </w:tc>
        <w:tc>
          <w:tcPr>
            <w:tcW w:w="5476" w:type="dxa"/>
            <w:vAlign w:val="top"/>
          </w:tcPr>
          <w:p w14:paraId="40371385">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1.项目负责人：具有水文地质或工程地质或环境地质相关专业中级职称的得1分；具有水文地质或工程地质或环境地质或岩土工程相关专业高级及以上职称的得2分。本项最多得</w:t>
            </w:r>
            <w:r>
              <w:rPr>
                <w:rFonts w:hint="eastAsia" w:ascii="仿宋" w:hAnsi="仿宋" w:eastAsia="仿宋" w:cs="Arial"/>
                <w:color w:val="000000" w:themeColor="text1"/>
                <w:kern w:val="0"/>
                <w:sz w:val="21"/>
                <w:szCs w:val="21"/>
                <w:lang w:val="en-US" w:eastAsia="zh-CN"/>
                <w14:textFill>
                  <w14:solidFill>
                    <w14:schemeClr w14:val="tx1"/>
                  </w14:solidFill>
                </w14:textFill>
              </w:rPr>
              <w:t>2</w:t>
            </w:r>
            <w:r>
              <w:rPr>
                <w:rFonts w:hint="eastAsia" w:ascii="仿宋" w:hAnsi="仿宋" w:eastAsia="仿宋" w:cs="Arial"/>
                <w:color w:val="000000" w:themeColor="text1"/>
                <w:kern w:val="0"/>
                <w:sz w:val="21"/>
                <w:szCs w:val="21"/>
                <w14:textFill>
                  <w14:solidFill>
                    <w14:schemeClr w14:val="tx1"/>
                  </w14:solidFill>
                </w14:textFill>
              </w:rPr>
              <w:t>分。</w:t>
            </w:r>
          </w:p>
          <w:p w14:paraId="72EA9027">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2.技术负责人：具有水文地质或工程地质或环境地质相关专业中级职称的得1分；具有水文地质或工程地质或环境地质相关专业高级及以上职称的得2分。本项最多得2分。</w:t>
            </w:r>
          </w:p>
          <w:p w14:paraId="4ECD2481">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注：以上人员不得重复计算，人员须是本单位的在职人员提供</w:t>
            </w:r>
            <w:r>
              <w:rPr>
                <w:rFonts w:hint="eastAsia" w:ascii="仿宋" w:hAnsi="仿宋" w:eastAsia="仿宋"/>
                <w:color w:val="000000" w:themeColor="text1"/>
                <w:szCs w:val="21"/>
                <w:lang w:eastAsia="zh-CN"/>
                <w14:textFill>
                  <w14:solidFill>
                    <w14:schemeClr w14:val="tx1"/>
                  </w14:solidFill>
                </w14:textFill>
              </w:rPr>
              <w:t>社保缴纳证明</w:t>
            </w:r>
            <w:r>
              <w:rPr>
                <w:rFonts w:hint="eastAsia" w:ascii="仿宋" w:hAnsi="仿宋" w:eastAsia="仿宋" w:cs="Arial"/>
                <w:color w:val="000000" w:themeColor="text1"/>
                <w:kern w:val="0"/>
                <w:sz w:val="21"/>
                <w:szCs w:val="21"/>
                <w14:textFill>
                  <w14:solidFill>
                    <w14:schemeClr w14:val="tx1"/>
                  </w14:solidFill>
                </w14:textFill>
              </w:rPr>
              <w:t>并提供相关证书复印件加盖鲜章。</w:t>
            </w:r>
          </w:p>
        </w:tc>
        <w:tc>
          <w:tcPr>
            <w:tcW w:w="1418" w:type="dxa"/>
            <w:vAlign w:val="center"/>
          </w:tcPr>
          <w:p w14:paraId="1F297292">
            <w:pPr>
              <w:numPr>
                <w:ilvl w:val="0"/>
                <w:numId w:val="0"/>
              </w:numPr>
              <w:autoSpaceDN w:val="0"/>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客观评分</w:t>
            </w:r>
          </w:p>
          <w:p w14:paraId="79E336A1">
            <w:pPr>
              <w:numPr>
                <w:ilvl w:val="0"/>
                <w:numId w:val="0"/>
              </w:numPr>
              <w:autoSpaceDN w:val="0"/>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因素</w:t>
            </w:r>
          </w:p>
        </w:tc>
      </w:tr>
      <w:tr w14:paraId="34F5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32C10059">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w:t>
            </w:r>
          </w:p>
        </w:tc>
        <w:tc>
          <w:tcPr>
            <w:tcW w:w="1119" w:type="dxa"/>
            <w:vAlign w:val="center"/>
          </w:tcPr>
          <w:p w14:paraId="73BA0955">
            <w:pPr>
              <w:autoSpaceDE w:val="0"/>
              <w:adjustRightInd w:val="0"/>
              <w:snapToGrid w:val="0"/>
              <w:spacing w:after="0" w:line="3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Times New Roman"/>
                <w:color w:val="000000" w:themeColor="text1"/>
                <w:kern w:val="2"/>
                <w:sz w:val="22"/>
                <w14:textFill>
                  <w14:solidFill>
                    <w14:schemeClr w14:val="tx1"/>
                  </w14:solidFill>
                </w14:textFill>
              </w:rPr>
              <w:t>业绩</w:t>
            </w:r>
            <w:r>
              <w:rPr>
                <w:rFonts w:hint="eastAsia" w:ascii="仿宋" w:hAnsi="仿宋" w:eastAsia="仿宋" w:cs="Times New Roman"/>
                <w:color w:val="000000" w:themeColor="text1"/>
                <w:kern w:val="2"/>
                <w:sz w:val="22"/>
                <w:lang w:val="en-US" w:eastAsia="zh-CN"/>
                <w14:textFill>
                  <w14:solidFill>
                    <w14:schemeClr w14:val="tx1"/>
                  </w14:solidFill>
                </w14:textFill>
              </w:rPr>
              <w:t>6</w:t>
            </w:r>
            <w:r>
              <w:rPr>
                <w:rFonts w:hint="eastAsia" w:ascii="仿宋" w:hAnsi="仿宋" w:eastAsia="仿宋" w:cs="Times New Roman"/>
                <w:color w:val="000000" w:themeColor="text1"/>
                <w:kern w:val="2"/>
                <w:sz w:val="22"/>
                <w14:textFill>
                  <w14:solidFill>
                    <w14:schemeClr w14:val="tx1"/>
                  </w14:solidFill>
                </w14:textFill>
              </w:rPr>
              <w:t>%</w:t>
            </w:r>
          </w:p>
        </w:tc>
        <w:tc>
          <w:tcPr>
            <w:tcW w:w="807" w:type="dxa"/>
            <w:vAlign w:val="center"/>
          </w:tcPr>
          <w:p w14:paraId="10ABB63F">
            <w:pPr>
              <w:autoSpaceDE w:val="0"/>
              <w:adjustRightInd w:val="0"/>
              <w:snapToGrid w:val="0"/>
              <w:spacing w:after="0" w:line="340" w:lineRule="exact"/>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Times New Roman"/>
                <w:color w:val="000000" w:themeColor="text1"/>
                <w:kern w:val="2"/>
                <w:sz w:val="22"/>
                <w:lang w:val="en-US" w:eastAsia="zh-CN"/>
                <w14:textFill>
                  <w14:solidFill>
                    <w14:schemeClr w14:val="tx1"/>
                  </w14:solidFill>
                </w14:textFill>
              </w:rPr>
              <w:t>6</w:t>
            </w:r>
            <w:r>
              <w:rPr>
                <w:rFonts w:hint="eastAsia" w:ascii="仿宋" w:hAnsi="仿宋" w:eastAsia="仿宋" w:cs="Times New Roman"/>
                <w:color w:val="000000" w:themeColor="text1"/>
                <w:kern w:val="2"/>
                <w:sz w:val="22"/>
                <w:lang w:eastAsia="zh-CN"/>
                <w14:textFill>
                  <w14:solidFill>
                    <w14:schemeClr w14:val="tx1"/>
                  </w14:solidFill>
                </w14:textFill>
              </w:rPr>
              <w:t>分</w:t>
            </w:r>
          </w:p>
        </w:tc>
        <w:tc>
          <w:tcPr>
            <w:tcW w:w="5476" w:type="dxa"/>
            <w:vAlign w:val="top"/>
          </w:tcPr>
          <w:p w14:paraId="3E3294A8">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供应商提供2022年1月1日至响应文件递交截止日的类似业绩，每提供一个得2分，最多得</w:t>
            </w:r>
            <w:r>
              <w:rPr>
                <w:rFonts w:hint="eastAsia" w:ascii="仿宋" w:hAnsi="仿宋" w:eastAsia="仿宋" w:cs="Arial"/>
                <w:color w:val="000000" w:themeColor="text1"/>
                <w:kern w:val="0"/>
                <w:sz w:val="21"/>
                <w:szCs w:val="21"/>
                <w:lang w:val="en-US" w:eastAsia="zh-CN"/>
                <w14:textFill>
                  <w14:solidFill>
                    <w14:schemeClr w14:val="tx1"/>
                  </w14:solidFill>
                </w14:textFill>
              </w:rPr>
              <w:t>6</w:t>
            </w:r>
            <w:r>
              <w:rPr>
                <w:rFonts w:hint="eastAsia" w:ascii="仿宋" w:hAnsi="仿宋" w:eastAsia="仿宋" w:cs="Arial"/>
                <w:color w:val="000000" w:themeColor="text1"/>
                <w:kern w:val="0"/>
                <w:sz w:val="21"/>
                <w:szCs w:val="21"/>
                <w14:textFill>
                  <w14:solidFill>
                    <w14:schemeClr w14:val="tx1"/>
                  </w14:solidFill>
                </w14:textFill>
              </w:rPr>
              <w:t>分。</w:t>
            </w:r>
          </w:p>
          <w:p w14:paraId="46732F3E">
            <w:pPr>
              <w:numPr>
                <w:ilvl w:val="0"/>
                <w:numId w:val="0"/>
              </w:numPr>
              <w:autoSpaceDE/>
              <w:autoSpaceDN w:val="0"/>
              <w:adjustRightInd/>
              <w:snapToGrid/>
              <w:spacing w:after="0" w:line="240" w:lineRule="auto"/>
              <w:jc w:val="left"/>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注：提供中标（成交）通知书或合同复印件并加盖供应商鲜章，未提供不得分。</w:t>
            </w:r>
          </w:p>
        </w:tc>
        <w:tc>
          <w:tcPr>
            <w:tcW w:w="1418" w:type="dxa"/>
            <w:vAlign w:val="center"/>
          </w:tcPr>
          <w:p w14:paraId="7AE7CF62">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客观评分因素</w:t>
            </w:r>
          </w:p>
        </w:tc>
      </w:tr>
    </w:tbl>
    <w:p w14:paraId="034E5E8F">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52D4CC6B">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36E728B8">
      <w:pPr>
        <w:tabs>
          <w:tab w:val="left" w:pos="851"/>
        </w:tabs>
        <w:spacing w:line="401" w:lineRule="auto"/>
        <w:ind w:firstLine="482"/>
        <w:outlineLvl w:val="0"/>
        <w:rPr>
          <w:rFonts w:hint="default" w:ascii="Times New Roman" w:hAnsi="Times New Roman" w:eastAsia="仿宋" w:cs="Times New Roman"/>
          <w:b/>
          <w:color w:val="auto"/>
          <w:sz w:val="24"/>
        </w:rPr>
      </w:pPr>
      <w:bookmarkStart w:id="113" w:name="_Toc1204"/>
      <w:r>
        <w:rPr>
          <w:rFonts w:hint="default" w:ascii="Times New Roman" w:hAnsi="Times New Roman" w:eastAsia="仿宋" w:cs="Times New Roman"/>
          <w:b/>
          <w:color w:val="auto"/>
          <w:sz w:val="24"/>
        </w:rPr>
        <w:t>4.磋商纪律及注意事项</w:t>
      </w:r>
      <w:bookmarkEnd w:id="113"/>
    </w:p>
    <w:p w14:paraId="279BBA33">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5A7F4B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6154B52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253BCAB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9079514">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52FA6533">
      <w:pPr>
        <w:tabs>
          <w:tab w:val="left" w:pos="7665"/>
        </w:tabs>
        <w:spacing w:line="401" w:lineRule="auto"/>
        <w:ind w:firstLine="480"/>
        <w:outlineLvl w:val="0"/>
        <w:rPr>
          <w:rFonts w:hint="default" w:ascii="Times New Roman" w:hAnsi="Times New Roman" w:eastAsia="仿宋" w:cs="Times New Roman"/>
          <w:b/>
          <w:color w:val="auto"/>
          <w:sz w:val="24"/>
        </w:rPr>
      </w:pPr>
      <w:bookmarkStart w:id="114" w:name="_Toc25972"/>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bookmarkEnd w:id="114"/>
    </w:p>
    <w:p w14:paraId="7B45DF7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25D51AA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0799B1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4BAA1B2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3B39CD9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15927EE5">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0F0FCD8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3123085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43A5DC96">
      <w:pPr>
        <w:tabs>
          <w:tab w:val="left" w:pos="7665"/>
        </w:tabs>
        <w:spacing w:line="401" w:lineRule="auto"/>
        <w:ind w:firstLine="482"/>
        <w:outlineLvl w:val="0"/>
        <w:rPr>
          <w:rFonts w:hint="default" w:ascii="Times New Roman" w:hAnsi="Times New Roman" w:eastAsia="仿宋" w:cs="Times New Roman"/>
          <w:b/>
          <w:color w:val="auto"/>
          <w:sz w:val="24"/>
        </w:rPr>
      </w:pPr>
      <w:bookmarkStart w:id="115" w:name="_Toc10699"/>
      <w:r>
        <w:rPr>
          <w:rFonts w:hint="default" w:ascii="Times New Roman" w:hAnsi="Times New Roman" w:eastAsia="仿宋" w:cs="Times New Roman"/>
          <w:b/>
          <w:color w:val="auto"/>
          <w:sz w:val="24"/>
        </w:rPr>
        <w:t>6.磋商小组在采购活动中应当遵守以下工作纪律：</w:t>
      </w:r>
      <w:bookmarkEnd w:id="115"/>
    </w:p>
    <w:p w14:paraId="30FDA2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2802398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0131BD3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4FE3762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E24FF6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16CF5B2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6E45C68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624CC21">
      <w:pPr>
        <w:rPr>
          <w:rFonts w:hint="default" w:ascii="Times New Roman" w:hAnsi="Times New Roman" w:eastAsia="仿宋" w:cs="Times New Roman"/>
          <w:color w:val="auto"/>
        </w:rPr>
      </w:pPr>
    </w:p>
    <w:p w14:paraId="7D3EF882">
      <w:pPr>
        <w:rPr>
          <w:rFonts w:hint="default" w:ascii="Times New Roman" w:hAnsi="Times New Roman" w:cs="Times New Roman"/>
          <w:color w:val="auto"/>
        </w:rPr>
      </w:pPr>
    </w:p>
    <w:p w14:paraId="1E829F0B">
      <w:pPr>
        <w:tabs>
          <w:tab w:val="left" w:pos="7665"/>
        </w:tabs>
        <w:spacing w:line="560" w:lineRule="exact"/>
        <w:jc w:val="center"/>
        <w:outlineLvl w:val="9"/>
        <w:rPr>
          <w:rFonts w:hint="default" w:ascii="Times New Roman" w:hAnsi="Times New Roman" w:eastAsia="仿宋" w:cs="Times New Roman"/>
          <w:b/>
          <w:bCs/>
          <w:color w:val="auto"/>
          <w:sz w:val="36"/>
          <w:szCs w:val="36"/>
        </w:rPr>
      </w:pPr>
      <w:bookmarkStart w:id="116" w:name="_Toc112053984"/>
    </w:p>
    <w:p w14:paraId="31C89343">
      <w:pPr>
        <w:tabs>
          <w:tab w:val="left" w:pos="7665"/>
        </w:tabs>
        <w:spacing w:line="560" w:lineRule="exact"/>
        <w:jc w:val="both"/>
        <w:outlineLvl w:val="9"/>
        <w:rPr>
          <w:rFonts w:hint="default" w:ascii="Times New Roman" w:hAnsi="Times New Roman" w:eastAsia="仿宋" w:cs="Times New Roman"/>
          <w:b/>
          <w:bCs/>
          <w:color w:val="auto"/>
          <w:sz w:val="36"/>
          <w:szCs w:val="36"/>
        </w:rPr>
      </w:pPr>
    </w:p>
    <w:p w14:paraId="2E782925">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1569ACE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2FD66F0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109632B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44C555F9">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73F61324">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0B5871E3">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475556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117" w:name="_Toc31727"/>
    </w:p>
    <w:p w14:paraId="2A08FC1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92FC41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03F5C6F">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F70343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6A30AD8">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116"/>
      <w:bookmarkEnd w:id="117"/>
    </w:p>
    <w:p w14:paraId="79C37CCE">
      <w:pPr>
        <w:spacing w:line="360" w:lineRule="auto"/>
        <w:outlineLvl w:val="0"/>
        <w:rPr>
          <w:rFonts w:hint="default" w:ascii="Times New Roman" w:hAnsi="Times New Roman" w:eastAsia="仿宋" w:cs="Times New Roman"/>
          <w:b/>
          <w:color w:val="auto"/>
          <w:sz w:val="24"/>
        </w:rPr>
      </w:pPr>
      <w:bookmarkStart w:id="118" w:name="_Toc28475"/>
      <w:r>
        <w:rPr>
          <w:rFonts w:hint="default" w:ascii="Times New Roman" w:hAnsi="Times New Roman" w:eastAsia="仿宋" w:cs="Times New Roman"/>
          <w:b/>
          <w:color w:val="auto"/>
          <w:sz w:val="24"/>
        </w:rPr>
        <w:t>合同草案条款</w:t>
      </w:r>
      <w:bookmarkEnd w:id="118"/>
    </w:p>
    <w:p w14:paraId="181FAFF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D34E48F">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0B56C576">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w:t>
      </w:r>
    </w:p>
    <w:p w14:paraId="4BF0A979">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2988798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3B423A9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3D052D4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12BE945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59988E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0DE03205">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23EB91F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3ADC2436">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7B99B1F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15B04EA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19" w:name="_Toc225654644"/>
      <w:bookmarkStart w:id="120" w:name="_Toc283019214"/>
      <w:bookmarkStart w:id="121" w:name="_Toc225670751"/>
      <w:bookmarkStart w:id="122" w:name="_Toc251768862"/>
      <w:bookmarkStart w:id="123" w:name="_Toc237145406"/>
      <w:bookmarkStart w:id="124" w:name="_Toc247334841"/>
      <w:bookmarkStart w:id="125" w:name="_Toc241833903"/>
      <w:bookmarkStart w:id="126" w:name="_Toc239568418"/>
      <w:bookmarkStart w:id="127" w:name="_Toc225244852"/>
      <w:bookmarkStart w:id="128" w:name="_Toc238984975"/>
      <w:bookmarkStart w:id="129" w:name="_Toc212019594"/>
      <w:bookmarkStart w:id="130" w:name="_Toc286993786"/>
      <w:bookmarkStart w:id="131" w:name="_Toc211911348"/>
      <w:bookmarkStart w:id="132" w:name="_Toc239233914"/>
      <w:bookmarkStart w:id="133" w:name="_Toc185395249"/>
      <w:bookmarkStart w:id="134" w:name="_Toc211854449"/>
      <w:bookmarkStart w:id="135" w:name="_Toc232492928"/>
      <w:bookmarkStart w:id="136" w:name="_Toc282696226"/>
      <w:r>
        <w:rPr>
          <w:rFonts w:hint="default" w:ascii="Times New Roman" w:hAnsi="Times New Roman" w:eastAsia="仿宋" w:cs="Times New Roman"/>
          <w:b/>
          <w:color w:val="auto"/>
          <w:spacing w:val="8"/>
          <w:sz w:val="24"/>
        </w:rPr>
        <w:t>4. 服务内容与质量标准</w:t>
      </w:r>
    </w:p>
    <w:p w14:paraId="314E71C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1150FF3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5FC737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46D020B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684F26F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3F0781A0">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0E82DCA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639661B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649C73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125718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2CD9CE0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25EAC7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6837A2A9">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500E8801">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3C312FDE">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4686890E">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65D72D16">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2DB1DA4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1E4BC66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7448A5C0">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2AF7F9F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55F008D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424BBB1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3C7AB2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713A98D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4407CC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3E775CE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77404E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281890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7BD86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1594E2B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58BDA75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AD49F5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20BB01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w:t>
      </w:r>
      <w:r>
        <w:rPr>
          <w:rFonts w:hint="eastAsia" w:ascii="Times New Roman" w:hAnsi="Times New Roman" w:eastAsia="仿宋" w:cs="Times New Roman"/>
          <w:color w:val="auto"/>
          <w:spacing w:val="8"/>
          <w:sz w:val="24"/>
          <w:lang w:eastAsia="zh-CN"/>
        </w:rPr>
        <w:t>的</w:t>
      </w:r>
      <w:r>
        <w:rPr>
          <w:rFonts w:hint="default" w:ascii="Times New Roman" w:hAnsi="Times New Roman" w:eastAsia="仿宋" w:cs="Times New Roman"/>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7C71D5F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1815377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BE40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2E34BA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D9F9492">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37" w:name="_Toc232492933"/>
      <w:bookmarkStart w:id="138" w:name="_Toc211911353"/>
      <w:bookmarkStart w:id="139" w:name="_Toc286993792"/>
      <w:bookmarkStart w:id="140" w:name="_Toc225654649"/>
      <w:bookmarkStart w:id="141" w:name="_Toc238984980"/>
      <w:bookmarkStart w:id="142" w:name="_Toc225670756"/>
      <w:bookmarkStart w:id="143" w:name="_Toc241833908"/>
      <w:bookmarkStart w:id="144" w:name="_Toc237145411"/>
      <w:bookmarkStart w:id="145" w:name="_Toc185395254"/>
      <w:bookmarkStart w:id="146" w:name="_Toc239568423"/>
      <w:bookmarkStart w:id="147" w:name="_Toc211854454"/>
      <w:bookmarkStart w:id="148" w:name="_Toc239233919"/>
      <w:bookmarkStart w:id="149" w:name="_Toc225244857"/>
      <w:bookmarkStart w:id="150" w:name="_Toc247334846"/>
      <w:bookmarkStart w:id="151" w:name="_Toc212019599"/>
      <w:bookmarkStart w:id="152" w:name="_Toc251768867"/>
      <w:r>
        <w:rPr>
          <w:rFonts w:hint="default" w:ascii="Times New Roman" w:hAnsi="Times New Roman" w:eastAsia="仿宋" w:cs="Times New Roman"/>
          <w:b/>
          <w:color w:val="auto"/>
          <w:spacing w:val="8"/>
          <w:sz w:val="24"/>
        </w:rPr>
        <w:t>13. 解决合同纠纷的方式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BAFAC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5C45DD8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0F16424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0BB86BF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45A809E8">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53" w:name="_Toc225670757"/>
      <w:bookmarkStart w:id="154" w:name="_Toc212019600"/>
      <w:bookmarkStart w:id="155" w:name="_Toc225654650"/>
      <w:bookmarkStart w:id="156" w:name="_Toc283019219"/>
      <w:bookmarkStart w:id="157" w:name="_Toc211911354"/>
      <w:bookmarkStart w:id="158" w:name="_Toc239568424"/>
      <w:bookmarkStart w:id="159" w:name="_Toc211854455"/>
      <w:bookmarkStart w:id="160" w:name="_Toc232492934"/>
      <w:bookmarkStart w:id="161" w:name="_Toc185395255"/>
      <w:bookmarkStart w:id="162" w:name="_Toc247334847"/>
      <w:bookmarkStart w:id="163" w:name="_Toc286993793"/>
      <w:bookmarkStart w:id="164" w:name="_Toc251768868"/>
      <w:bookmarkStart w:id="165" w:name="_Toc225244858"/>
      <w:bookmarkStart w:id="166" w:name="_Toc238984981"/>
      <w:bookmarkStart w:id="167" w:name="_Toc237145412"/>
      <w:bookmarkStart w:id="168" w:name="_Toc282696231"/>
      <w:bookmarkStart w:id="169" w:name="_Toc239233920"/>
      <w:bookmarkStart w:id="170" w:name="_Toc241833909"/>
      <w:r>
        <w:rPr>
          <w:rFonts w:hint="default" w:ascii="Times New Roman" w:hAnsi="Times New Roman" w:eastAsia="仿宋" w:cs="Times New Roman"/>
          <w:b/>
          <w:color w:val="auto"/>
          <w:spacing w:val="8"/>
          <w:sz w:val="24"/>
        </w:rPr>
        <w:t>14. 合同</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default" w:ascii="Times New Roman" w:hAnsi="Times New Roman" w:eastAsia="仿宋" w:cs="Times New Roman"/>
          <w:b/>
          <w:color w:val="auto"/>
          <w:spacing w:val="8"/>
          <w:sz w:val="24"/>
        </w:rPr>
        <w:t>生效及其他</w:t>
      </w:r>
    </w:p>
    <w:p w14:paraId="186CAC8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5F088258">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w:t>
      </w:r>
      <w:r>
        <w:rPr>
          <w:rFonts w:hint="eastAsia" w:ascii="Times New Roman" w:hAnsi="Times New Roman" w:eastAsia="仿宋" w:cs="Times New Roman"/>
          <w:color w:val="auto"/>
          <w:spacing w:val="8"/>
          <w:sz w:val="24"/>
          <w:lang w:eastAsia="zh-CN"/>
        </w:rPr>
        <w:t>生效</w:t>
      </w:r>
      <w:r>
        <w:rPr>
          <w:rFonts w:hint="default" w:ascii="Times New Roman" w:hAnsi="Times New Roman" w:eastAsia="仿宋" w:cs="Times New Roman"/>
          <w:color w:val="auto"/>
          <w:spacing w:val="8"/>
          <w:sz w:val="24"/>
        </w:rPr>
        <w:t>。甲方  份，乙方  份，具有同等法律效力。</w:t>
      </w:r>
    </w:p>
    <w:p w14:paraId="3559CBCE">
      <w:pPr>
        <w:pStyle w:val="30"/>
        <w:spacing w:line="360" w:lineRule="auto"/>
        <w:ind w:firstLine="480"/>
        <w:rPr>
          <w:rFonts w:hint="default" w:ascii="Times New Roman" w:hAnsi="Times New Roman" w:eastAsia="仿宋" w:cs="Times New Roman"/>
          <w:color w:val="auto"/>
          <w:sz w:val="24"/>
        </w:rPr>
      </w:pPr>
    </w:p>
    <w:p w14:paraId="37FC98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5C08BA8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C383EB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0B67C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7D9C46A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2C19AB3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267D2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57C5379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71" w:name="_Toc350864527"/>
      <w:bookmarkStart w:id="172" w:name="_Toc349810624"/>
    </w:p>
    <w:bookmarkEnd w:id="171"/>
    <w:bookmarkEnd w:id="172"/>
    <w:p w14:paraId="3816B25D">
      <w:pPr>
        <w:rPr>
          <w:rFonts w:hint="default" w:ascii="Times New Roman" w:hAnsi="Times New Roman" w:eastAsia="仿宋" w:cs="Times New Roman"/>
          <w:b/>
          <w:color w:val="auto"/>
          <w:sz w:val="32"/>
        </w:rPr>
      </w:pPr>
      <w:bookmarkStart w:id="173" w:name="_Toc7369"/>
      <w:bookmarkStart w:id="174" w:name="_Toc112053985"/>
      <w:r>
        <w:rPr>
          <w:rFonts w:hint="default" w:ascii="Times New Roman" w:hAnsi="Times New Roman" w:eastAsia="仿宋" w:cs="Times New Roman"/>
          <w:b/>
          <w:color w:val="auto"/>
          <w:sz w:val="32"/>
        </w:rPr>
        <w:br w:type="page"/>
      </w:r>
    </w:p>
    <w:p w14:paraId="3E0923B5">
      <w:pPr>
        <w:spacing w:line="360" w:lineRule="auto"/>
        <w:outlineLvl w:val="0"/>
        <w:rPr>
          <w:rFonts w:hint="default" w:ascii="Times New Roman" w:hAnsi="Times New Roman" w:eastAsia="仿宋" w:cs="Times New Roman"/>
          <w:b/>
          <w:color w:val="auto"/>
          <w:sz w:val="32"/>
        </w:rPr>
      </w:pPr>
      <w:bookmarkStart w:id="175" w:name="_Toc17055"/>
      <w:r>
        <w:rPr>
          <w:rFonts w:hint="default" w:ascii="Times New Roman" w:hAnsi="Times New Roman" w:eastAsia="仿宋" w:cs="Times New Roman"/>
          <w:b/>
          <w:color w:val="auto"/>
          <w:sz w:val="32"/>
        </w:rPr>
        <w:t>附件</w:t>
      </w:r>
      <w:bookmarkEnd w:id="173"/>
      <w:bookmarkEnd w:id="174"/>
      <w:bookmarkEnd w:id="175"/>
    </w:p>
    <w:p w14:paraId="28D1D27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7C6BB9FC">
      <w:pPr>
        <w:jc w:val="left"/>
        <w:rPr>
          <w:rFonts w:hint="default" w:ascii="Times New Roman" w:hAnsi="Times New Roman" w:eastAsia="仿宋" w:cs="Times New Roman"/>
          <w:color w:val="auto"/>
        </w:rPr>
      </w:pPr>
    </w:p>
    <w:p w14:paraId="08F5B7F5">
      <w:pPr>
        <w:jc w:val="left"/>
        <w:rPr>
          <w:rFonts w:ascii="Times New Roman" w:hAnsi="Times New Roman" w:eastAsia="仿宋" w:cs="Times New Roman"/>
        </w:rPr>
      </w:pPr>
    </w:p>
    <w:p w14:paraId="1C62B36B">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0C99F513">
      <w:pPr>
        <w:ind w:right="1302" w:firstLine="420"/>
        <w:rPr>
          <w:rFonts w:ascii="Times New Roman" w:hAnsi="Times New Roman" w:eastAsia="仿宋" w:cs="Times New Roman"/>
          <w:sz w:val="24"/>
        </w:rPr>
      </w:pPr>
      <w:r>
        <w:rPr>
          <w:rFonts w:hint="eastAsia" w:ascii="Times New Roman" w:hAnsi="Times New Roman" w:eastAsia="仿宋" w:cs="Times New Roman"/>
          <w:sz w:val="24"/>
        </w:rPr>
        <w:t>项目</w:t>
      </w:r>
      <w:r>
        <w:rPr>
          <w:rFonts w:ascii="Times New Roman" w:hAnsi="Times New Roman" w:eastAsia="仿宋" w:cs="Times New Roman"/>
          <w:sz w:val="24"/>
        </w:rPr>
        <w:t>编号：</w:t>
      </w:r>
    </w:p>
    <w:p w14:paraId="3F8B7410">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21"/>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1FA042EF">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89EFAC">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DEBA8">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9D717">
            <w:pPr>
              <w:spacing w:line="360" w:lineRule="auto"/>
              <w:jc w:val="center"/>
              <w:rPr>
                <w:rFonts w:ascii="Times New Roman" w:hAnsi="Times New Roman" w:eastAsia="仿宋" w:cs="Times New Roman"/>
              </w:rPr>
            </w:pPr>
            <w:r>
              <w:rPr>
                <w:rFonts w:ascii="Times New Roman" w:hAnsi="Times New Roman" w:eastAsia="仿宋" w:cs="Times New Roman"/>
                <w:sz w:val="24"/>
              </w:rPr>
              <w:t>服务</w:t>
            </w:r>
            <w:r>
              <w:rPr>
                <w:rFonts w:hint="eastAsia" w:ascii="Times New Roman" w:hAnsi="Times New Roman" w:eastAsia="仿宋" w:cs="Times New Roman"/>
                <w:sz w:val="24"/>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A4C1F">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14:paraId="533315B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622A9">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73235">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ADAB2">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84087">
            <w:pPr>
              <w:spacing w:line="360" w:lineRule="auto"/>
              <w:jc w:val="center"/>
              <w:rPr>
                <w:rFonts w:ascii="Times New Roman" w:hAnsi="Times New Roman" w:cs="Times New Roman"/>
                <w:sz w:val="22"/>
              </w:rPr>
            </w:pPr>
          </w:p>
        </w:tc>
      </w:tr>
      <w:tr w14:paraId="6FD5ED4B">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98751">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3BC74">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E89E0">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BE5BE">
            <w:pPr>
              <w:spacing w:line="360" w:lineRule="auto"/>
              <w:jc w:val="center"/>
              <w:rPr>
                <w:rFonts w:ascii="Times New Roman" w:hAnsi="Times New Roman" w:cs="Times New Roman"/>
                <w:sz w:val="22"/>
              </w:rPr>
            </w:pPr>
          </w:p>
        </w:tc>
      </w:tr>
      <w:tr w14:paraId="36B13D1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BC5FD">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1BA8A0">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780DAF">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36ACF">
            <w:pPr>
              <w:spacing w:line="360" w:lineRule="auto"/>
              <w:jc w:val="center"/>
              <w:rPr>
                <w:rFonts w:ascii="Times New Roman" w:hAnsi="Times New Roman" w:cs="Times New Roman"/>
                <w:sz w:val="22"/>
              </w:rPr>
            </w:pPr>
          </w:p>
        </w:tc>
      </w:tr>
      <w:tr w14:paraId="1FF38F1A">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8512C">
            <w:pPr>
              <w:spacing w:line="360" w:lineRule="auto"/>
              <w:jc w:val="center"/>
              <w:rPr>
                <w:rFonts w:ascii="Times New Roman" w:hAnsi="Times New Roman" w:cs="Times New Roman"/>
              </w:rPr>
            </w:pPr>
            <w:r>
              <w:rPr>
                <w:rFonts w:ascii="Times New Roman" w:hAnsi="Times New Roman" w:eastAsia="仿宋" w:cs="Times New Roman"/>
                <w:sz w:val="24"/>
              </w:rPr>
              <w:t>合  计</w:t>
            </w:r>
            <w:r>
              <w:rPr>
                <w:rFonts w:hint="eastAsia" w:ascii="Times New Roman" w:hAnsi="Times New Roman" w:eastAsia="仿宋" w:cs="Times New Roman"/>
                <w:sz w:val="24"/>
                <w:lang w:eastAsia="zh-CN"/>
              </w:rPr>
              <w:t>（</w:t>
            </w:r>
            <w:r>
              <w:rPr>
                <w:rFonts w:ascii="Times New Roman" w:hAnsi="Times New Roman" w:eastAsia="仿宋" w:cs="Times New Roman"/>
                <w:sz w:val="24"/>
              </w:rPr>
              <w:t>万元</w:t>
            </w:r>
            <w:r>
              <w:rPr>
                <w:rFonts w:hint="eastAsia" w:ascii="Times New Roman" w:hAnsi="Times New Roman" w:eastAsia="仿宋" w:cs="Times New Roman"/>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7BB0C">
            <w:pPr>
              <w:spacing w:line="360" w:lineRule="auto"/>
              <w:rPr>
                <w:rFonts w:ascii="Times New Roman" w:hAnsi="Times New Roman" w:cs="Times New Roman"/>
                <w:sz w:val="22"/>
              </w:rPr>
            </w:pPr>
          </w:p>
        </w:tc>
      </w:tr>
      <w:tr w14:paraId="458A69B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A5AE0">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D8A3">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14:paraId="7E4BD35A">
      <w:pPr>
        <w:ind w:right="1302" w:firstLine="420"/>
        <w:rPr>
          <w:rFonts w:ascii="Times New Roman" w:hAnsi="Times New Roman" w:eastAsia="仿宋" w:cs="Times New Roman"/>
          <w:sz w:val="24"/>
        </w:rPr>
      </w:pPr>
    </w:p>
    <w:p w14:paraId="22000EEA">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w:t>
      </w:r>
      <w:r>
        <w:rPr>
          <w:rFonts w:hint="eastAsia" w:ascii="Times New Roman" w:hAnsi="Times New Roman" w:eastAsia="仿宋" w:cs="Times New Roman"/>
          <w:sz w:val="24"/>
          <w:lang w:eastAsia="zh-CN"/>
        </w:rPr>
        <w:t>：</w:t>
      </w:r>
      <w:r>
        <w:rPr>
          <w:rFonts w:ascii="Times New Roman" w:hAnsi="Times New Roman" w:eastAsia="仿宋" w:cs="Times New Roman"/>
          <w:sz w:val="24"/>
        </w:rPr>
        <w:t xml:space="preserve"> 1.所有报价均用人民币表示</w:t>
      </w:r>
      <w:r>
        <w:rPr>
          <w:rFonts w:hint="eastAsia" w:ascii="Times New Roman" w:hAnsi="Times New Roman" w:eastAsia="仿宋" w:cs="Times New Roman"/>
          <w:sz w:val="24"/>
          <w:lang w:eastAsia="zh-CN"/>
        </w:rPr>
        <w:t>，</w:t>
      </w:r>
      <w:r>
        <w:rPr>
          <w:rFonts w:ascii="Times New Roman" w:hAnsi="Times New Roman" w:eastAsia="仿宋" w:cs="Times New Roman"/>
          <w:sz w:val="24"/>
        </w:rPr>
        <w:t>所报价格是供应商响应采购项目要求的全部工作内容的价格体现，供应商完成本项目所需的一切费用以及采购文件规定的其他费用均应包含在报价中，其总价即为履行合同的固定价格。</w:t>
      </w:r>
    </w:p>
    <w:p w14:paraId="685662E5">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2.应完整填写项目服务内容。</w:t>
      </w:r>
    </w:p>
    <w:p w14:paraId="11DED28D">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1462DC8E">
      <w:pPr>
        <w:spacing w:line="360" w:lineRule="auto"/>
        <w:jc w:val="left"/>
        <w:rPr>
          <w:rFonts w:ascii="Times New Roman" w:hAnsi="Times New Roman" w:eastAsia="仿宋" w:cs="Times New Roman"/>
          <w:sz w:val="24"/>
        </w:rPr>
      </w:pPr>
    </w:p>
    <w:p w14:paraId="5623B485">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7CA4C40">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225E9A97">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37A6398B">
      <w:pPr>
        <w:spacing w:line="360" w:lineRule="auto"/>
        <w:ind w:firstLine="472"/>
        <w:jc w:val="left"/>
        <w:rPr>
          <w:rFonts w:ascii="Times New Roman" w:hAnsi="Times New Roman" w:eastAsia="仿宋" w:cs="Times New Roman"/>
          <w:b/>
          <w:sz w:val="24"/>
        </w:rPr>
      </w:pPr>
    </w:p>
    <w:p w14:paraId="6FE04FB9">
      <w:pPr>
        <w:widowControl/>
        <w:spacing w:line="360" w:lineRule="atLeast"/>
        <w:jc w:val="left"/>
        <w:outlineLvl w:val="9"/>
        <w:rPr>
          <w:rFonts w:hint="default" w:ascii="Times New Roman" w:hAnsi="Times New Roman" w:eastAsia="仿宋" w:cs="Times New Roman"/>
          <w:b/>
          <w:color w:val="auto"/>
          <w:sz w:val="32"/>
          <w:szCs w:val="32"/>
        </w:rPr>
      </w:pPr>
    </w:p>
    <w:p w14:paraId="7601BBAD">
      <w:pPr>
        <w:widowControl/>
        <w:spacing w:line="360" w:lineRule="atLeast"/>
        <w:jc w:val="left"/>
        <w:outlineLvl w:val="9"/>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59F1822-6E35-4D51-811E-C6B798C1508A}"/>
  </w:font>
  <w:font w:name="黑体">
    <w:panose1 w:val="02010609060101010101"/>
    <w:charset w:val="86"/>
    <w:family w:val="auto"/>
    <w:pitch w:val="default"/>
    <w:sig w:usb0="800002BF" w:usb1="38CF7CFA" w:usb2="00000016" w:usb3="00000000" w:csb0="00040001" w:csb1="00000000"/>
    <w:embedRegular r:id="rId2" w:fontKey="{8CFF993B-54F7-4992-A6A4-C3BE6B72B2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A263377-127B-449B-8059-4FA72B044FD1}"/>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4" w:fontKey="{86536ECF-87B4-453D-84C5-B6B37A8A55E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8DBC70E4-60B6-49E3-BCE0-7A9350C0841A}"/>
  </w:font>
  <w:font w:name="微软雅黑">
    <w:panose1 w:val="020B0503020204020204"/>
    <w:charset w:val="86"/>
    <w:family w:val="auto"/>
    <w:pitch w:val="default"/>
    <w:sig w:usb0="80000287" w:usb1="280F3C52" w:usb2="00000016" w:usb3="00000000" w:csb0="0004001F" w:csb1="00000000"/>
    <w:embedRegular r:id="rId6" w:fontKey="{F884C6AC-FA48-4E15-8858-F4B2401616D4}"/>
  </w:font>
  <w:font w:name="MS Gothic">
    <w:panose1 w:val="020B0609070205080204"/>
    <w:charset w:val="80"/>
    <w:family w:val="modern"/>
    <w:pitch w:val="default"/>
    <w:sig w:usb0="E00002FF" w:usb1="6AC7FDFB" w:usb2="00000012" w:usb3="00000000" w:csb0="4002009F" w:csb1="DFD70000"/>
    <w:embedRegular r:id="rId7" w:fontKey="{50312C19-E99A-4628-8333-A43B9440D5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A1E2">
    <w:pPr>
      <w:pStyle w:val="15"/>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C4">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79153D2A">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6C25">
    <w:pPr>
      <w:pStyle w:val="15"/>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44E">
    <w:pPr>
      <w:pStyle w:val="15"/>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D3EF">
    <w:pPr>
      <w:pStyle w:val="15"/>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FF66">
    <w:pPr>
      <w:pStyle w:val="15"/>
      <w:jc w:val="center"/>
    </w:pPr>
    <w:r>
      <w:fldChar w:fldCharType="begin"/>
    </w:r>
    <w:r>
      <w:instrText xml:space="preserve">PAGE   \* MERGEFORMAT</w:instrText>
    </w:r>
    <w:r>
      <w:fldChar w:fldCharType="separate"/>
    </w:r>
    <w:r>
      <w:rPr>
        <w:lang w:val="zh-CN"/>
      </w:rPr>
      <w:t>2</w:t>
    </w:r>
    <w:r>
      <w:fldChar w:fldCharType="end"/>
    </w:r>
  </w:p>
  <w:p w14:paraId="538850C8">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5E709CB"/>
    <w:rsid w:val="06343E0A"/>
    <w:rsid w:val="066B65F3"/>
    <w:rsid w:val="089441A9"/>
    <w:rsid w:val="08C63C3E"/>
    <w:rsid w:val="09FC6C3A"/>
    <w:rsid w:val="0A490C39"/>
    <w:rsid w:val="0B2B3272"/>
    <w:rsid w:val="0D082E78"/>
    <w:rsid w:val="0D541FA6"/>
    <w:rsid w:val="0D89049E"/>
    <w:rsid w:val="0DB1362A"/>
    <w:rsid w:val="0DBC5B67"/>
    <w:rsid w:val="0EB34EA8"/>
    <w:rsid w:val="0F5A4299"/>
    <w:rsid w:val="10E8551D"/>
    <w:rsid w:val="12635AFC"/>
    <w:rsid w:val="13597AE3"/>
    <w:rsid w:val="14902DA1"/>
    <w:rsid w:val="16E0362A"/>
    <w:rsid w:val="17404CB7"/>
    <w:rsid w:val="17B752F6"/>
    <w:rsid w:val="18C630DC"/>
    <w:rsid w:val="19AB72E1"/>
    <w:rsid w:val="1A795952"/>
    <w:rsid w:val="1C6D0BAD"/>
    <w:rsid w:val="1D322C47"/>
    <w:rsid w:val="1D5F4A18"/>
    <w:rsid w:val="1E465339"/>
    <w:rsid w:val="1ED70C26"/>
    <w:rsid w:val="20112F9C"/>
    <w:rsid w:val="20382B23"/>
    <w:rsid w:val="20A67B9D"/>
    <w:rsid w:val="21C710EA"/>
    <w:rsid w:val="21E37B72"/>
    <w:rsid w:val="22931DE6"/>
    <w:rsid w:val="236D7E2A"/>
    <w:rsid w:val="248C5304"/>
    <w:rsid w:val="26CA7DB2"/>
    <w:rsid w:val="273A716C"/>
    <w:rsid w:val="28135671"/>
    <w:rsid w:val="281D1D9D"/>
    <w:rsid w:val="284D5EA2"/>
    <w:rsid w:val="29233D92"/>
    <w:rsid w:val="29E30457"/>
    <w:rsid w:val="2B214495"/>
    <w:rsid w:val="2B271D31"/>
    <w:rsid w:val="2DC84F02"/>
    <w:rsid w:val="2E7D64D4"/>
    <w:rsid w:val="2FB01D49"/>
    <w:rsid w:val="2FE05E1F"/>
    <w:rsid w:val="2FE4160A"/>
    <w:rsid w:val="33564CF7"/>
    <w:rsid w:val="33D0130E"/>
    <w:rsid w:val="353C5263"/>
    <w:rsid w:val="358E3999"/>
    <w:rsid w:val="358F50C9"/>
    <w:rsid w:val="35B5140A"/>
    <w:rsid w:val="35F62B21"/>
    <w:rsid w:val="36321AB2"/>
    <w:rsid w:val="365445B4"/>
    <w:rsid w:val="36577AFD"/>
    <w:rsid w:val="36E82A4A"/>
    <w:rsid w:val="396D5D49"/>
    <w:rsid w:val="3A0A1C14"/>
    <w:rsid w:val="3B3C629B"/>
    <w:rsid w:val="3BD625E9"/>
    <w:rsid w:val="3BF00194"/>
    <w:rsid w:val="3CD74FC9"/>
    <w:rsid w:val="3F845A35"/>
    <w:rsid w:val="401147F0"/>
    <w:rsid w:val="40B3472E"/>
    <w:rsid w:val="42ED0DFD"/>
    <w:rsid w:val="42F379B5"/>
    <w:rsid w:val="43807171"/>
    <w:rsid w:val="44936030"/>
    <w:rsid w:val="46066507"/>
    <w:rsid w:val="463144FE"/>
    <w:rsid w:val="47537093"/>
    <w:rsid w:val="47F05C1F"/>
    <w:rsid w:val="489D13F6"/>
    <w:rsid w:val="497B3B0E"/>
    <w:rsid w:val="49BF44A2"/>
    <w:rsid w:val="4C270372"/>
    <w:rsid w:val="4CD25591"/>
    <w:rsid w:val="4E132EFB"/>
    <w:rsid w:val="4E572042"/>
    <w:rsid w:val="4E5A09FA"/>
    <w:rsid w:val="50E67EC9"/>
    <w:rsid w:val="522C61D1"/>
    <w:rsid w:val="5268280B"/>
    <w:rsid w:val="527D3EAA"/>
    <w:rsid w:val="530103EA"/>
    <w:rsid w:val="539B589F"/>
    <w:rsid w:val="547333AA"/>
    <w:rsid w:val="56E93BFC"/>
    <w:rsid w:val="570F73AB"/>
    <w:rsid w:val="57B74654"/>
    <w:rsid w:val="594F4C19"/>
    <w:rsid w:val="599762B6"/>
    <w:rsid w:val="59C603E9"/>
    <w:rsid w:val="5A6479A2"/>
    <w:rsid w:val="5B0D3D84"/>
    <w:rsid w:val="5B872136"/>
    <w:rsid w:val="5BD87A0A"/>
    <w:rsid w:val="5DD644FC"/>
    <w:rsid w:val="5F405D77"/>
    <w:rsid w:val="642A7795"/>
    <w:rsid w:val="66D14700"/>
    <w:rsid w:val="68034C84"/>
    <w:rsid w:val="68175571"/>
    <w:rsid w:val="683376CD"/>
    <w:rsid w:val="688B3291"/>
    <w:rsid w:val="691A7295"/>
    <w:rsid w:val="6B05719F"/>
    <w:rsid w:val="6B5554AF"/>
    <w:rsid w:val="6BB761C1"/>
    <w:rsid w:val="6C136D6D"/>
    <w:rsid w:val="6C413980"/>
    <w:rsid w:val="6E194513"/>
    <w:rsid w:val="6F865A65"/>
    <w:rsid w:val="6FDD63BD"/>
    <w:rsid w:val="70403568"/>
    <w:rsid w:val="719A0805"/>
    <w:rsid w:val="71C64D42"/>
    <w:rsid w:val="74196C20"/>
    <w:rsid w:val="758F10B5"/>
    <w:rsid w:val="77FC04A8"/>
    <w:rsid w:val="79DD17FA"/>
    <w:rsid w:val="7A982801"/>
    <w:rsid w:val="7AF6094A"/>
    <w:rsid w:val="7B1D73AE"/>
    <w:rsid w:val="7C056C7A"/>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qFormat/>
    <w:uiPriority w:val="0"/>
    <w:pPr>
      <w:ind w:firstLine="420" w:firstLineChars="100"/>
    </w:pPr>
  </w:style>
  <w:style w:type="paragraph" w:styleId="11">
    <w:name w:val="Body Text Indent"/>
    <w:basedOn w:val="1"/>
    <w:qFormat/>
    <w:uiPriority w:val="0"/>
    <w:pPr>
      <w:ind w:firstLine="630"/>
    </w:pPr>
    <w:rPr>
      <w:sz w:val="32"/>
      <w:szCs w:val="20"/>
    </w:rPr>
  </w:style>
  <w:style w:type="paragraph" w:styleId="12">
    <w:name w:val="index 4"/>
    <w:basedOn w:val="1"/>
    <w:next w:val="1"/>
    <w:qFormat/>
    <w:uiPriority w:val="99"/>
    <w:pPr>
      <w:ind w:left="600" w:leftChars="600"/>
    </w:pPr>
    <w:rPr>
      <w:rFonts w:ascii="Verdana" w:hAnsi="Verdana"/>
      <w:szCs w:val="20"/>
    </w:rPr>
  </w:style>
  <w:style w:type="paragraph" w:styleId="13">
    <w:name w:val="Plain Text"/>
    <w:basedOn w:val="1"/>
    <w:qFormat/>
    <w:uiPriority w:val="0"/>
    <w:pPr>
      <w:autoSpaceDE w:val="0"/>
      <w:autoSpaceDN w:val="0"/>
      <w:adjustRightInd w:val="0"/>
    </w:pPr>
    <w:rPr>
      <w:rFonts w:ascii="宋体"/>
    </w:rPr>
  </w:style>
  <w:style w:type="paragraph" w:styleId="14">
    <w:name w:val="Body Text Indent 2"/>
    <w:basedOn w:val="1"/>
    <w:qFormat/>
    <w:uiPriority w:val="0"/>
    <w:pPr>
      <w:spacing w:after="120" w:line="480" w:lineRule="auto"/>
      <w:ind w:left="20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sz w:val="18"/>
      <w:szCs w:val="18"/>
    </w:rPr>
  </w:style>
  <w:style w:type="paragraph" w:styleId="20">
    <w:name w:val="Title"/>
    <w:basedOn w:val="1"/>
    <w:next w:val="1"/>
    <w:qFormat/>
    <w:uiPriority w:val="10"/>
    <w:pPr>
      <w:spacing w:before="240" w:after="60"/>
      <w:jc w:val="center"/>
      <w:outlineLvl w:val="0"/>
    </w:pPr>
    <w:rPr>
      <w:rFonts w:ascii="Cambria" w:hAnsi="Cambria" w:cs="Times New Roman"/>
      <w:b/>
      <w:bCs/>
      <w:sz w:val="32"/>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8">
    <w:name w:val="WPSOffice手动目录 1"/>
    <w:qFormat/>
    <w:uiPriority w:val="0"/>
    <w:rPr>
      <w:rFonts w:ascii="Calibri" w:hAnsi="Calibri" w:eastAsia="宋体" w:cs="Arial"/>
      <w:lang w:val="en-US" w:eastAsia="zh-CN" w:bidi="ar-SA"/>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列出段落1"/>
    <w:basedOn w:val="1"/>
    <w:qFormat/>
    <w:uiPriority w:val="0"/>
    <w:pPr>
      <w:ind w:firstLine="200" w:firstLineChars="200"/>
    </w:pPr>
  </w:style>
  <w:style w:type="paragraph" w:customStyle="1" w:styleId="3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styleId="36">
    <w:name w:val="List Paragraph"/>
    <w:basedOn w:val="1"/>
    <w:qFormat/>
    <w:uiPriority w:val="0"/>
    <w:pPr>
      <w:ind w:firstLine="200" w:firstLineChars="200"/>
    </w:pPr>
  </w:style>
  <w:style w:type="character" w:customStyle="1" w:styleId="37">
    <w:name w:val="font21"/>
    <w:basedOn w:val="23"/>
    <w:qFormat/>
    <w:uiPriority w:val="0"/>
    <w:rPr>
      <w:rFonts w:ascii="方正仿宋_GBK" w:hAnsi="方正仿宋_GBK" w:eastAsia="方正仿宋_GBK" w:cs="方正仿宋_GBK"/>
      <w:color w:val="000000"/>
      <w:sz w:val="22"/>
      <w:szCs w:val="22"/>
      <w:u w:val="none"/>
    </w:rPr>
  </w:style>
  <w:style w:type="character" w:customStyle="1" w:styleId="38">
    <w:name w:val="font11"/>
    <w:basedOn w:val="23"/>
    <w:qFormat/>
    <w:uiPriority w:val="0"/>
    <w:rPr>
      <w:rFonts w:hint="default" w:ascii="Times New Roman" w:hAnsi="Times New Roman" w:cs="Times New Roman"/>
      <w:color w:val="000000"/>
      <w:sz w:val="22"/>
      <w:szCs w:val="22"/>
      <w:u w:val="none"/>
    </w:rPr>
  </w:style>
  <w:style w:type="character" w:customStyle="1" w:styleId="39">
    <w:name w:val="font31"/>
    <w:basedOn w:val="23"/>
    <w:qFormat/>
    <w:uiPriority w:val="0"/>
    <w:rPr>
      <w:rFonts w:hint="eastAsia" w:ascii="方正仿宋_GBK" w:hAnsi="方正仿宋_GBK" w:eastAsia="方正仿宋_GBK" w:cs="方正仿宋_GBK"/>
      <w:color w:val="000000"/>
      <w:sz w:val="28"/>
      <w:szCs w:val="28"/>
      <w:u w:val="none"/>
    </w:rPr>
  </w:style>
  <w:style w:type="paragraph" w:customStyle="1" w:styleId="40">
    <w:name w:val="null3"/>
    <w:hidden/>
    <w:qFormat/>
    <w:uiPriority w:val="0"/>
    <w:rPr>
      <w:rFonts w:hint="eastAsia" w:asciiTheme="minorHAnsi" w:hAnsiTheme="minorHAnsi" w:eastAsiaTheme="minorEastAsia" w:cstheme="minorBidi"/>
      <w:lang w:val="en-US" w:eastAsia="zh-Hans"/>
    </w:rPr>
  </w:style>
  <w:style w:type="paragraph" w:customStyle="1" w:styleId="41">
    <w:name w:val="正文首行缩进1"/>
    <w:basedOn w:val="9"/>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16588</Words>
  <Characters>17320</Characters>
  <Lines>218</Lines>
  <Paragraphs>61</Paragraphs>
  <TotalTime>71</TotalTime>
  <ScaleCrop>false</ScaleCrop>
  <LinksUpToDate>false</LinksUpToDate>
  <CharactersWithSpaces>17536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2025-08-16T08:18:35Z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C7C0BCD92C0A44B5BB1FBCD8D621A7F2_13</vt:lpwstr>
  </property>
  <property fmtid="{D5CDD505-2E9C-101B-9397-08002B2CF9AE}" pid="4" name="KSOTemplateDocerSaveRecord">
    <vt:lpwstr>eyJoZGlkIjoiNDYzZDkyOWNmN2MzZWI4MmQ0MzhhNGYwZTA2ZThmM2EiLCJ1c2VySWQiOiI0MjMyOTQxMzQifQ==</vt:lpwstr>
  </property>
</Properties>
</file>