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8D3B7">
      <w:pPr>
        <w:rPr>
          <w:rFonts w:hint="eastAsia" w:ascii="Times New Roman" w:hAnsi="Times New Roman" w:eastAsia="宋体" w:cs="Times New Roman"/>
          <w:lang w:val="en-US" w:eastAsia="zh-CN"/>
        </w:rPr>
      </w:pPr>
    </w:p>
    <w:p w14:paraId="0FBA7D0B">
      <w:pPr>
        <w:rPr>
          <w:rFonts w:hint="eastAsia" w:ascii="Times New Roman" w:hAnsi="Times New Roman" w:eastAsia="宋体" w:cs="Times New Roman"/>
          <w:lang w:val="en-US" w:eastAsia="zh-CN"/>
        </w:rPr>
      </w:pPr>
    </w:p>
    <w:p w14:paraId="580319CC">
      <w:pPr>
        <w:rPr>
          <w:rFonts w:hint="default" w:ascii="Times New Roman" w:hAnsi="Times New Roman" w:cs="Times New Roman"/>
        </w:rPr>
      </w:pPr>
    </w:p>
    <w:p w14:paraId="2655A2BB">
      <w:pPr>
        <w:rPr>
          <w:rFonts w:hint="default" w:ascii="Times New Roman" w:hAnsi="Times New Roman" w:cs="Times New Roman"/>
        </w:rPr>
      </w:pPr>
    </w:p>
    <w:p w14:paraId="42D1FB76">
      <w:pPr>
        <w:ind w:firstLine="1050" w:firstLineChars="500"/>
        <w:rPr>
          <w:rFonts w:hint="default" w:ascii="Times New Roman" w:hAnsi="Times New Roman" w:cs="Times New Roman"/>
        </w:rPr>
      </w:pPr>
    </w:p>
    <w:p w14:paraId="05FC8605">
      <w:pPr>
        <w:ind w:firstLine="1050" w:firstLineChars="500"/>
        <w:rPr>
          <w:rFonts w:hint="default" w:ascii="Times New Roman" w:hAnsi="Times New Roman" w:cs="Times New Roman"/>
        </w:rPr>
      </w:pPr>
    </w:p>
    <w:p w14:paraId="66ED3FFF">
      <w:pPr>
        <w:ind w:firstLine="1760" w:firstLineChars="400"/>
        <w:rPr>
          <w:rFonts w:hint="default" w:ascii="Times New Roman" w:hAnsi="Times New Roman" w:eastAsia="黑体" w:cs="Times New Roman"/>
          <w:sz w:val="44"/>
          <w:szCs w:val="44"/>
        </w:rPr>
      </w:pPr>
    </w:p>
    <w:p w14:paraId="09F89F17">
      <w:pPr>
        <w:ind w:firstLine="1760" w:firstLineChars="400"/>
        <w:rPr>
          <w:rFonts w:hint="default" w:ascii="Times New Roman" w:hAnsi="Times New Roman" w:eastAsia="黑体" w:cs="Times New Roman"/>
          <w:sz w:val="44"/>
          <w:szCs w:val="44"/>
        </w:rPr>
      </w:pPr>
    </w:p>
    <w:p w14:paraId="6365DFB9">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九寨沟风景名胜区管理局</w:t>
      </w:r>
    </w:p>
    <w:p w14:paraId="2D7D5A4D">
      <w:pPr>
        <w:jc w:val="center"/>
        <w:rPr>
          <w:rFonts w:hint="default" w:ascii="Times New Roman" w:hAnsi="Times New Roman" w:eastAsia="黑体" w:cs="Times New Roman"/>
          <w:sz w:val="44"/>
          <w:szCs w:val="44"/>
        </w:rPr>
      </w:pPr>
      <w:r>
        <w:rPr>
          <w:rFonts w:hint="eastAsia" w:ascii="Times New Roman" w:hAnsi="Times New Roman" w:eastAsia="黑体" w:cs="Times New Roman"/>
          <w:sz w:val="44"/>
          <w:szCs w:val="44"/>
          <w:lang w:eastAsia="zh-CN"/>
        </w:rPr>
        <w:t>2026年</w:t>
      </w:r>
      <w:r>
        <w:rPr>
          <w:rFonts w:hint="default" w:ascii="Times New Roman" w:hAnsi="Times New Roman" w:eastAsia="黑体" w:cs="Times New Roman"/>
          <w:sz w:val="44"/>
          <w:szCs w:val="44"/>
        </w:rPr>
        <w:t>部门预算</w:t>
      </w:r>
    </w:p>
    <w:p w14:paraId="053366A2">
      <w:pPr>
        <w:ind w:firstLine="1760" w:firstLineChars="400"/>
        <w:rPr>
          <w:rFonts w:hint="default" w:ascii="Times New Roman" w:hAnsi="Times New Roman" w:eastAsia="黑体" w:cs="Times New Roman"/>
          <w:sz w:val="44"/>
          <w:szCs w:val="44"/>
        </w:rPr>
      </w:pPr>
    </w:p>
    <w:p w14:paraId="50B8869C">
      <w:pPr>
        <w:ind w:firstLine="1760" w:firstLineChars="400"/>
        <w:rPr>
          <w:rFonts w:hint="default" w:ascii="Times New Roman" w:hAnsi="Times New Roman" w:eastAsia="黑体" w:cs="Times New Roman"/>
          <w:sz w:val="44"/>
          <w:szCs w:val="44"/>
        </w:rPr>
      </w:pPr>
    </w:p>
    <w:p w14:paraId="1A555F93">
      <w:pPr>
        <w:ind w:firstLine="1760" w:firstLineChars="400"/>
        <w:rPr>
          <w:rFonts w:hint="default" w:ascii="Times New Roman" w:hAnsi="Times New Roman" w:eastAsia="黑体" w:cs="Times New Roman"/>
          <w:sz w:val="44"/>
          <w:szCs w:val="44"/>
        </w:rPr>
      </w:pPr>
    </w:p>
    <w:p w14:paraId="18329374">
      <w:pPr>
        <w:ind w:firstLine="1760" w:firstLineChars="400"/>
        <w:rPr>
          <w:rFonts w:hint="default" w:ascii="Times New Roman" w:hAnsi="Times New Roman" w:eastAsia="黑体" w:cs="Times New Roman"/>
          <w:sz w:val="44"/>
          <w:szCs w:val="44"/>
        </w:rPr>
      </w:pPr>
    </w:p>
    <w:p w14:paraId="44BF4A7F">
      <w:pPr>
        <w:ind w:firstLine="1760" w:firstLineChars="400"/>
        <w:rPr>
          <w:rFonts w:hint="default" w:ascii="Times New Roman" w:hAnsi="Times New Roman" w:eastAsia="黑体" w:cs="Times New Roman"/>
          <w:sz w:val="44"/>
          <w:szCs w:val="44"/>
        </w:rPr>
      </w:pPr>
    </w:p>
    <w:p w14:paraId="67D258A9">
      <w:pPr>
        <w:ind w:firstLine="1760" w:firstLineChars="400"/>
        <w:rPr>
          <w:rFonts w:hint="default" w:ascii="Times New Roman" w:hAnsi="Times New Roman" w:eastAsia="黑体" w:cs="Times New Roman"/>
          <w:sz w:val="44"/>
          <w:szCs w:val="44"/>
        </w:rPr>
      </w:pPr>
    </w:p>
    <w:p w14:paraId="7409F4AE">
      <w:pPr>
        <w:ind w:firstLine="1760" w:firstLineChars="400"/>
        <w:rPr>
          <w:rFonts w:hint="default" w:ascii="Times New Roman" w:hAnsi="Times New Roman" w:eastAsia="黑体" w:cs="Times New Roman"/>
          <w:sz w:val="44"/>
          <w:szCs w:val="44"/>
        </w:rPr>
      </w:pPr>
    </w:p>
    <w:p w14:paraId="3A376ED8">
      <w:pPr>
        <w:ind w:firstLine="1760" w:firstLineChars="400"/>
        <w:rPr>
          <w:rFonts w:hint="default" w:ascii="Times New Roman" w:hAnsi="Times New Roman" w:eastAsia="黑体" w:cs="Times New Roman"/>
          <w:sz w:val="44"/>
          <w:szCs w:val="44"/>
        </w:rPr>
      </w:pPr>
    </w:p>
    <w:p w14:paraId="360B891D">
      <w:pPr>
        <w:ind w:firstLine="1760" w:firstLineChars="400"/>
        <w:rPr>
          <w:rFonts w:hint="default" w:ascii="Times New Roman" w:hAnsi="Times New Roman" w:eastAsia="黑体" w:cs="Times New Roman"/>
          <w:sz w:val="44"/>
          <w:szCs w:val="44"/>
        </w:rPr>
      </w:pPr>
    </w:p>
    <w:p w14:paraId="716842EA">
      <w:pPr>
        <w:ind w:firstLine="1760" w:firstLineChars="400"/>
        <w:rPr>
          <w:rFonts w:hint="default" w:ascii="Times New Roman" w:hAnsi="Times New Roman" w:eastAsia="黑体" w:cs="Times New Roman"/>
          <w:sz w:val="44"/>
          <w:szCs w:val="44"/>
        </w:rPr>
      </w:pPr>
    </w:p>
    <w:p w14:paraId="39C8568D">
      <w:pPr>
        <w:ind w:firstLine="1760" w:firstLineChars="400"/>
        <w:rPr>
          <w:rFonts w:hint="default" w:ascii="Times New Roman" w:hAnsi="Times New Roman" w:eastAsia="黑体" w:cs="Times New Roman"/>
          <w:sz w:val="44"/>
          <w:szCs w:val="44"/>
        </w:rPr>
      </w:pPr>
    </w:p>
    <w:p w14:paraId="0386C087">
      <w:pPr>
        <w:ind w:firstLine="1760" w:firstLineChars="400"/>
        <w:rPr>
          <w:rFonts w:hint="default" w:ascii="Times New Roman" w:hAnsi="Times New Roman" w:eastAsia="黑体" w:cs="Times New Roman"/>
          <w:sz w:val="44"/>
          <w:szCs w:val="44"/>
        </w:rPr>
      </w:pPr>
    </w:p>
    <w:p w14:paraId="60AE579F">
      <w:pPr>
        <w:ind w:firstLine="1760" w:firstLineChars="400"/>
        <w:rPr>
          <w:rFonts w:hint="default" w:ascii="Times New Roman" w:hAnsi="Times New Roman" w:eastAsia="黑体" w:cs="Times New Roman"/>
          <w:sz w:val="44"/>
          <w:szCs w:val="44"/>
        </w:rPr>
      </w:pPr>
    </w:p>
    <w:p w14:paraId="6330DC2F">
      <w:pPr>
        <w:ind w:firstLine="1760" w:firstLineChars="400"/>
        <w:rPr>
          <w:rFonts w:hint="default" w:ascii="Times New Roman" w:hAnsi="Times New Roman" w:eastAsia="黑体" w:cs="Times New Roman"/>
          <w:sz w:val="44"/>
          <w:szCs w:val="44"/>
        </w:rPr>
      </w:pPr>
    </w:p>
    <w:p w14:paraId="2367FDB0">
      <w:pPr>
        <w:rPr>
          <w:rFonts w:hint="default" w:ascii="Times New Roman" w:hAnsi="Times New Roman" w:eastAsia="黑体" w:cs="Times New Roman"/>
          <w:sz w:val="44"/>
          <w:szCs w:val="44"/>
        </w:rPr>
      </w:pPr>
    </w:p>
    <w:p w14:paraId="07B8F699">
      <w:pPr>
        <w:ind w:firstLine="3120" w:firstLineChars="600"/>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14:paraId="19854704">
      <w:pPr>
        <w:ind w:firstLine="3080" w:firstLineChars="700"/>
        <w:rPr>
          <w:rFonts w:hint="default" w:ascii="Times New Roman" w:hAnsi="Times New Roman" w:eastAsia="黑体" w:cs="Times New Roman"/>
          <w:sz w:val="44"/>
          <w:szCs w:val="44"/>
        </w:rPr>
      </w:pPr>
    </w:p>
    <w:p w14:paraId="72A5AE24">
      <w:pPr>
        <w:pStyle w:val="13"/>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75061E86">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14:paraId="0D8BD269">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w:t>
      </w:r>
      <w:r>
        <w:rPr>
          <w:rFonts w:hint="eastAsia" w:ascii="Times New Roman" w:hAnsi="Times New Roman" w:eastAsia="楷体" w:cs="Times New Roman"/>
          <w:sz w:val="32"/>
          <w:szCs w:val="32"/>
          <w:lang w:eastAsia="zh-CN"/>
        </w:rPr>
        <w:t>2026年</w:t>
      </w:r>
      <w:r>
        <w:rPr>
          <w:rFonts w:hint="default" w:ascii="Times New Roman" w:hAnsi="Times New Roman" w:eastAsia="楷体" w:cs="Times New Roman"/>
          <w:sz w:val="32"/>
          <w:szCs w:val="32"/>
        </w:rPr>
        <w:t>重点工作</w:t>
      </w:r>
    </w:p>
    <w:p w14:paraId="7D11C091">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14:paraId="6F1F73C9">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2546ADBE">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（一）收入预算情况</w:t>
      </w:r>
    </w:p>
    <w:p w14:paraId="448C8A80">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（二）支出预算情况</w:t>
      </w:r>
    </w:p>
    <w:p w14:paraId="4811B569">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14:paraId="06400A9A">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3D7284A1">
      <w:pPr>
        <w:pStyle w:val="14"/>
        <w:spacing w:before="0" w:line="360" w:lineRule="auto"/>
        <w:rPr>
          <w:rFonts w:hint="default" w:ascii="Times New Roman" w:hAnsi="Times New Roman" w:eastAsia="黑体" w:cs="Times New Roman"/>
          <w:sz w:val="32"/>
          <w:szCs w:val="32"/>
        </w:rPr>
      </w:pPr>
      <w:r>
        <w:rPr>
          <w:rFonts w:hint="default" w:ascii="Times New Roman" w:hAnsi="Times New Roman" w:eastAsia="楷体" w:cs="Times New Roman"/>
          <w:sz w:val="32"/>
          <w:szCs w:val="32"/>
        </w:rPr>
        <w:t>（一）一般公共预算当年拨款规模变化情况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（二）一般公共预算当年拨款结构情况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（三）一般公共预算当年拨款具体使用情况</w:t>
      </w:r>
      <w:r>
        <w:rPr>
          <w:rFonts w:hint="default" w:ascii="Times New Roman" w:hAnsi="Times New Roman" w:cs="Times New Roman"/>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八、政府性基金支出</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情况说明</w:t>
      </w:r>
    </w:p>
    <w:p w14:paraId="1F7D0CC6">
      <w:pPr>
        <w:pStyle w:val="14"/>
        <w:numPr>
          <w:ilvl w:val="0"/>
          <w:numId w:val="0"/>
        </w:numPr>
        <w:spacing w:before="0" w:line="360" w:lineRule="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val="en-US" w:eastAsia="zh-CN"/>
        </w:rPr>
        <w:t>国有资本经营预算支出情况说明</w:t>
      </w:r>
    </w:p>
    <w:p w14:paraId="7A6F7E0C">
      <w:pPr>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、名称解释</w:t>
      </w:r>
    </w:p>
    <w:p w14:paraId="6BAEF14A">
      <w:pPr>
        <w:rPr>
          <w:rFonts w:hint="default" w:ascii="Times New Roman" w:hAnsi="Times New Roman" w:eastAsia="黑体" w:cs="Times New Roman"/>
          <w:sz w:val="32"/>
          <w:szCs w:val="32"/>
        </w:rPr>
        <w:sectPr>
          <w:headerReference r:id="rId3" w:type="default"/>
          <w:pgSz w:w="11906" w:h="16838"/>
          <w:pgMar w:top="1440" w:right="1800" w:bottom="1440" w:left="1800" w:header="851" w:footer="992" w:gutter="0"/>
          <w:cols w:space="720" w:num="1"/>
          <w:docGrid w:type="lines" w:linePitch="312" w:charSpace="0"/>
        </w:sectPr>
      </w:pPr>
    </w:p>
    <w:p w14:paraId="4783BC08">
      <w:pPr>
        <w:pStyle w:val="13"/>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5F771416">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14:paraId="3B7E4C4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寨沟位于四川省阿坝藏族羌族自治州九寨沟县境内，风景名胜区总面积720平方公里，外围保护地带600平方公里。九寨沟既是以大熊猫、金丝猴等珍稀动物及其自然生态环境为保护对象的森林和野生动物类型的自然保护区，区内生物多样性丰富，物种珍稀性突出；九寨沟又是以高山湖泊群、瀑布群和钙华滩流为主体的国家重点风景名胜区，以翠海、叠瀑、彩林、雪峰、蓝冰和藏族风情并称“九寨六绝”，被世人誉为“童话世界”，堪称“水景之王”。</w:t>
      </w:r>
    </w:p>
    <w:p w14:paraId="3CEC0A4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1978年12月，九寨沟被国务院划为自然保护区；1982年，九寨沟被国务院划为首批国家重点风景名胜区；1984年，九寨沟旅游正式对外开放。2000年3月，“九寨沟国家级自然保护区管理处”更名为“九寨沟国家级自然保护区管理局”，10月，九寨沟国家级自然保护区管理局、九寨沟风景名胜区管理局升格为阿坝州人民政府直属正县级事业单位。2005年，成立九寨沟世界遗产管理局。2011年5月，九寨沟国家地质公园管理局获批成立，7月，九寨沟国家5A级旅游景区管理局成立，与风景名胜区管理局合署办公，实行五块牌子、一套班子的管理体制。</w:t>
      </w:r>
    </w:p>
    <w:p w14:paraId="57592B6F">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部门主要职责如下：</w:t>
      </w:r>
    </w:p>
    <w:p w14:paraId="5BD9528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1.宣传贯彻国家有关自然保护区、风景名胜区、世界自然遗产、国家地质公园、国家AAAAA级旅游景区的法律、法规和方针政策。</w:t>
      </w:r>
    </w:p>
    <w:p w14:paraId="04D27A6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2.制定各项管理制度，组织实施保护、利用和统一管理工作。</w:t>
      </w:r>
    </w:p>
    <w:p w14:paraId="516A898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3.保护自然文化资源和生态环境，维护九寨沟自然风貌和人文景观，开发利用风景名胜资源。</w:t>
      </w:r>
    </w:p>
    <w:p w14:paraId="49978BE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4.协助编制总体规划和详细规划并组织实施，按照总体规划对建设项目进行审核和监督检查。</w:t>
      </w:r>
    </w:p>
    <w:p w14:paraId="23BE19C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5.负责基础设施和公共设施的建设和管理。</w:t>
      </w:r>
    </w:p>
    <w:p w14:paraId="47D9001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6.负责游人安全、环境卫生、安全生产、护林防火、防灾减灾等工作。</w:t>
      </w:r>
    </w:p>
    <w:p w14:paraId="7EC9B9E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7.协助行政执法部门对森林资源、林地、国土资源、水资源、生态环境依法管理。</w:t>
      </w:r>
    </w:p>
    <w:p w14:paraId="159D803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8.负责出售门票，收取风景名胜资源有偿使用费。</w:t>
      </w:r>
    </w:p>
    <w:p w14:paraId="02100F2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9.负责旅游监管服务信息系统建设和管理，开展旅游调查统计工作，及时发布旅游相关信息，维护正常旅游秩序。</w:t>
      </w:r>
    </w:p>
    <w:p w14:paraId="6798976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10.完成上级交办的其他事项。</w:t>
      </w:r>
    </w:p>
    <w:p w14:paraId="3FF6244E">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w:t>
      </w:r>
      <w:r>
        <w:rPr>
          <w:rFonts w:hint="eastAsia" w:ascii="Times New Roman" w:hAnsi="Times New Roman" w:eastAsia="楷体" w:cs="Times New Roman"/>
          <w:sz w:val="32"/>
          <w:szCs w:val="32"/>
          <w:lang w:eastAsia="zh-CN"/>
        </w:rPr>
        <w:t>2026年</w:t>
      </w:r>
      <w:r>
        <w:rPr>
          <w:rFonts w:hint="default" w:ascii="Times New Roman" w:hAnsi="Times New Roman" w:eastAsia="楷体" w:cs="Times New Roman"/>
          <w:sz w:val="32"/>
          <w:szCs w:val="32"/>
        </w:rPr>
        <w:t>重点工作</w:t>
      </w:r>
    </w:p>
    <w:p w14:paraId="13D865C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Style w:val="15"/>
          <w:rFonts w:hint="default" w:ascii="Times New Roman" w:hAnsi="Times New Roman" w:eastAsia="方正仿宋_GBK" w:cs="Times New Roman"/>
          <w:b w:val="0"/>
          <w:bCs w:val="0"/>
          <w:color w:val="auto"/>
          <w:spacing w:val="0"/>
          <w:sz w:val="32"/>
          <w:szCs w:val="32"/>
          <w:u w:val="none"/>
        </w:rPr>
      </w:pPr>
      <w:r>
        <w:rPr>
          <w:rStyle w:val="15"/>
          <w:rFonts w:hint="default" w:ascii="Times New Roman" w:hAnsi="Times New Roman" w:eastAsia="方正仿宋_GBK" w:cs="Times New Roman"/>
          <w:b/>
          <w:bCs/>
          <w:color w:val="auto"/>
          <w:spacing w:val="0"/>
          <w:sz w:val="32"/>
          <w:szCs w:val="32"/>
          <w:u w:val="none"/>
          <w:lang w:val="en-US"/>
        </w:rPr>
        <w:t>1.</w:t>
      </w:r>
      <w:r>
        <w:rPr>
          <w:rStyle w:val="15"/>
          <w:rFonts w:hint="default" w:ascii="Times New Roman" w:hAnsi="Times New Roman" w:eastAsia="方正仿宋_GBK" w:cs="Times New Roman"/>
          <w:b/>
          <w:bCs/>
          <w:color w:val="auto"/>
          <w:spacing w:val="0"/>
          <w:sz w:val="32"/>
          <w:szCs w:val="32"/>
          <w:u w:val="none"/>
        </w:rPr>
        <w:t>守牢生态红线，夯实可持续发展根基。</w:t>
      </w:r>
      <w:r>
        <w:rPr>
          <w:rStyle w:val="15"/>
          <w:rFonts w:hint="default" w:ascii="Times New Roman" w:hAnsi="Times New Roman" w:eastAsia="方正仿宋_GBK" w:cs="Times New Roman"/>
          <w:b w:val="0"/>
          <w:bCs w:val="0"/>
          <w:color w:val="auto"/>
          <w:spacing w:val="0"/>
          <w:sz w:val="32"/>
          <w:szCs w:val="32"/>
          <w:u w:val="none"/>
        </w:rPr>
        <w:t>加快《九寨沟自然保护区总体规划》《九寨沟风景名胜区总体规划》</w:t>
      </w:r>
      <w:r>
        <w:rPr>
          <w:rStyle w:val="15"/>
          <w:rFonts w:hint="eastAsia" w:ascii="Times New Roman" w:hAnsi="Times New Roman" w:eastAsia="方正仿宋_GBK" w:cs="Times New Roman"/>
          <w:b w:val="0"/>
          <w:bCs w:val="0"/>
          <w:color w:val="auto"/>
          <w:spacing w:val="0"/>
          <w:sz w:val="32"/>
          <w:szCs w:val="32"/>
          <w:u w:val="none"/>
          <w:lang w:val="en-US"/>
        </w:rPr>
        <w:t>修编及</w:t>
      </w:r>
      <w:r>
        <w:rPr>
          <w:rFonts w:hint="default" w:ascii="Times New Roman" w:hAnsi="Times New Roman" w:eastAsia="方正仿宋_GBK" w:cs="Times New Roman"/>
          <w:color w:val="auto"/>
          <w:spacing w:val="0"/>
          <w:sz w:val="32"/>
          <w:szCs w:val="32"/>
          <w:u w:val="none"/>
        </w:rPr>
        <w:t>《九寨沟世界自然遗产保护管理规划》</w:t>
      </w:r>
      <w:r>
        <w:rPr>
          <w:rFonts w:hint="eastAsia" w:ascii="Times New Roman" w:hAnsi="Times New Roman" w:eastAsia="方正仿宋_GBK" w:cs="Times New Roman"/>
          <w:color w:val="auto"/>
          <w:spacing w:val="0"/>
          <w:sz w:val="32"/>
          <w:szCs w:val="32"/>
          <w:u w:val="none"/>
          <w:lang w:val="en-US" w:eastAsia="zh-CN"/>
        </w:rPr>
        <w:t>编制工作</w:t>
      </w:r>
      <w:r>
        <w:rPr>
          <w:rStyle w:val="15"/>
          <w:rFonts w:hint="default" w:ascii="Times New Roman" w:hAnsi="Times New Roman" w:eastAsia="方正仿宋_GBK" w:cs="Times New Roman"/>
          <w:b w:val="0"/>
          <w:bCs w:val="0"/>
          <w:color w:val="auto"/>
          <w:spacing w:val="0"/>
          <w:sz w:val="32"/>
          <w:szCs w:val="32"/>
          <w:u w:val="none"/>
        </w:rPr>
        <w:t>；推进九寨沟湖泊沼泽化及河道生态恢复项目，确保完成剩余工程；加大重点区域、重要路段及生态脆弱区绿化力度，采用科学造林技术提升苗木成活率，巩固生态修复成果</w:t>
      </w:r>
      <w:r>
        <w:rPr>
          <w:rStyle w:val="15"/>
          <w:rFonts w:hint="eastAsia" w:ascii="Times New Roman" w:hAnsi="Times New Roman" w:eastAsia="方正仿宋_GBK" w:cs="Times New Roman"/>
          <w:b w:val="0"/>
          <w:bCs w:val="0"/>
          <w:color w:val="auto"/>
          <w:spacing w:val="0"/>
          <w:sz w:val="32"/>
          <w:szCs w:val="32"/>
          <w:u w:val="none"/>
        </w:rPr>
        <w:t>；</w:t>
      </w:r>
      <w:r>
        <w:rPr>
          <w:rStyle w:val="15"/>
          <w:rFonts w:hint="default" w:ascii="Times New Roman" w:hAnsi="Times New Roman" w:eastAsia="方正仿宋_GBK" w:cs="Times New Roman"/>
          <w:b w:val="0"/>
          <w:bCs w:val="0"/>
          <w:color w:val="auto"/>
          <w:spacing w:val="0"/>
          <w:sz w:val="32"/>
          <w:szCs w:val="32"/>
          <w:u w:val="none"/>
        </w:rPr>
        <w:t>编制九寨沟国家级自然保护区大型真菌图册，设置生物群落监测固定样地，全方位守护生态本底</w:t>
      </w:r>
      <w:r>
        <w:rPr>
          <w:rStyle w:val="15"/>
          <w:rFonts w:hint="eastAsia" w:ascii="Times New Roman" w:hAnsi="Times New Roman" w:eastAsia="方正仿宋_GBK" w:cs="Times New Roman"/>
          <w:b w:val="0"/>
          <w:bCs w:val="0"/>
          <w:color w:val="auto"/>
          <w:spacing w:val="0"/>
          <w:sz w:val="32"/>
          <w:szCs w:val="32"/>
          <w:u w:val="none"/>
        </w:rPr>
        <w:t>；</w:t>
      </w:r>
      <w:r>
        <w:rPr>
          <w:rStyle w:val="15"/>
          <w:rFonts w:hint="default" w:ascii="Times New Roman" w:hAnsi="Times New Roman" w:eastAsia="方正仿宋_GBK" w:cs="Times New Roman"/>
          <w:b w:val="0"/>
          <w:bCs w:val="0"/>
          <w:color w:val="auto"/>
          <w:spacing w:val="0"/>
          <w:sz w:val="32"/>
          <w:szCs w:val="32"/>
          <w:u w:val="none"/>
        </w:rPr>
        <w:t>动态监测沟内突发性、重大森林有害生物，加大入沟涉木建材及苗木检疫复检力度，筑牢生态安全屏障。</w:t>
      </w:r>
    </w:p>
    <w:p w14:paraId="70553AA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Style w:val="15"/>
          <w:rFonts w:hint="default" w:ascii="Times New Roman" w:hAnsi="Times New Roman" w:eastAsia="方正仿宋_GBK" w:cs="Times New Roman"/>
          <w:b w:val="0"/>
          <w:bCs w:val="0"/>
          <w:color w:val="auto"/>
          <w:spacing w:val="0"/>
          <w:sz w:val="32"/>
          <w:szCs w:val="32"/>
          <w:u w:val="none"/>
        </w:rPr>
      </w:pPr>
      <w:r>
        <w:rPr>
          <w:rStyle w:val="15"/>
          <w:rFonts w:hint="default" w:ascii="Times New Roman" w:hAnsi="Times New Roman" w:eastAsia="方正仿宋_GBK" w:cs="Times New Roman"/>
          <w:b/>
          <w:bCs/>
          <w:color w:val="auto"/>
          <w:spacing w:val="0"/>
          <w:sz w:val="32"/>
          <w:szCs w:val="32"/>
          <w:u w:val="none"/>
          <w:lang w:val="en-US"/>
        </w:rPr>
        <w:t>2.</w:t>
      </w:r>
      <w:r>
        <w:rPr>
          <w:rStyle w:val="15"/>
          <w:rFonts w:hint="default" w:ascii="Times New Roman" w:hAnsi="Times New Roman" w:eastAsia="方正仿宋_GBK" w:cs="Times New Roman"/>
          <w:b/>
          <w:bCs/>
          <w:color w:val="auto"/>
          <w:spacing w:val="0"/>
          <w:sz w:val="32"/>
          <w:szCs w:val="32"/>
          <w:u w:val="none"/>
        </w:rPr>
        <w:t>升级服务体验，打造高品质旅游标杆。</w:t>
      </w:r>
      <w:r>
        <w:rPr>
          <w:rStyle w:val="15"/>
          <w:rFonts w:hint="default" w:ascii="Times New Roman" w:hAnsi="Times New Roman" w:eastAsia="方正仿宋_GBK" w:cs="Times New Roman"/>
          <w:b w:val="0"/>
          <w:bCs w:val="0"/>
          <w:color w:val="auto"/>
          <w:spacing w:val="0"/>
          <w:sz w:val="32"/>
          <w:szCs w:val="32"/>
          <w:u w:val="none"/>
        </w:rPr>
        <w:t>深化</w:t>
      </w:r>
      <w:r>
        <w:rPr>
          <w:rStyle w:val="15"/>
          <w:rFonts w:hint="default" w:ascii="Times New Roman" w:hAnsi="Times New Roman" w:eastAsia="方正仿宋_GBK" w:cs="Times New Roman"/>
          <w:b w:val="0"/>
          <w:bCs w:val="0"/>
          <w:color w:val="auto"/>
          <w:spacing w:val="0"/>
          <w:sz w:val="32"/>
          <w:szCs w:val="32"/>
          <w:u w:val="none"/>
          <w:lang w:val="en-US"/>
        </w:rPr>
        <w:t>服务</w:t>
      </w:r>
      <w:r>
        <w:rPr>
          <w:rStyle w:val="15"/>
          <w:rFonts w:hint="default" w:ascii="Times New Roman" w:hAnsi="Times New Roman" w:eastAsia="方正仿宋_GBK" w:cs="Times New Roman"/>
          <w:b w:val="0"/>
          <w:bCs w:val="0"/>
          <w:color w:val="auto"/>
          <w:spacing w:val="0"/>
          <w:sz w:val="32"/>
          <w:szCs w:val="32"/>
          <w:u w:val="none"/>
        </w:rPr>
        <w:t>理念，加强职工服务礼仪、应急处置等培训，以微笑服务、周到服务提升游客满意度与美誉度</w:t>
      </w:r>
      <w:r>
        <w:rPr>
          <w:rStyle w:val="15"/>
          <w:rFonts w:hint="eastAsia" w:ascii="Times New Roman" w:hAnsi="Times New Roman" w:eastAsia="方正仿宋_GBK" w:cs="Times New Roman"/>
          <w:b w:val="0"/>
          <w:bCs w:val="0"/>
          <w:color w:val="auto"/>
          <w:spacing w:val="0"/>
          <w:sz w:val="32"/>
          <w:szCs w:val="32"/>
          <w:u w:val="none"/>
        </w:rPr>
        <w:t>；</w:t>
      </w:r>
      <w:r>
        <w:rPr>
          <w:rStyle w:val="15"/>
          <w:rFonts w:hint="default" w:ascii="Times New Roman" w:hAnsi="Times New Roman" w:eastAsia="方正仿宋_GBK" w:cs="Times New Roman"/>
          <w:b w:val="0"/>
          <w:bCs w:val="0"/>
          <w:color w:val="auto"/>
          <w:spacing w:val="0"/>
          <w:sz w:val="32"/>
          <w:szCs w:val="32"/>
          <w:u w:val="none"/>
        </w:rPr>
        <w:t>完善“景地一体化”联合执法模式，严打违规经营、野导等乱象，营造安心消费环境</w:t>
      </w:r>
      <w:r>
        <w:rPr>
          <w:rStyle w:val="15"/>
          <w:rFonts w:hint="eastAsia" w:ascii="Times New Roman" w:hAnsi="Times New Roman" w:eastAsia="方正仿宋_GBK" w:cs="Times New Roman"/>
          <w:b w:val="0"/>
          <w:bCs w:val="0"/>
          <w:color w:val="auto"/>
          <w:spacing w:val="0"/>
          <w:sz w:val="32"/>
          <w:szCs w:val="32"/>
          <w:u w:val="none"/>
        </w:rPr>
        <w:t>；</w:t>
      </w:r>
      <w:r>
        <w:rPr>
          <w:rStyle w:val="15"/>
          <w:rFonts w:hint="default" w:ascii="Times New Roman" w:hAnsi="Times New Roman" w:eastAsia="方正仿宋_GBK" w:cs="Times New Roman"/>
          <w:b w:val="0"/>
          <w:bCs w:val="0"/>
          <w:color w:val="auto"/>
          <w:spacing w:val="0"/>
          <w:sz w:val="32"/>
          <w:szCs w:val="32"/>
          <w:u w:val="none"/>
        </w:rPr>
        <w:t>探索元宇宙、VR等新技术应用，拓展智能化体验场景；优化研学服务，研制路线服务规范，构建“安全运营-课程反馈-成效评估”全流程管理体系，建立讲师梯队，提升科研成果转化与互动教学能力。</w:t>
      </w:r>
    </w:p>
    <w:p w14:paraId="31493C9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Style w:val="15"/>
          <w:rFonts w:hint="default" w:ascii="Times New Roman" w:hAnsi="Times New Roman" w:eastAsia="方正仿宋_GBK" w:cs="Times New Roman"/>
          <w:b w:val="0"/>
          <w:bCs w:val="0"/>
          <w:color w:val="auto"/>
          <w:spacing w:val="0"/>
          <w:sz w:val="32"/>
          <w:szCs w:val="32"/>
          <w:u w:val="none"/>
        </w:rPr>
      </w:pPr>
      <w:r>
        <w:rPr>
          <w:rStyle w:val="15"/>
          <w:rFonts w:hint="default" w:ascii="Times New Roman" w:hAnsi="Times New Roman" w:eastAsia="方正仿宋_GBK" w:cs="Times New Roman"/>
          <w:b/>
          <w:bCs/>
          <w:color w:val="auto"/>
          <w:spacing w:val="0"/>
          <w:sz w:val="32"/>
          <w:szCs w:val="32"/>
          <w:u w:val="none"/>
          <w:lang w:val="en-US"/>
        </w:rPr>
        <w:t>3.</w:t>
      </w:r>
      <w:r>
        <w:rPr>
          <w:rStyle w:val="15"/>
          <w:rFonts w:hint="default" w:ascii="Times New Roman" w:hAnsi="Times New Roman" w:eastAsia="方正仿宋_GBK" w:cs="Times New Roman"/>
          <w:b/>
          <w:bCs/>
          <w:color w:val="auto"/>
          <w:spacing w:val="0"/>
          <w:sz w:val="32"/>
          <w:szCs w:val="32"/>
          <w:u w:val="none"/>
        </w:rPr>
        <w:t>深化品牌形象，扩大国际影响力。</w:t>
      </w:r>
      <w:r>
        <w:rPr>
          <w:rStyle w:val="15"/>
          <w:rFonts w:hint="default" w:ascii="Times New Roman" w:hAnsi="Times New Roman" w:eastAsia="方正仿宋_GBK" w:cs="Times New Roman"/>
          <w:b w:val="0"/>
          <w:bCs w:val="0"/>
          <w:color w:val="auto"/>
          <w:spacing w:val="0"/>
          <w:sz w:val="32"/>
          <w:szCs w:val="32"/>
          <w:u w:val="none"/>
        </w:rPr>
        <w:t>紧扣“国际生态文化旅游目的地”目标，聚焦“自驾之州、研学之州、民宿之州、网红之州、好客之州”任务，发挥龙头景区引领作用，强化“天下九寨沟 大美阿坝州”品牌传播。整合主流媒体与自媒体资源，加大冰瀑节、节庆假日等活动营销及网络热点宣传；依托大数据分析游客特征，开发个性化产品。</w:t>
      </w:r>
    </w:p>
    <w:p w14:paraId="0EDD4B8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Style w:val="15"/>
          <w:rFonts w:hint="default" w:ascii="Times New Roman" w:hAnsi="Times New Roman" w:eastAsia="方正仿宋_GBK" w:cs="Times New Roman"/>
          <w:b w:val="0"/>
          <w:bCs w:val="0"/>
          <w:color w:val="auto"/>
          <w:spacing w:val="0"/>
          <w:sz w:val="32"/>
          <w:szCs w:val="32"/>
          <w:u w:val="none"/>
        </w:rPr>
      </w:pPr>
      <w:r>
        <w:rPr>
          <w:rStyle w:val="15"/>
          <w:rFonts w:hint="default" w:ascii="Times New Roman" w:hAnsi="Times New Roman" w:eastAsia="方正仿宋_GBK" w:cs="Times New Roman"/>
          <w:b/>
          <w:bCs/>
          <w:color w:val="auto"/>
          <w:spacing w:val="0"/>
          <w:sz w:val="32"/>
          <w:szCs w:val="32"/>
          <w:u w:val="none"/>
          <w:lang w:val="en-US"/>
        </w:rPr>
        <w:t>4.</w:t>
      </w:r>
      <w:r>
        <w:rPr>
          <w:rStyle w:val="15"/>
          <w:rFonts w:hint="default" w:ascii="Times New Roman" w:hAnsi="Times New Roman" w:eastAsia="方正仿宋_GBK" w:cs="Times New Roman"/>
          <w:b/>
          <w:bCs/>
          <w:color w:val="auto"/>
          <w:spacing w:val="0"/>
          <w:sz w:val="32"/>
          <w:szCs w:val="32"/>
          <w:u w:val="none"/>
        </w:rPr>
        <w:t>筑牢安全防线，保障景区平稳运行。</w:t>
      </w:r>
      <w:r>
        <w:rPr>
          <w:rStyle w:val="15"/>
          <w:rFonts w:hint="default" w:ascii="Times New Roman" w:hAnsi="Times New Roman" w:eastAsia="方正仿宋_GBK" w:cs="Times New Roman"/>
          <w:b w:val="0"/>
          <w:bCs w:val="0"/>
          <w:color w:val="auto"/>
          <w:spacing w:val="0"/>
          <w:sz w:val="32"/>
          <w:szCs w:val="32"/>
          <w:u w:val="none"/>
        </w:rPr>
        <w:t>落实安全生产责任制，深化“三防一安全”工作，专项整治项目建设、用水用电、交通、食品、村寨房舍等重点领域风险，实现隐患“动态清零”。运用“技防+人防”措施，加强隐患点监测与排查，确保险情早发现、早调度、早处置，保障游客与景区安全。</w:t>
      </w:r>
    </w:p>
    <w:p w14:paraId="4B5CFAA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Style w:val="15"/>
          <w:rFonts w:hint="default" w:ascii="Times New Roman" w:hAnsi="Times New Roman" w:eastAsia="方正仿宋_GBK" w:cs="Times New Roman"/>
          <w:b w:val="0"/>
          <w:bCs w:val="0"/>
          <w:color w:val="auto"/>
          <w:spacing w:val="0"/>
          <w:sz w:val="32"/>
          <w:szCs w:val="32"/>
          <w:u w:val="none"/>
        </w:rPr>
      </w:pPr>
      <w:r>
        <w:rPr>
          <w:rStyle w:val="15"/>
          <w:rFonts w:hint="default" w:ascii="Times New Roman" w:hAnsi="Times New Roman" w:eastAsia="方正仿宋_GBK" w:cs="Times New Roman"/>
          <w:b/>
          <w:bCs/>
          <w:color w:val="auto"/>
          <w:spacing w:val="0"/>
          <w:sz w:val="32"/>
          <w:szCs w:val="32"/>
          <w:u w:val="none"/>
          <w:lang w:val="en-US"/>
        </w:rPr>
        <w:t>5.</w:t>
      </w:r>
      <w:r>
        <w:rPr>
          <w:rStyle w:val="15"/>
          <w:rFonts w:hint="eastAsia" w:ascii="Times New Roman" w:hAnsi="Times New Roman" w:eastAsia="方正仿宋_GBK" w:cs="Times New Roman"/>
          <w:b/>
          <w:bCs/>
          <w:color w:val="auto"/>
          <w:spacing w:val="0"/>
          <w:sz w:val="32"/>
          <w:szCs w:val="32"/>
          <w:u w:val="none"/>
          <w:lang w:val="en-US"/>
        </w:rPr>
        <w:t>优化职能职责</w:t>
      </w:r>
      <w:r>
        <w:rPr>
          <w:rStyle w:val="15"/>
          <w:rFonts w:hint="default" w:ascii="Times New Roman" w:hAnsi="Times New Roman" w:eastAsia="方正仿宋_GBK" w:cs="Times New Roman"/>
          <w:b/>
          <w:bCs/>
          <w:color w:val="auto"/>
          <w:spacing w:val="0"/>
          <w:sz w:val="32"/>
          <w:szCs w:val="32"/>
          <w:u w:val="none"/>
        </w:rPr>
        <w:t>，强化人才支撑。</w:t>
      </w:r>
      <w:r>
        <w:rPr>
          <w:rStyle w:val="15"/>
          <w:rFonts w:hint="eastAsia" w:ascii="Times New Roman" w:hAnsi="Times New Roman" w:eastAsia="方正仿宋_GBK" w:cs="Times New Roman"/>
          <w:b w:val="0"/>
          <w:bCs w:val="0"/>
          <w:color w:val="auto"/>
          <w:spacing w:val="0"/>
          <w:sz w:val="32"/>
          <w:szCs w:val="32"/>
          <w:u w:val="none"/>
          <w:lang w:val="en-US" w:eastAsia="zh-CN"/>
        </w:rPr>
        <w:t>完善内部管理机制，提升整体运行效率，</w:t>
      </w:r>
      <w:r>
        <w:rPr>
          <w:rStyle w:val="15"/>
          <w:rFonts w:hint="default" w:ascii="Times New Roman" w:hAnsi="Times New Roman" w:eastAsia="方正仿宋_GBK" w:cs="Times New Roman"/>
          <w:b w:val="0"/>
          <w:bCs w:val="0"/>
          <w:color w:val="auto"/>
          <w:spacing w:val="0"/>
          <w:sz w:val="32"/>
          <w:szCs w:val="32"/>
          <w:u w:val="none"/>
          <w:lang w:val="en-US" w:eastAsia="zh-CN"/>
        </w:rPr>
        <w:t>建立灵活高效的人事管理制度；实施“人才强局”战略，拓展多元化人才引进渠道，为世界级旅游目的地建设提供制度保障与专业人才支撑。</w:t>
      </w:r>
    </w:p>
    <w:p w14:paraId="542F70D8">
      <w:pPr>
        <w:pStyle w:val="13"/>
        <w:numPr>
          <w:ilvl w:val="0"/>
          <w:numId w:val="1"/>
        </w:numPr>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部门预算单位构成</w:t>
      </w:r>
    </w:p>
    <w:p w14:paraId="7ADDCAAF">
      <w:pPr>
        <w:pStyle w:val="13"/>
        <w:rPr>
          <w:rFonts w:hint="default" w:ascii="Times New Roman" w:hAnsi="Times New Roman" w:eastAsia="仿宋" w:cs="Times New Roman"/>
          <w:snapToGrid w:val="0"/>
          <w:color w:val="000000"/>
          <w:spacing w:val="21"/>
          <w:kern w:val="0"/>
          <w:sz w:val="31"/>
          <w:szCs w:val="31"/>
          <w:lang w:eastAsia="en-US"/>
        </w:rPr>
      </w:pPr>
      <w:r>
        <w:rPr>
          <w:rFonts w:hint="default" w:ascii="Times New Roman" w:hAnsi="Times New Roman" w:eastAsia="仿宋" w:cs="Times New Roman"/>
          <w:snapToGrid w:val="0"/>
          <w:color w:val="000000"/>
          <w:spacing w:val="21"/>
          <w:kern w:val="0"/>
          <w:sz w:val="31"/>
          <w:szCs w:val="31"/>
          <w:lang w:eastAsia="en-US"/>
        </w:rPr>
        <w:t>九寨沟风景名胜区管理局为州政府直属正县级公益一类事业单位，挂</w:t>
      </w:r>
      <w:r>
        <w:rPr>
          <w:rFonts w:hint="eastAsia" w:ascii="Times New Roman" w:hAnsi="Times New Roman" w:eastAsia="仿宋" w:cs="Times New Roman"/>
          <w:snapToGrid w:val="0"/>
          <w:color w:val="000000"/>
          <w:spacing w:val="21"/>
          <w:kern w:val="0"/>
          <w:sz w:val="31"/>
          <w:szCs w:val="31"/>
          <w:lang w:val="en-US" w:eastAsia="zh-CN"/>
        </w:rPr>
        <w:t>九寨沟风景名胜区管理局、</w:t>
      </w:r>
      <w:r>
        <w:rPr>
          <w:rFonts w:hint="default" w:ascii="Times New Roman" w:hAnsi="Times New Roman" w:eastAsia="仿宋" w:cs="Times New Roman"/>
          <w:snapToGrid w:val="0"/>
          <w:color w:val="000000"/>
          <w:spacing w:val="21"/>
          <w:kern w:val="0"/>
          <w:sz w:val="31"/>
          <w:szCs w:val="31"/>
          <w:lang w:eastAsia="en-US"/>
        </w:rPr>
        <w:t>九寨沟国家级自然保护区管理局、九寨沟世界遗产管理局、四川九寨沟国家地质公园管理局、九寨沟国家5A级旅游景区管理局</w:t>
      </w:r>
      <w:r>
        <w:rPr>
          <w:rFonts w:hint="eastAsia" w:ascii="Times New Roman" w:hAnsi="Times New Roman" w:eastAsia="仿宋" w:cs="Times New Roman"/>
          <w:snapToGrid w:val="0"/>
          <w:color w:val="000000"/>
          <w:spacing w:val="21"/>
          <w:kern w:val="0"/>
          <w:sz w:val="31"/>
          <w:szCs w:val="31"/>
          <w:lang w:val="en-US" w:eastAsia="zh-CN"/>
        </w:rPr>
        <w:t>5</w:t>
      </w:r>
      <w:r>
        <w:rPr>
          <w:rFonts w:hint="default" w:ascii="Times New Roman" w:hAnsi="Times New Roman" w:eastAsia="仿宋" w:cs="Times New Roman"/>
          <w:snapToGrid w:val="0"/>
          <w:color w:val="000000"/>
          <w:spacing w:val="21"/>
          <w:kern w:val="0"/>
          <w:sz w:val="31"/>
          <w:szCs w:val="31"/>
          <w:lang w:eastAsia="en-US"/>
        </w:rPr>
        <w:t>块牌子。我局现设23个部门。</w:t>
      </w:r>
    </w:p>
    <w:p w14:paraId="3792E48E">
      <w:pPr>
        <w:pStyle w:val="13"/>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34CBA4D4">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（一）收入预算情况</w:t>
      </w:r>
    </w:p>
    <w:p w14:paraId="403C1E0A">
      <w:pPr>
        <w:widowControl/>
        <w:kinsoku w:val="0"/>
        <w:autoSpaceDE w:val="0"/>
        <w:autoSpaceDN w:val="0"/>
        <w:adjustRightInd w:val="0"/>
        <w:snapToGrid w:val="0"/>
        <w:spacing w:before="180" w:line="333" w:lineRule="auto"/>
        <w:ind w:left="36" w:firstLine="651"/>
        <w:jc w:val="both"/>
        <w:textAlignment w:val="baseline"/>
        <w:rPr>
          <w:rFonts w:hint="default" w:ascii="Times New Roman" w:hAnsi="Times New Roman" w:eastAsia="仿宋" w:cs="Times New Roman"/>
          <w:snapToGrid w:val="0"/>
          <w:color w:val="000000"/>
          <w:spacing w:val="8"/>
          <w:kern w:val="0"/>
          <w:sz w:val="31"/>
          <w:szCs w:val="31"/>
          <w:lang w:eastAsia="en-US"/>
        </w:rPr>
      </w:pPr>
      <w:r>
        <w:rPr>
          <w:rFonts w:hint="default" w:ascii="Times New Roman" w:hAnsi="Times New Roman" w:eastAsia="仿宋" w:cs="Times New Roman"/>
          <w:snapToGrid w:val="0"/>
          <w:color w:val="000000"/>
          <w:spacing w:val="8"/>
          <w:kern w:val="0"/>
          <w:sz w:val="31"/>
          <w:szCs w:val="31"/>
          <w:lang w:val="en-US" w:eastAsia="zh-CN"/>
        </w:rPr>
        <w:t>九寨沟</w:t>
      </w:r>
      <w:r>
        <w:rPr>
          <w:rFonts w:hint="default" w:ascii="Times New Roman" w:hAnsi="Times New Roman" w:eastAsia="仿宋" w:cs="Times New Roman"/>
          <w:snapToGrid w:val="0"/>
          <w:color w:val="000000"/>
          <w:spacing w:val="8"/>
          <w:kern w:val="0"/>
          <w:sz w:val="31"/>
          <w:szCs w:val="31"/>
          <w:lang w:eastAsia="en-US"/>
        </w:rPr>
        <w:t>管理局</w:t>
      </w:r>
      <w:r>
        <w:rPr>
          <w:rFonts w:hint="eastAsia" w:ascii="Times New Roman" w:hAnsi="Times New Roman" w:eastAsia="仿宋" w:cs="Times New Roman"/>
          <w:snapToGrid w:val="0"/>
          <w:color w:val="000000"/>
          <w:spacing w:val="8"/>
          <w:kern w:val="0"/>
          <w:sz w:val="31"/>
          <w:szCs w:val="31"/>
          <w:lang w:eastAsia="zh-CN"/>
        </w:rPr>
        <w:t>2026年</w:t>
      </w:r>
      <w:r>
        <w:rPr>
          <w:rFonts w:hint="default" w:ascii="Times New Roman" w:hAnsi="Times New Roman" w:eastAsia="仿宋" w:cs="Times New Roman"/>
          <w:snapToGrid w:val="0"/>
          <w:color w:val="000000"/>
          <w:spacing w:val="8"/>
          <w:kern w:val="0"/>
          <w:sz w:val="31"/>
          <w:szCs w:val="31"/>
          <w:lang w:eastAsia="en-US"/>
        </w:rPr>
        <w:t>收</w:t>
      </w:r>
      <w:r>
        <w:rPr>
          <w:rFonts w:hint="default" w:ascii="Times New Roman" w:hAnsi="Times New Roman" w:eastAsia="仿宋" w:cs="Times New Roman"/>
          <w:snapToGrid w:val="0"/>
          <w:color w:val="000000"/>
          <w:spacing w:val="8"/>
          <w:kern w:val="0"/>
          <w:sz w:val="31"/>
          <w:szCs w:val="31"/>
          <w:lang w:val="en-US" w:eastAsia="zh-CN"/>
        </w:rPr>
        <w:t>入</w:t>
      </w:r>
      <w:r>
        <w:rPr>
          <w:rFonts w:hint="default" w:ascii="Times New Roman" w:hAnsi="Times New Roman" w:eastAsia="仿宋" w:cs="Times New Roman"/>
          <w:snapToGrid w:val="0"/>
          <w:color w:val="000000"/>
          <w:spacing w:val="8"/>
          <w:kern w:val="0"/>
          <w:sz w:val="31"/>
          <w:szCs w:val="31"/>
          <w:lang w:eastAsia="en-US"/>
        </w:rPr>
        <w:t>总预算19,829.70万元，其中</w:t>
      </w:r>
      <w:r>
        <w:rPr>
          <w:rFonts w:hint="eastAsia" w:ascii="Times New Roman" w:hAnsi="Times New Roman" w:eastAsia="仿宋" w:cs="Times New Roman"/>
          <w:snapToGrid w:val="0"/>
          <w:color w:val="000000"/>
          <w:spacing w:val="8"/>
          <w:kern w:val="0"/>
          <w:sz w:val="31"/>
          <w:szCs w:val="31"/>
          <w:lang w:eastAsia="zh-CN"/>
        </w:rPr>
        <w:t>：</w:t>
      </w:r>
      <w:r>
        <w:rPr>
          <w:rFonts w:hint="default" w:ascii="Times New Roman" w:hAnsi="Times New Roman" w:eastAsia="仿宋" w:cs="Times New Roman"/>
          <w:snapToGrid w:val="0"/>
          <w:color w:val="000000"/>
          <w:spacing w:val="8"/>
          <w:kern w:val="0"/>
          <w:sz w:val="31"/>
          <w:szCs w:val="31"/>
          <w:lang w:eastAsia="en-US"/>
        </w:rPr>
        <w:t>一般公共预算拨款收入19,829.70万元，占100%</w:t>
      </w:r>
      <w:r>
        <w:rPr>
          <w:rFonts w:hint="eastAsia" w:ascii="Times New Roman" w:hAnsi="Times New Roman" w:eastAsia="仿宋" w:cs="Times New Roman"/>
          <w:snapToGrid w:val="0"/>
          <w:color w:val="000000"/>
          <w:spacing w:val="8"/>
          <w:kern w:val="0"/>
          <w:sz w:val="31"/>
          <w:szCs w:val="31"/>
          <w:lang w:eastAsia="zh-CN"/>
        </w:rPr>
        <w:t>；</w:t>
      </w:r>
      <w:r>
        <w:rPr>
          <w:rFonts w:hint="default" w:ascii="Times New Roman" w:hAnsi="Times New Roman" w:eastAsia="仿宋" w:cs="Times New Roman"/>
          <w:snapToGrid w:val="0"/>
          <w:color w:val="000000"/>
          <w:spacing w:val="8"/>
          <w:kern w:val="0"/>
          <w:sz w:val="31"/>
          <w:szCs w:val="31"/>
          <w:lang w:eastAsia="en-US"/>
        </w:rPr>
        <w:t>事业收入0万元，占0%；其他收入0万元，占0%</w:t>
      </w:r>
    </w:p>
    <w:p w14:paraId="47674B91">
      <w:pPr>
        <w:numPr>
          <w:ilvl w:val="0"/>
          <w:numId w:val="2"/>
        </w:numPr>
        <w:ind w:left="640" w:leftChars="0" w:firstLine="0" w:firstLineChars="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支出预算情况</w:t>
      </w:r>
    </w:p>
    <w:p w14:paraId="19E35CDE">
      <w:pPr>
        <w:widowControl/>
        <w:kinsoku w:val="0"/>
        <w:autoSpaceDE w:val="0"/>
        <w:autoSpaceDN w:val="0"/>
        <w:adjustRightInd w:val="0"/>
        <w:snapToGrid w:val="0"/>
        <w:spacing w:before="180" w:line="333" w:lineRule="auto"/>
        <w:ind w:left="36" w:firstLine="651"/>
        <w:jc w:val="both"/>
        <w:textAlignment w:val="baseline"/>
        <w:rPr>
          <w:rFonts w:hint="eastAsia" w:ascii="Times New Roman" w:hAnsi="Times New Roman" w:eastAsia="仿宋" w:cs="Times New Roman"/>
          <w:snapToGrid w:val="0"/>
          <w:color w:val="000000"/>
          <w:spacing w:val="8"/>
          <w:kern w:val="0"/>
          <w:sz w:val="31"/>
          <w:szCs w:val="31"/>
          <w:lang w:val="en-US" w:eastAsia="zh-CN"/>
        </w:rPr>
      </w:pPr>
      <w:r>
        <w:rPr>
          <w:rFonts w:hint="default" w:ascii="Times New Roman" w:hAnsi="Times New Roman" w:eastAsia="仿宋" w:cs="Times New Roman"/>
          <w:snapToGrid w:val="0"/>
          <w:color w:val="000000"/>
          <w:spacing w:val="8"/>
          <w:kern w:val="0"/>
          <w:sz w:val="31"/>
          <w:szCs w:val="31"/>
          <w:lang w:val="en-US" w:eastAsia="zh-CN"/>
        </w:rPr>
        <w:t>九寨沟</w:t>
      </w:r>
      <w:r>
        <w:rPr>
          <w:rFonts w:hint="default" w:ascii="Times New Roman" w:hAnsi="Times New Roman" w:eastAsia="仿宋" w:cs="Times New Roman"/>
          <w:snapToGrid w:val="0"/>
          <w:color w:val="000000"/>
          <w:spacing w:val="8"/>
          <w:kern w:val="0"/>
          <w:sz w:val="31"/>
          <w:szCs w:val="31"/>
          <w:lang w:eastAsia="en-US"/>
        </w:rPr>
        <w:t>管理局</w:t>
      </w:r>
      <w:r>
        <w:rPr>
          <w:rFonts w:hint="eastAsia" w:ascii="Times New Roman" w:hAnsi="Times New Roman" w:eastAsia="仿宋" w:cs="Times New Roman"/>
          <w:snapToGrid w:val="0"/>
          <w:color w:val="000000"/>
          <w:spacing w:val="8"/>
          <w:kern w:val="0"/>
          <w:sz w:val="31"/>
          <w:szCs w:val="31"/>
          <w:lang w:eastAsia="zh-CN"/>
        </w:rPr>
        <w:t>2026年</w:t>
      </w:r>
      <w:r>
        <w:rPr>
          <w:rFonts w:hint="default" w:ascii="Times New Roman" w:hAnsi="Times New Roman" w:eastAsia="仿宋" w:cs="Times New Roman"/>
          <w:snapToGrid w:val="0"/>
          <w:color w:val="000000"/>
          <w:spacing w:val="8"/>
          <w:kern w:val="0"/>
          <w:sz w:val="31"/>
          <w:szCs w:val="31"/>
          <w:lang w:eastAsia="en-US"/>
        </w:rPr>
        <w:t>支出总预算19,829.70万元，其中：基本支出15,129.70万元，占</w:t>
      </w:r>
      <w:r>
        <w:rPr>
          <w:rFonts w:hint="eastAsia" w:ascii="Times New Roman" w:hAnsi="Times New Roman" w:eastAsia="仿宋" w:cs="Times New Roman"/>
          <w:snapToGrid w:val="0"/>
          <w:color w:val="000000"/>
          <w:spacing w:val="8"/>
          <w:kern w:val="0"/>
          <w:sz w:val="31"/>
          <w:szCs w:val="31"/>
          <w:lang w:val="en-US" w:eastAsia="zh-CN"/>
        </w:rPr>
        <w:t>76.30</w:t>
      </w:r>
      <w:r>
        <w:rPr>
          <w:rFonts w:hint="default" w:ascii="Times New Roman" w:hAnsi="Times New Roman" w:eastAsia="仿宋" w:cs="Times New Roman"/>
          <w:snapToGrid w:val="0"/>
          <w:color w:val="000000"/>
          <w:spacing w:val="8"/>
          <w:kern w:val="0"/>
          <w:sz w:val="31"/>
          <w:szCs w:val="31"/>
          <w:lang w:eastAsia="en-US"/>
        </w:rPr>
        <w:t>%；项目支出</w:t>
      </w:r>
      <w:r>
        <w:rPr>
          <w:rFonts w:hint="eastAsia" w:ascii="Times New Roman" w:hAnsi="Times New Roman" w:eastAsia="仿宋" w:cs="Times New Roman"/>
          <w:snapToGrid w:val="0"/>
          <w:color w:val="000000"/>
          <w:spacing w:val="8"/>
          <w:kern w:val="0"/>
          <w:sz w:val="31"/>
          <w:szCs w:val="31"/>
          <w:lang w:val="en-US" w:eastAsia="zh-CN"/>
        </w:rPr>
        <w:t>4,700.00</w:t>
      </w:r>
      <w:r>
        <w:rPr>
          <w:rFonts w:hint="default" w:ascii="Times New Roman" w:hAnsi="Times New Roman" w:eastAsia="仿宋" w:cs="Times New Roman"/>
          <w:snapToGrid w:val="0"/>
          <w:color w:val="000000"/>
          <w:spacing w:val="8"/>
          <w:kern w:val="0"/>
          <w:sz w:val="31"/>
          <w:szCs w:val="31"/>
          <w:lang w:eastAsia="en-US"/>
        </w:rPr>
        <w:t>万元，占</w:t>
      </w:r>
      <w:r>
        <w:rPr>
          <w:rFonts w:hint="eastAsia" w:ascii="Times New Roman" w:hAnsi="Times New Roman" w:eastAsia="仿宋" w:cs="Times New Roman"/>
          <w:snapToGrid w:val="0"/>
          <w:color w:val="000000"/>
          <w:spacing w:val="8"/>
          <w:kern w:val="0"/>
          <w:sz w:val="31"/>
          <w:szCs w:val="31"/>
          <w:lang w:val="en-US" w:eastAsia="zh-CN"/>
        </w:rPr>
        <w:t>23.70</w:t>
      </w:r>
      <w:r>
        <w:rPr>
          <w:rFonts w:hint="default" w:ascii="Times New Roman" w:hAnsi="Times New Roman" w:eastAsia="仿宋" w:cs="Times New Roman"/>
          <w:snapToGrid w:val="0"/>
          <w:color w:val="000000"/>
          <w:spacing w:val="8"/>
          <w:kern w:val="0"/>
          <w:sz w:val="31"/>
          <w:szCs w:val="31"/>
          <w:lang w:eastAsia="en-US"/>
        </w:rPr>
        <w:t>%</w:t>
      </w:r>
      <w:r>
        <w:rPr>
          <w:rFonts w:hint="eastAsia" w:ascii="Times New Roman" w:hAnsi="Times New Roman" w:eastAsia="仿宋" w:cs="Times New Roman"/>
          <w:snapToGrid w:val="0"/>
          <w:color w:val="000000"/>
          <w:spacing w:val="8"/>
          <w:kern w:val="0"/>
          <w:sz w:val="31"/>
          <w:szCs w:val="31"/>
          <w:lang w:eastAsia="zh-CN"/>
        </w:rPr>
        <w:t>。</w:t>
      </w:r>
    </w:p>
    <w:p w14:paraId="211B4CFC">
      <w:pPr>
        <w:kinsoku w:val="0"/>
        <w:autoSpaceDE w:val="0"/>
        <w:autoSpaceDN w:val="0"/>
        <w:adjustRightInd w:val="0"/>
        <w:snapToGrid w:val="0"/>
        <w:spacing w:before="184" w:line="333" w:lineRule="auto"/>
        <w:ind w:left="48" w:right="14" w:firstLine="638"/>
        <w:jc w:val="left"/>
        <w:textAlignment w:val="baseline"/>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四、财政拨款收支预算情况说明</w:t>
      </w:r>
    </w:p>
    <w:p w14:paraId="262150E6">
      <w:pPr>
        <w:spacing w:line="540" w:lineRule="exact"/>
        <w:ind w:firstLine="640" w:firstLineChars="200"/>
        <w:rPr>
          <w:rFonts w:hint="default" w:ascii="Times New Roman" w:hAnsi="Times New Roman" w:eastAsia="方正仿宋_GBK" w:cs="Times New Roman"/>
          <w:b w:val="0"/>
          <w:bCs/>
          <w:color w:val="auto"/>
          <w:kern w:val="0"/>
          <w:sz w:val="32"/>
          <w:szCs w:val="32"/>
          <w:lang w:val="en-US" w:eastAsia="zh-CN" w:bidi="ar-SA"/>
        </w:rPr>
      </w:pPr>
      <w:r>
        <w:rPr>
          <w:rFonts w:hint="default" w:ascii="Times New Roman" w:hAnsi="Times New Roman" w:eastAsia="方正仿宋_GBK" w:cs="Times New Roman"/>
          <w:b w:val="0"/>
          <w:bCs/>
          <w:color w:val="auto"/>
          <w:kern w:val="0"/>
          <w:sz w:val="32"/>
          <w:szCs w:val="32"/>
          <w:lang w:val="en-US" w:eastAsia="zh-CN" w:bidi="ar-SA"/>
        </w:rPr>
        <w:t>九寨沟</w:t>
      </w:r>
      <w:r>
        <w:rPr>
          <w:rFonts w:hint="default" w:ascii="Times New Roman" w:hAnsi="Times New Roman" w:eastAsia="方正仿宋_GBK" w:cs="Times New Roman"/>
          <w:b w:val="0"/>
          <w:bCs/>
          <w:color w:val="auto"/>
          <w:kern w:val="0"/>
          <w:sz w:val="32"/>
          <w:szCs w:val="32"/>
          <w:lang w:val="en-US" w:eastAsia="en-US" w:bidi="ar-SA"/>
        </w:rPr>
        <w:t>管理局</w:t>
      </w:r>
      <w:r>
        <w:rPr>
          <w:rFonts w:hint="eastAsia" w:ascii="Times New Roman" w:hAnsi="Times New Roman" w:eastAsia="方正仿宋_GBK" w:cs="Times New Roman"/>
          <w:b w:val="0"/>
          <w:bCs/>
          <w:color w:val="auto"/>
          <w:kern w:val="0"/>
          <w:sz w:val="32"/>
          <w:szCs w:val="32"/>
          <w:lang w:val="en-US" w:eastAsia="zh-CN" w:bidi="ar-SA"/>
        </w:rPr>
        <w:t>2026年</w:t>
      </w:r>
      <w:r>
        <w:rPr>
          <w:rFonts w:hint="default" w:ascii="Times New Roman" w:hAnsi="Times New Roman" w:eastAsia="方正仿宋_GBK" w:cs="Times New Roman"/>
          <w:b w:val="0"/>
          <w:bCs/>
          <w:color w:val="auto"/>
          <w:kern w:val="0"/>
          <w:sz w:val="32"/>
          <w:szCs w:val="32"/>
          <w:lang w:val="en-US" w:eastAsia="en-US" w:bidi="ar-SA"/>
        </w:rPr>
        <w:t>财政拨款收支总预算</w:t>
      </w:r>
      <w:r>
        <w:rPr>
          <w:rFonts w:hint="default" w:ascii="Times New Roman" w:hAnsi="Times New Roman" w:eastAsia="仿宋" w:cs="Times New Roman"/>
          <w:snapToGrid w:val="0"/>
          <w:color w:val="000000"/>
          <w:spacing w:val="8"/>
          <w:kern w:val="0"/>
          <w:sz w:val="31"/>
          <w:szCs w:val="31"/>
          <w:lang w:eastAsia="en-US"/>
        </w:rPr>
        <w:t>19,829.70</w:t>
      </w:r>
      <w:r>
        <w:rPr>
          <w:rFonts w:hint="default" w:ascii="Times New Roman" w:hAnsi="Times New Roman" w:eastAsia="方正仿宋_GBK" w:cs="Times New Roman"/>
          <w:b w:val="0"/>
          <w:bCs/>
          <w:color w:val="auto"/>
          <w:kern w:val="0"/>
          <w:sz w:val="32"/>
          <w:szCs w:val="32"/>
          <w:lang w:val="en-US" w:eastAsia="en-US" w:bidi="ar-SA"/>
        </w:rPr>
        <w:t>万元，比</w:t>
      </w:r>
      <w:r>
        <w:rPr>
          <w:rFonts w:hint="eastAsia" w:ascii="Times New Roman" w:hAnsi="Times New Roman" w:eastAsia="方正仿宋_GBK" w:cs="Times New Roman"/>
          <w:b w:val="0"/>
          <w:bCs/>
          <w:color w:val="auto"/>
          <w:kern w:val="0"/>
          <w:sz w:val="32"/>
          <w:szCs w:val="32"/>
          <w:lang w:val="en-US" w:eastAsia="zh-CN" w:bidi="ar-SA"/>
        </w:rPr>
        <w:t>2025年</w:t>
      </w:r>
      <w:r>
        <w:rPr>
          <w:rFonts w:hint="default" w:ascii="Times New Roman" w:hAnsi="Times New Roman" w:eastAsia="方正仿宋_GBK" w:cs="Times New Roman"/>
          <w:b w:val="0"/>
          <w:bCs/>
          <w:color w:val="auto"/>
          <w:kern w:val="0"/>
          <w:sz w:val="32"/>
          <w:szCs w:val="32"/>
          <w:lang w:val="en-US" w:eastAsia="en-US" w:bidi="ar-SA"/>
        </w:rPr>
        <w:t>财政拨款收支总预算</w:t>
      </w:r>
      <w:r>
        <w:rPr>
          <w:rFonts w:hint="eastAsia" w:ascii="Times New Roman" w:hAnsi="Times New Roman" w:eastAsia="方正仿宋_GBK" w:cs="Times New Roman"/>
          <w:b w:val="0"/>
          <w:bCs/>
          <w:color w:val="auto"/>
          <w:kern w:val="0"/>
          <w:sz w:val="32"/>
          <w:szCs w:val="32"/>
          <w:lang w:val="en-US" w:eastAsia="zh-CN" w:bidi="ar-SA"/>
        </w:rPr>
        <w:t>增加530.18</w:t>
      </w:r>
      <w:r>
        <w:rPr>
          <w:rFonts w:hint="default" w:ascii="Times New Roman" w:hAnsi="Times New Roman" w:eastAsia="方正仿宋_GBK" w:cs="Times New Roman"/>
          <w:b w:val="0"/>
          <w:bCs/>
          <w:color w:val="auto"/>
          <w:kern w:val="0"/>
          <w:sz w:val="32"/>
          <w:szCs w:val="32"/>
          <w:lang w:val="en-US" w:eastAsia="en-US" w:bidi="ar-SA"/>
        </w:rPr>
        <w:t>万元，</w:t>
      </w:r>
      <w:bookmarkStart w:id="0" w:name="OLE_LINK1"/>
      <w:r>
        <w:rPr>
          <w:rFonts w:hint="default" w:ascii="Times New Roman" w:hAnsi="Times New Roman" w:eastAsia="方正仿宋_GBK" w:cs="Times New Roman"/>
          <w:b w:val="0"/>
          <w:bCs/>
          <w:color w:val="auto"/>
          <w:kern w:val="0"/>
          <w:sz w:val="32"/>
          <w:szCs w:val="32"/>
          <w:lang w:val="en-US" w:eastAsia="en-US" w:bidi="ar-SA"/>
        </w:rPr>
        <w:t>主要原因</w:t>
      </w:r>
      <w:r>
        <w:rPr>
          <w:rFonts w:hint="default" w:ascii="Times New Roman" w:hAnsi="Times New Roman" w:eastAsia="方正仿宋_GBK" w:cs="Times New Roman"/>
          <w:b w:val="0"/>
          <w:bCs/>
          <w:color w:val="auto"/>
          <w:kern w:val="0"/>
          <w:sz w:val="32"/>
          <w:szCs w:val="32"/>
          <w:lang w:val="en-US" w:eastAsia="zh-CN" w:bidi="ar-SA"/>
        </w:rPr>
        <w:t>：</w:t>
      </w:r>
      <w:r>
        <w:rPr>
          <w:rFonts w:hint="eastAsia" w:ascii="Times New Roman" w:hAnsi="Times New Roman" w:eastAsia="方正仿宋_GBK" w:cs="Times New Roman"/>
          <w:b w:val="0"/>
          <w:bCs/>
          <w:color w:val="auto"/>
          <w:kern w:val="0"/>
          <w:sz w:val="32"/>
          <w:szCs w:val="32"/>
          <w:lang w:val="en-US" w:eastAsia="zh-CN" w:bidi="ar-SA"/>
        </w:rPr>
        <w:t>2026年基本支出增加。</w:t>
      </w:r>
      <w:bookmarkEnd w:id="0"/>
    </w:p>
    <w:p w14:paraId="211FD5E4">
      <w:pPr>
        <w:spacing w:line="540" w:lineRule="exact"/>
        <w:ind w:firstLine="640" w:firstLineChars="200"/>
        <w:rPr>
          <w:rFonts w:hint="default" w:ascii="Times New Roman" w:hAnsi="Times New Roman" w:eastAsia="方正仿宋_GBK" w:cs="Times New Roman"/>
          <w:b w:val="0"/>
          <w:bCs/>
          <w:color w:val="auto"/>
          <w:kern w:val="0"/>
          <w:sz w:val="32"/>
          <w:szCs w:val="32"/>
          <w:lang w:val="en-US" w:eastAsia="en-US" w:bidi="ar-SA"/>
        </w:rPr>
      </w:pPr>
      <w:r>
        <w:rPr>
          <w:rFonts w:hint="default" w:ascii="Times New Roman" w:hAnsi="Times New Roman" w:eastAsia="方正仿宋_GBK" w:cs="Times New Roman"/>
          <w:b w:val="0"/>
          <w:bCs/>
          <w:color w:val="auto"/>
          <w:kern w:val="0"/>
          <w:sz w:val="32"/>
          <w:szCs w:val="32"/>
          <w:lang w:val="en-US" w:eastAsia="en-US" w:bidi="ar-SA"/>
        </w:rPr>
        <w:t>收入包括：一般公共预算拨款收入</w:t>
      </w:r>
      <w:r>
        <w:rPr>
          <w:rFonts w:hint="default" w:ascii="Times New Roman" w:hAnsi="Times New Roman" w:eastAsia="仿宋" w:cs="Times New Roman"/>
          <w:snapToGrid w:val="0"/>
          <w:color w:val="000000"/>
          <w:spacing w:val="8"/>
          <w:kern w:val="0"/>
          <w:sz w:val="31"/>
          <w:szCs w:val="31"/>
          <w:lang w:eastAsia="en-US"/>
        </w:rPr>
        <w:t>19,829.70</w:t>
      </w:r>
      <w:r>
        <w:rPr>
          <w:rFonts w:hint="default" w:ascii="Times New Roman" w:hAnsi="Times New Roman" w:eastAsia="方正仿宋_GBK" w:cs="Times New Roman"/>
          <w:b w:val="0"/>
          <w:bCs/>
          <w:color w:val="auto"/>
          <w:kern w:val="0"/>
          <w:sz w:val="32"/>
          <w:szCs w:val="32"/>
          <w:lang w:val="en-US" w:eastAsia="en-US" w:bidi="ar-SA"/>
        </w:rPr>
        <w:t>万元。</w:t>
      </w:r>
    </w:p>
    <w:p w14:paraId="1A78379C">
      <w:pPr>
        <w:spacing w:line="540" w:lineRule="exact"/>
        <w:ind w:firstLine="640" w:firstLineChars="200"/>
        <w:rPr>
          <w:rFonts w:hint="default" w:ascii="Times New Roman" w:hAnsi="Times New Roman" w:eastAsia="方正仿宋_GBK" w:cs="Times New Roman"/>
          <w:b w:val="0"/>
          <w:bCs/>
          <w:color w:val="auto"/>
          <w:kern w:val="0"/>
          <w:sz w:val="32"/>
          <w:szCs w:val="32"/>
          <w:lang w:val="en-US" w:eastAsia="en-US" w:bidi="ar-SA"/>
        </w:rPr>
      </w:pPr>
      <w:r>
        <w:rPr>
          <w:rFonts w:hint="eastAsia" w:ascii="Times New Roman" w:hAnsi="Times New Roman" w:eastAsia="仿宋" w:cs="Times New Roman"/>
          <w:b w:val="0"/>
          <w:bCs w:val="0"/>
          <w:color w:val="auto"/>
          <w:sz w:val="32"/>
          <w:szCs w:val="32"/>
          <w:lang w:eastAsia="zh-CN"/>
        </w:rPr>
        <w:t>支出包括：</w:t>
      </w:r>
      <w:r>
        <w:rPr>
          <w:rFonts w:hint="default" w:ascii="Times New Roman" w:hAnsi="Times New Roman" w:eastAsia="方正仿宋_GBK" w:cs="Times New Roman"/>
          <w:b w:val="0"/>
          <w:bCs/>
          <w:color w:val="auto"/>
          <w:kern w:val="0"/>
          <w:sz w:val="32"/>
          <w:szCs w:val="32"/>
          <w:lang w:val="en-US" w:eastAsia="en-US" w:bidi="ar-SA"/>
        </w:rPr>
        <w:t>文化旅游体育与传媒支出</w:t>
      </w:r>
      <w:r>
        <w:rPr>
          <w:rFonts w:hint="default" w:ascii="Times New Roman" w:hAnsi="Times New Roman" w:cs="Times New Roman"/>
          <w:sz w:val="32"/>
          <w:szCs w:val="32"/>
        </w:rPr>
        <w:t>16,547.54</w:t>
      </w:r>
      <w:r>
        <w:rPr>
          <w:rFonts w:hint="default" w:ascii="Times New Roman" w:hAnsi="Times New Roman" w:eastAsia="方正仿宋_GBK" w:cs="Times New Roman"/>
          <w:b w:val="0"/>
          <w:bCs/>
          <w:color w:val="auto"/>
          <w:kern w:val="0"/>
          <w:sz w:val="32"/>
          <w:szCs w:val="32"/>
          <w:lang w:val="en-US" w:eastAsia="en-US" w:bidi="ar-SA"/>
        </w:rPr>
        <w:t>万元，社会保障和就业支出</w:t>
      </w:r>
      <w:r>
        <w:rPr>
          <w:rFonts w:hint="default" w:ascii="Times New Roman" w:hAnsi="Times New Roman" w:cs="Times New Roman"/>
          <w:sz w:val="32"/>
          <w:szCs w:val="32"/>
        </w:rPr>
        <w:t>1,583.94</w:t>
      </w:r>
      <w:r>
        <w:rPr>
          <w:rFonts w:hint="default" w:ascii="Times New Roman" w:hAnsi="Times New Roman" w:eastAsia="方正仿宋_GBK" w:cs="Times New Roman"/>
          <w:b w:val="0"/>
          <w:bCs/>
          <w:color w:val="auto"/>
          <w:kern w:val="0"/>
          <w:sz w:val="32"/>
          <w:szCs w:val="32"/>
          <w:lang w:val="en-US" w:eastAsia="en-US" w:bidi="ar-SA"/>
        </w:rPr>
        <w:t>万元，卫生健康支出</w:t>
      </w:r>
      <w:r>
        <w:rPr>
          <w:rFonts w:hint="default" w:ascii="Times New Roman" w:hAnsi="Times New Roman" w:cs="Times New Roman"/>
          <w:sz w:val="32"/>
          <w:szCs w:val="32"/>
          <w:lang w:val="en-US" w:eastAsia="zh-CN"/>
        </w:rPr>
        <w:t>716.81</w:t>
      </w:r>
      <w:r>
        <w:rPr>
          <w:rFonts w:hint="default" w:ascii="Times New Roman" w:hAnsi="Times New Roman" w:eastAsia="方正仿宋_GBK" w:cs="Times New Roman"/>
          <w:b w:val="0"/>
          <w:bCs/>
          <w:color w:val="auto"/>
          <w:kern w:val="0"/>
          <w:sz w:val="32"/>
          <w:szCs w:val="32"/>
          <w:lang w:val="en-US" w:eastAsia="en-US" w:bidi="ar-SA"/>
        </w:rPr>
        <w:t>万元，住房保障支出</w:t>
      </w:r>
      <w:r>
        <w:rPr>
          <w:rFonts w:hint="eastAsia" w:ascii="Times New Roman" w:hAnsi="Times New Roman" w:cs="Times New Roman"/>
          <w:sz w:val="32"/>
          <w:szCs w:val="32"/>
          <w:lang w:val="en-US" w:eastAsia="zh-CN"/>
        </w:rPr>
        <w:t>981.41</w:t>
      </w:r>
      <w:r>
        <w:rPr>
          <w:rFonts w:hint="default" w:ascii="Times New Roman" w:hAnsi="Times New Roman" w:eastAsia="方正仿宋_GBK" w:cs="Times New Roman"/>
          <w:b w:val="0"/>
          <w:bCs/>
          <w:color w:val="auto"/>
          <w:kern w:val="0"/>
          <w:sz w:val="32"/>
          <w:szCs w:val="32"/>
          <w:lang w:val="en-US" w:eastAsia="en-US" w:bidi="ar-SA"/>
        </w:rPr>
        <w:t>万元。</w:t>
      </w:r>
    </w:p>
    <w:p w14:paraId="795DD63E">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1ABAC14B">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（一）一般公共预算当年拨款规模变化情况</w:t>
      </w:r>
    </w:p>
    <w:p w14:paraId="03D93748">
      <w:pPr>
        <w:spacing w:line="540" w:lineRule="exact"/>
        <w:ind w:firstLine="640" w:firstLineChars="200"/>
        <w:rPr>
          <w:rFonts w:hint="default" w:ascii="Times New Roman" w:hAnsi="Times New Roman" w:eastAsia="方正仿宋_GBK" w:cs="Times New Roman"/>
          <w:b w:val="0"/>
          <w:bCs/>
          <w:color w:val="auto"/>
          <w:kern w:val="0"/>
          <w:sz w:val="32"/>
          <w:szCs w:val="32"/>
          <w:lang w:val="en-US" w:eastAsia="en-US" w:bidi="ar-SA"/>
        </w:rPr>
      </w:pPr>
      <w:r>
        <w:rPr>
          <w:rFonts w:hint="default" w:ascii="Times New Roman" w:hAnsi="Times New Roman" w:eastAsia="方正仿宋_GBK" w:cs="Times New Roman"/>
          <w:b w:val="0"/>
          <w:bCs/>
          <w:color w:val="auto"/>
          <w:kern w:val="0"/>
          <w:sz w:val="32"/>
          <w:szCs w:val="32"/>
          <w:lang w:val="en-US" w:eastAsia="zh-CN" w:bidi="ar-SA"/>
        </w:rPr>
        <w:t>九寨沟管理局</w:t>
      </w:r>
      <w:r>
        <w:rPr>
          <w:rFonts w:hint="eastAsia" w:ascii="Times New Roman" w:hAnsi="Times New Roman" w:eastAsia="方正仿宋_GBK" w:cs="Times New Roman"/>
          <w:b w:val="0"/>
          <w:bCs/>
          <w:color w:val="auto"/>
          <w:kern w:val="0"/>
          <w:sz w:val="32"/>
          <w:szCs w:val="32"/>
          <w:lang w:val="en-US" w:eastAsia="zh-CN" w:bidi="ar-SA"/>
        </w:rPr>
        <w:t>2026年</w:t>
      </w:r>
      <w:r>
        <w:rPr>
          <w:rFonts w:hint="default" w:ascii="Times New Roman" w:hAnsi="Times New Roman" w:eastAsia="方正仿宋_GBK" w:cs="Times New Roman"/>
          <w:b w:val="0"/>
          <w:bCs/>
          <w:color w:val="auto"/>
          <w:kern w:val="0"/>
          <w:sz w:val="32"/>
          <w:szCs w:val="32"/>
          <w:lang w:val="en-US" w:eastAsia="en-US" w:bidi="ar-SA"/>
        </w:rPr>
        <w:t>一般公共预算当年拨款</w:t>
      </w:r>
      <w:r>
        <w:rPr>
          <w:rFonts w:hint="default" w:ascii="Times New Roman" w:hAnsi="Times New Roman" w:eastAsia="仿宋" w:cs="Times New Roman"/>
          <w:snapToGrid w:val="0"/>
          <w:color w:val="000000"/>
          <w:spacing w:val="8"/>
          <w:kern w:val="0"/>
          <w:sz w:val="31"/>
          <w:szCs w:val="31"/>
          <w:lang w:eastAsia="en-US"/>
        </w:rPr>
        <w:t>19,829.70</w:t>
      </w:r>
      <w:r>
        <w:rPr>
          <w:rFonts w:hint="default" w:ascii="Times New Roman" w:hAnsi="Times New Roman" w:eastAsia="方正仿宋_GBK" w:cs="Times New Roman"/>
          <w:b w:val="0"/>
          <w:bCs/>
          <w:color w:val="auto"/>
          <w:kern w:val="0"/>
          <w:sz w:val="32"/>
          <w:szCs w:val="32"/>
          <w:lang w:val="en-US" w:eastAsia="en-US" w:bidi="ar-SA"/>
        </w:rPr>
        <w:t>万元，比</w:t>
      </w:r>
      <w:r>
        <w:rPr>
          <w:rFonts w:hint="eastAsia" w:ascii="Times New Roman" w:hAnsi="Times New Roman" w:eastAsia="方正仿宋_GBK" w:cs="Times New Roman"/>
          <w:b w:val="0"/>
          <w:bCs/>
          <w:color w:val="auto"/>
          <w:kern w:val="0"/>
          <w:sz w:val="32"/>
          <w:szCs w:val="32"/>
          <w:lang w:val="en-US" w:eastAsia="zh-CN" w:bidi="ar-SA"/>
        </w:rPr>
        <w:t>2025年</w:t>
      </w:r>
      <w:r>
        <w:rPr>
          <w:rFonts w:hint="default" w:ascii="Times New Roman" w:hAnsi="Times New Roman" w:eastAsia="方正仿宋_GBK" w:cs="Times New Roman"/>
          <w:b w:val="0"/>
          <w:bCs/>
          <w:color w:val="auto"/>
          <w:kern w:val="0"/>
          <w:sz w:val="32"/>
          <w:szCs w:val="32"/>
          <w:lang w:val="en-US" w:eastAsia="en-US" w:bidi="ar-SA"/>
        </w:rPr>
        <w:t>预算数</w:t>
      </w:r>
      <w:r>
        <w:rPr>
          <w:rFonts w:hint="eastAsia" w:ascii="Times New Roman" w:hAnsi="Times New Roman" w:eastAsia="方正仿宋_GBK" w:cs="Times New Roman"/>
          <w:b w:val="0"/>
          <w:bCs/>
          <w:color w:val="auto"/>
          <w:kern w:val="0"/>
          <w:sz w:val="32"/>
          <w:szCs w:val="32"/>
          <w:lang w:val="en-US" w:eastAsia="zh-CN" w:bidi="ar-SA"/>
        </w:rPr>
        <w:t>增加530.18</w:t>
      </w:r>
      <w:r>
        <w:rPr>
          <w:rFonts w:hint="default" w:ascii="Times New Roman" w:hAnsi="Times New Roman" w:eastAsia="方正仿宋_GBK" w:cs="Times New Roman"/>
          <w:b w:val="0"/>
          <w:bCs/>
          <w:color w:val="auto"/>
          <w:kern w:val="0"/>
          <w:sz w:val="32"/>
          <w:szCs w:val="32"/>
          <w:lang w:val="en-US" w:eastAsia="en-US" w:bidi="ar-SA"/>
        </w:rPr>
        <w:t>万元，主要原因</w:t>
      </w:r>
      <w:r>
        <w:rPr>
          <w:rFonts w:hint="default" w:ascii="Times New Roman" w:hAnsi="Times New Roman" w:eastAsia="方正仿宋_GBK" w:cs="Times New Roman"/>
          <w:b w:val="0"/>
          <w:bCs/>
          <w:color w:val="auto"/>
          <w:kern w:val="0"/>
          <w:sz w:val="32"/>
          <w:szCs w:val="32"/>
          <w:lang w:val="en-US" w:eastAsia="zh-CN" w:bidi="ar-SA"/>
        </w:rPr>
        <w:t>：</w:t>
      </w:r>
      <w:r>
        <w:rPr>
          <w:rFonts w:hint="eastAsia" w:ascii="Times New Roman" w:hAnsi="Times New Roman" w:eastAsia="方正仿宋_GBK" w:cs="Times New Roman"/>
          <w:b w:val="0"/>
          <w:bCs/>
          <w:color w:val="auto"/>
          <w:kern w:val="0"/>
          <w:sz w:val="32"/>
          <w:szCs w:val="32"/>
          <w:lang w:val="en-US" w:eastAsia="zh-CN" w:bidi="ar-SA"/>
        </w:rPr>
        <w:t>2026年基本支出增加。</w:t>
      </w:r>
    </w:p>
    <w:p w14:paraId="1C2C7000">
      <w:pPr>
        <w:ind w:firstLine="640" w:firstLineChars="200"/>
        <w:rPr>
          <w:rFonts w:hint="default" w:ascii="Times New Roman" w:hAnsi="Times New Roman" w:eastAsia="楷体" w:cs="Times New Roman"/>
          <w:sz w:val="32"/>
          <w:szCs w:val="32"/>
        </w:rPr>
      </w:pPr>
      <w:r>
        <w:rPr>
          <w:rFonts w:hint="eastAsia" w:ascii="Times New Roman" w:hAnsi="Times New Roman" w:eastAsia="楷体" w:cs="Times New Roman"/>
          <w:sz w:val="32"/>
          <w:szCs w:val="32"/>
          <w:lang w:eastAsia="zh-CN"/>
        </w:rPr>
        <w:t>（</w:t>
      </w:r>
      <w:r>
        <w:rPr>
          <w:rFonts w:hint="eastAsia" w:ascii="Times New Roman" w:hAnsi="Times New Roman" w:eastAsia="楷体" w:cs="Times New Roman"/>
          <w:sz w:val="32"/>
          <w:szCs w:val="32"/>
          <w:lang w:val="en-US" w:eastAsia="zh-CN"/>
        </w:rPr>
        <w:t>二</w:t>
      </w:r>
      <w:r>
        <w:rPr>
          <w:rFonts w:hint="eastAsia" w:ascii="Times New Roman" w:hAnsi="Times New Roman" w:eastAsia="楷体" w:cs="Times New Roman"/>
          <w:sz w:val="32"/>
          <w:szCs w:val="32"/>
          <w:lang w:eastAsia="zh-CN"/>
        </w:rPr>
        <w:t>）</w:t>
      </w:r>
      <w:r>
        <w:rPr>
          <w:rFonts w:hint="default" w:ascii="Times New Roman" w:hAnsi="Times New Roman" w:eastAsia="楷体" w:cs="Times New Roman"/>
          <w:sz w:val="32"/>
          <w:szCs w:val="32"/>
        </w:rPr>
        <w:t>一般公共预算当年拨款结构情况</w:t>
      </w:r>
    </w:p>
    <w:p w14:paraId="3A161B98">
      <w:pPr>
        <w:pStyle w:val="14"/>
        <w:numPr>
          <w:ilvl w:val="0"/>
          <w:numId w:val="0"/>
        </w:numPr>
        <w:spacing w:before="0" w:line="360" w:lineRule="auto"/>
        <w:ind w:firstLine="640" w:firstLineChars="200"/>
        <w:jc w:val="both"/>
        <w:rPr>
          <w:rFonts w:hint="default" w:ascii="Times New Roman" w:hAnsi="Times New Roman" w:cs="Times New Roman"/>
          <w:kern w:val="2"/>
          <w:sz w:val="32"/>
          <w:szCs w:val="32"/>
        </w:rPr>
      </w:pPr>
      <w:r>
        <w:rPr>
          <w:rFonts w:hint="default" w:ascii="Times New Roman" w:hAnsi="Times New Roman" w:cs="Times New Roman"/>
          <w:sz w:val="32"/>
          <w:szCs w:val="32"/>
        </w:rPr>
        <w:t>文化旅游体育与传媒</w:t>
      </w:r>
      <w:r>
        <w:rPr>
          <w:rFonts w:hint="default" w:ascii="Times New Roman" w:hAnsi="Times New Roman" w:cs="Times New Roman"/>
          <w:sz w:val="32"/>
          <w:szCs w:val="32"/>
          <w:lang w:val="en-US" w:eastAsia="zh-CN"/>
        </w:rPr>
        <w:t>支出</w:t>
      </w:r>
      <w:r>
        <w:rPr>
          <w:rFonts w:hint="default" w:ascii="Times New Roman" w:hAnsi="Times New Roman" w:cs="Times New Roman"/>
          <w:sz w:val="32"/>
          <w:szCs w:val="32"/>
        </w:rPr>
        <w:t>16,547.54万元，占</w:t>
      </w:r>
      <w:r>
        <w:rPr>
          <w:rFonts w:hint="eastAsia" w:ascii="Times New Roman" w:hAnsi="Times New Roman" w:cs="Times New Roman"/>
          <w:sz w:val="32"/>
          <w:szCs w:val="32"/>
          <w:lang w:val="en-US" w:eastAsia="zh-CN"/>
        </w:rPr>
        <w:t>83.45</w:t>
      </w:r>
      <w:r>
        <w:rPr>
          <w:rFonts w:hint="default" w:ascii="Times New Roman" w:hAnsi="Times New Roman" w:cs="Times New Roman"/>
          <w:sz w:val="32"/>
          <w:szCs w:val="32"/>
        </w:rPr>
        <w:t>%；社会保障和就业支出1,583.94万元，占</w:t>
      </w:r>
      <w:r>
        <w:rPr>
          <w:rFonts w:hint="eastAsia" w:ascii="Times New Roman" w:hAnsi="Times New Roman" w:cs="Times New Roman"/>
          <w:sz w:val="32"/>
          <w:szCs w:val="32"/>
          <w:lang w:val="en-US" w:eastAsia="zh-CN"/>
        </w:rPr>
        <w:t>7.99</w:t>
      </w:r>
      <w:r>
        <w:rPr>
          <w:rFonts w:hint="default" w:ascii="Times New Roman" w:hAnsi="Times New Roman" w:cs="Times New Roman"/>
          <w:sz w:val="32"/>
          <w:szCs w:val="32"/>
        </w:rPr>
        <w:t>%；卫生健康支出</w:t>
      </w:r>
      <w:r>
        <w:rPr>
          <w:rFonts w:hint="default" w:ascii="Times New Roman" w:hAnsi="Times New Roman" w:cs="Times New Roman"/>
          <w:sz w:val="32"/>
          <w:szCs w:val="32"/>
          <w:lang w:val="en-US" w:eastAsia="zh-CN"/>
        </w:rPr>
        <w:t>716.81</w:t>
      </w:r>
      <w:r>
        <w:rPr>
          <w:rFonts w:hint="default" w:ascii="Times New Roman" w:hAnsi="Times New Roman" w:cs="Times New Roman"/>
          <w:sz w:val="32"/>
          <w:szCs w:val="32"/>
        </w:rPr>
        <w:t>万元，占</w:t>
      </w:r>
      <w:r>
        <w:rPr>
          <w:rFonts w:hint="eastAsia" w:ascii="Times New Roman" w:hAnsi="Times New Roman" w:cs="Times New Roman"/>
          <w:sz w:val="32"/>
          <w:szCs w:val="32"/>
          <w:lang w:val="en-US" w:eastAsia="zh-CN"/>
        </w:rPr>
        <w:t>3.61</w:t>
      </w:r>
      <w:r>
        <w:rPr>
          <w:rFonts w:hint="default" w:ascii="Times New Roman" w:hAnsi="Times New Roman" w:cs="Times New Roman"/>
          <w:sz w:val="32"/>
          <w:szCs w:val="32"/>
        </w:rPr>
        <w:t>%；住房保障支出</w:t>
      </w:r>
      <w:r>
        <w:rPr>
          <w:rFonts w:hint="eastAsia" w:ascii="Times New Roman" w:hAnsi="Times New Roman" w:cs="Times New Roman"/>
          <w:sz w:val="32"/>
          <w:szCs w:val="32"/>
          <w:lang w:val="en-US" w:eastAsia="zh-CN"/>
        </w:rPr>
        <w:t>981.41</w:t>
      </w:r>
      <w:r>
        <w:rPr>
          <w:rFonts w:hint="default" w:ascii="Times New Roman" w:hAnsi="Times New Roman" w:cs="Times New Roman"/>
          <w:sz w:val="32"/>
          <w:szCs w:val="32"/>
        </w:rPr>
        <w:t>万元，占</w:t>
      </w:r>
      <w:r>
        <w:rPr>
          <w:rFonts w:hint="eastAsia" w:ascii="Times New Roman" w:hAnsi="Times New Roman" w:cs="Times New Roman"/>
          <w:sz w:val="32"/>
          <w:szCs w:val="32"/>
          <w:lang w:val="en-US" w:eastAsia="zh-CN"/>
        </w:rPr>
        <w:t>4.95</w:t>
      </w:r>
      <w:r>
        <w:rPr>
          <w:rFonts w:hint="default" w:ascii="Times New Roman" w:hAnsi="Times New Roman" w:cs="Times New Roman"/>
          <w:sz w:val="32"/>
          <w:szCs w:val="32"/>
        </w:rPr>
        <w:t>%。</w:t>
      </w:r>
    </w:p>
    <w:p w14:paraId="5DFA2FC2">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（三）一般公共预算当年拨款具体使用情况</w:t>
      </w:r>
    </w:p>
    <w:p w14:paraId="2B5EEE18">
      <w:pPr>
        <w:pStyle w:val="14"/>
        <w:spacing w:before="0" w:line="360" w:lineRule="auto"/>
        <w:ind w:firstLine="660"/>
        <w:rPr>
          <w:rFonts w:hint="default" w:ascii="Times New Roman" w:hAnsi="Times New Roman" w:cs="Times New Roman"/>
          <w:kern w:val="2"/>
          <w:sz w:val="32"/>
          <w:szCs w:val="32"/>
        </w:rPr>
      </w:pPr>
      <w:r>
        <w:rPr>
          <w:rFonts w:hint="default" w:ascii="Times New Roman" w:hAnsi="Times New Roman" w:cs="Times New Roman"/>
          <w:kern w:val="2"/>
          <w:sz w:val="32"/>
          <w:szCs w:val="32"/>
        </w:rPr>
        <w:t>1.文化旅游体育与传媒支出（</w:t>
      </w:r>
      <w:r>
        <w:rPr>
          <w:rFonts w:hint="eastAsia" w:ascii="Times New Roman" w:hAnsi="Times New Roman" w:cs="Times New Roman"/>
          <w:kern w:val="2"/>
          <w:sz w:val="32"/>
          <w:szCs w:val="32"/>
          <w:lang w:val="en-US" w:eastAsia="zh-CN"/>
        </w:rPr>
        <w:t>207</w:t>
      </w:r>
      <w:r>
        <w:rPr>
          <w:rFonts w:hint="default" w:ascii="Times New Roman" w:hAnsi="Times New Roman" w:cs="Times New Roman"/>
          <w:kern w:val="2"/>
          <w:sz w:val="32"/>
          <w:szCs w:val="32"/>
        </w:rPr>
        <w:t>）文化和旅游（</w:t>
      </w:r>
      <w:r>
        <w:rPr>
          <w:rFonts w:hint="eastAsia" w:ascii="Times New Roman" w:hAnsi="Times New Roman" w:cs="Times New Roman"/>
          <w:kern w:val="2"/>
          <w:sz w:val="32"/>
          <w:szCs w:val="32"/>
          <w:lang w:val="en-US" w:eastAsia="zh-CN"/>
        </w:rPr>
        <w:t>01</w:t>
      </w:r>
      <w:r>
        <w:rPr>
          <w:rFonts w:hint="default" w:ascii="Times New Roman" w:hAnsi="Times New Roman" w:cs="Times New Roman"/>
          <w:kern w:val="2"/>
          <w:sz w:val="32"/>
          <w:szCs w:val="32"/>
        </w:rPr>
        <w:t>）文化和旅游管理事务（</w:t>
      </w:r>
      <w:r>
        <w:rPr>
          <w:rFonts w:hint="eastAsia" w:ascii="Times New Roman" w:hAnsi="Times New Roman" w:cs="Times New Roman"/>
          <w:kern w:val="2"/>
          <w:sz w:val="32"/>
          <w:szCs w:val="32"/>
          <w:lang w:val="en-US" w:eastAsia="zh-CN"/>
        </w:rPr>
        <w:t>04</w:t>
      </w:r>
      <w:r>
        <w:rPr>
          <w:rFonts w:hint="default" w:ascii="Times New Roman" w:hAnsi="Times New Roman" w:cs="Times New Roman"/>
          <w:kern w:val="2"/>
          <w:sz w:val="32"/>
          <w:szCs w:val="32"/>
        </w:rPr>
        <w:t>）</w:t>
      </w:r>
      <w:r>
        <w:rPr>
          <w:rFonts w:hint="eastAsia" w:ascii="Times New Roman" w:hAnsi="Times New Roman" w:cs="Times New Roman"/>
          <w:kern w:val="2"/>
          <w:sz w:val="32"/>
          <w:szCs w:val="32"/>
          <w:lang w:eastAsia="zh-CN"/>
        </w:rPr>
        <w:t>2026年</w:t>
      </w:r>
      <w:r>
        <w:rPr>
          <w:rFonts w:hint="default" w:ascii="Times New Roman" w:hAnsi="Times New Roman" w:cs="Times New Roman"/>
          <w:kern w:val="2"/>
          <w:sz w:val="32"/>
          <w:szCs w:val="32"/>
        </w:rPr>
        <w:t>预算数为16,547.54万元</w:t>
      </w:r>
      <w:r>
        <w:rPr>
          <w:rFonts w:hint="eastAsia" w:ascii="Times New Roman" w:hAnsi="Times New Roman" w:cs="Times New Roman"/>
          <w:kern w:val="2"/>
          <w:sz w:val="32"/>
          <w:szCs w:val="32"/>
          <w:lang w:eastAsia="zh-CN"/>
        </w:rPr>
        <w:t>，</w:t>
      </w:r>
      <w:r>
        <w:rPr>
          <w:rFonts w:hint="default" w:ascii="Times New Roman" w:hAnsi="Times New Roman" w:cs="Times New Roman"/>
          <w:kern w:val="2"/>
          <w:sz w:val="32"/>
          <w:szCs w:val="32"/>
        </w:rPr>
        <w:t>主要用于</w:t>
      </w:r>
      <w:r>
        <w:rPr>
          <w:rFonts w:hint="eastAsia" w:ascii="Times New Roman" w:hAnsi="Times New Roman" w:cs="Times New Roman"/>
          <w:kern w:val="2"/>
          <w:sz w:val="32"/>
          <w:szCs w:val="32"/>
          <w:lang w:eastAsia="zh-CN"/>
        </w:rPr>
        <w:t>：</w:t>
      </w:r>
      <w:r>
        <w:rPr>
          <w:rFonts w:hint="default" w:ascii="Times New Roman" w:hAnsi="Times New Roman" w:cs="Times New Roman"/>
          <w:kern w:val="2"/>
          <w:sz w:val="32"/>
          <w:szCs w:val="32"/>
        </w:rPr>
        <w:t>工资福利支出11,180.87万元</w:t>
      </w:r>
      <w:r>
        <w:rPr>
          <w:rFonts w:hint="eastAsia" w:ascii="Times New Roman" w:hAnsi="Times New Roman" w:cs="Times New Roman"/>
          <w:kern w:val="2"/>
          <w:sz w:val="32"/>
          <w:szCs w:val="32"/>
          <w:lang w:eastAsia="zh-CN"/>
        </w:rPr>
        <w:t>；商品和服务支出4</w:t>
      </w:r>
      <w:r>
        <w:rPr>
          <w:rFonts w:hint="eastAsia" w:ascii="Times New Roman" w:hAnsi="Times New Roman" w:cs="Times New Roman"/>
          <w:kern w:val="2"/>
          <w:sz w:val="32"/>
          <w:szCs w:val="32"/>
          <w:lang w:val="en-US" w:eastAsia="zh-CN"/>
        </w:rPr>
        <w:t>,</w:t>
      </w:r>
      <w:r>
        <w:rPr>
          <w:rFonts w:hint="eastAsia" w:ascii="Times New Roman" w:hAnsi="Times New Roman" w:cs="Times New Roman"/>
          <w:kern w:val="2"/>
          <w:sz w:val="32"/>
          <w:szCs w:val="32"/>
          <w:lang w:eastAsia="zh-CN"/>
        </w:rPr>
        <w:t>876.64</w:t>
      </w:r>
      <w:r>
        <w:rPr>
          <w:rFonts w:hint="eastAsia" w:ascii="Times New Roman" w:hAnsi="Times New Roman" w:cs="Times New Roman"/>
          <w:kern w:val="2"/>
          <w:sz w:val="32"/>
          <w:szCs w:val="32"/>
          <w:lang w:val="en-US" w:eastAsia="zh-CN"/>
        </w:rPr>
        <w:t>万元；对个人和家庭的补助369.86</w:t>
      </w:r>
      <w:r>
        <w:rPr>
          <w:rFonts w:hint="default" w:ascii="Times New Roman" w:hAnsi="Times New Roman" w:cs="Times New Roman"/>
          <w:kern w:val="2"/>
          <w:sz w:val="32"/>
          <w:szCs w:val="32"/>
        </w:rPr>
        <w:t>万元</w:t>
      </w:r>
      <w:r>
        <w:rPr>
          <w:rFonts w:hint="eastAsia" w:ascii="Times New Roman" w:hAnsi="Times New Roman" w:cs="Times New Roman"/>
          <w:kern w:val="2"/>
          <w:sz w:val="32"/>
          <w:szCs w:val="32"/>
          <w:lang w:val="en-US" w:eastAsia="zh-CN"/>
        </w:rPr>
        <w:t>；资本性支出70.15</w:t>
      </w:r>
      <w:r>
        <w:rPr>
          <w:rFonts w:hint="default" w:ascii="Times New Roman" w:hAnsi="Times New Roman" w:cs="Times New Roman"/>
          <w:kern w:val="2"/>
          <w:sz w:val="32"/>
          <w:szCs w:val="32"/>
        </w:rPr>
        <w:t>万元</w:t>
      </w:r>
      <w:r>
        <w:rPr>
          <w:rFonts w:hint="eastAsia" w:ascii="Times New Roman" w:hAnsi="Times New Roman" w:cs="Times New Roman"/>
          <w:kern w:val="2"/>
          <w:sz w:val="32"/>
          <w:szCs w:val="32"/>
          <w:lang w:eastAsia="zh-CN"/>
        </w:rPr>
        <w:t>；其他支出</w:t>
      </w:r>
      <w:r>
        <w:rPr>
          <w:rFonts w:hint="eastAsia" w:ascii="Times New Roman" w:hAnsi="Times New Roman" w:cs="Times New Roman"/>
          <w:kern w:val="2"/>
          <w:sz w:val="32"/>
          <w:szCs w:val="32"/>
          <w:lang w:val="en-US" w:eastAsia="zh-CN"/>
        </w:rPr>
        <w:t>50.00万元</w:t>
      </w:r>
      <w:r>
        <w:rPr>
          <w:rFonts w:hint="default" w:ascii="Times New Roman" w:hAnsi="Times New Roman" w:cs="Times New Roman"/>
          <w:kern w:val="2"/>
          <w:sz w:val="32"/>
          <w:szCs w:val="32"/>
        </w:rPr>
        <w:t>。</w:t>
      </w:r>
    </w:p>
    <w:p w14:paraId="180C23A5">
      <w:pPr>
        <w:pStyle w:val="14"/>
        <w:spacing w:before="0" w:line="360" w:lineRule="auto"/>
        <w:ind w:firstLine="660"/>
        <w:rPr>
          <w:rFonts w:hint="default" w:ascii="Times New Roman" w:hAnsi="Times New Roman" w:cs="Times New Roman"/>
          <w:kern w:val="2"/>
          <w:sz w:val="32"/>
          <w:szCs w:val="32"/>
        </w:rPr>
      </w:pPr>
      <w:r>
        <w:rPr>
          <w:rFonts w:hint="eastAsia" w:ascii="Times New Roman" w:hAnsi="Times New Roman" w:cs="Times New Roman"/>
          <w:kern w:val="2"/>
          <w:sz w:val="32"/>
          <w:szCs w:val="32"/>
          <w:lang w:val="en-US" w:eastAsia="zh-CN"/>
        </w:rPr>
        <w:t>2.</w:t>
      </w:r>
      <w:r>
        <w:rPr>
          <w:rFonts w:hint="default" w:ascii="Times New Roman" w:hAnsi="Times New Roman" w:cs="Times New Roman"/>
          <w:kern w:val="2"/>
          <w:sz w:val="32"/>
          <w:szCs w:val="32"/>
        </w:rPr>
        <w:t>社会保障和就业支出（</w:t>
      </w:r>
      <w:r>
        <w:rPr>
          <w:rFonts w:hint="eastAsia" w:ascii="Times New Roman" w:hAnsi="Times New Roman" w:cs="Times New Roman"/>
          <w:kern w:val="2"/>
          <w:sz w:val="32"/>
          <w:szCs w:val="32"/>
          <w:lang w:val="en-US" w:eastAsia="zh-CN"/>
        </w:rPr>
        <w:t>208</w:t>
      </w:r>
      <w:r>
        <w:rPr>
          <w:rFonts w:hint="default" w:ascii="Times New Roman" w:hAnsi="Times New Roman" w:cs="Times New Roman"/>
          <w:kern w:val="2"/>
          <w:sz w:val="32"/>
          <w:szCs w:val="32"/>
        </w:rPr>
        <w:t>）行政事业单位养老支出（</w:t>
      </w:r>
      <w:r>
        <w:rPr>
          <w:rFonts w:hint="eastAsia" w:ascii="Times New Roman" w:hAnsi="Times New Roman" w:cs="Times New Roman"/>
          <w:kern w:val="2"/>
          <w:sz w:val="32"/>
          <w:szCs w:val="32"/>
          <w:lang w:val="en-US" w:eastAsia="zh-CN"/>
        </w:rPr>
        <w:t>05</w:t>
      </w:r>
      <w:r>
        <w:rPr>
          <w:rFonts w:hint="default" w:ascii="Times New Roman" w:hAnsi="Times New Roman" w:cs="Times New Roman"/>
          <w:kern w:val="2"/>
          <w:sz w:val="32"/>
          <w:szCs w:val="32"/>
        </w:rPr>
        <w:t>）机关事业单位基本养老保险缴费支出（</w:t>
      </w:r>
      <w:r>
        <w:rPr>
          <w:rFonts w:hint="eastAsia" w:ascii="Times New Roman" w:hAnsi="Times New Roman" w:cs="Times New Roman"/>
          <w:kern w:val="2"/>
          <w:sz w:val="32"/>
          <w:szCs w:val="32"/>
          <w:lang w:val="en-US" w:eastAsia="zh-CN"/>
        </w:rPr>
        <w:t>05</w:t>
      </w:r>
      <w:r>
        <w:rPr>
          <w:rFonts w:hint="default" w:ascii="Times New Roman" w:hAnsi="Times New Roman" w:cs="Times New Roman"/>
          <w:kern w:val="2"/>
          <w:sz w:val="32"/>
          <w:szCs w:val="32"/>
        </w:rPr>
        <w:t>）</w:t>
      </w:r>
      <w:r>
        <w:rPr>
          <w:rFonts w:hint="eastAsia" w:ascii="Times New Roman" w:hAnsi="Times New Roman" w:cs="Times New Roman"/>
          <w:kern w:val="2"/>
          <w:sz w:val="32"/>
          <w:szCs w:val="32"/>
          <w:lang w:eastAsia="zh-CN"/>
        </w:rPr>
        <w:t>2026年</w:t>
      </w:r>
      <w:r>
        <w:rPr>
          <w:rFonts w:hint="default" w:ascii="Times New Roman" w:hAnsi="Times New Roman" w:cs="Times New Roman"/>
          <w:kern w:val="2"/>
          <w:sz w:val="32"/>
          <w:szCs w:val="32"/>
        </w:rPr>
        <w:t>预算数为1,055.96万元，主要用于单位基本养老保险缴费支出。</w:t>
      </w:r>
    </w:p>
    <w:p w14:paraId="79DD2B59">
      <w:pPr>
        <w:pStyle w:val="14"/>
        <w:spacing w:before="0" w:line="360" w:lineRule="auto"/>
        <w:ind w:firstLine="660"/>
        <w:rPr>
          <w:rFonts w:hint="default" w:ascii="Times New Roman" w:hAnsi="Times New Roman" w:cs="Times New Roman"/>
          <w:kern w:val="2"/>
          <w:sz w:val="32"/>
          <w:szCs w:val="32"/>
        </w:rPr>
      </w:pPr>
      <w:r>
        <w:rPr>
          <w:rFonts w:hint="eastAsia" w:ascii="Times New Roman" w:hAnsi="Times New Roman" w:cs="Times New Roman"/>
          <w:kern w:val="2"/>
          <w:sz w:val="32"/>
          <w:szCs w:val="32"/>
          <w:lang w:val="en-US" w:eastAsia="zh-CN"/>
        </w:rPr>
        <w:t>3</w:t>
      </w:r>
      <w:r>
        <w:rPr>
          <w:rFonts w:hint="default" w:ascii="Times New Roman" w:hAnsi="Times New Roman" w:cs="Times New Roman"/>
          <w:kern w:val="2"/>
          <w:sz w:val="32"/>
          <w:szCs w:val="32"/>
        </w:rPr>
        <w:t>.社会保障和就业支出（</w:t>
      </w:r>
      <w:r>
        <w:rPr>
          <w:rFonts w:hint="eastAsia" w:ascii="Times New Roman" w:hAnsi="Times New Roman" w:cs="Times New Roman"/>
          <w:kern w:val="2"/>
          <w:sz w:val="32"/>
          <w:szCs w:val="32"/>
          <w:lang w:val="en-US" w:eastAsia="zh-CN"/>
        </w:rPr>
        <w:t>208</w:t>
      </w:r>
      <w:r>
        <w:rPr>
          <w:rFonts w:hint="default" w:ascii="Times New Roman" w:hAnsi="Times New Roman" w:cs="Times New Roman"/>
          <w:kern w:val="2"/>
          <w:sz w:val="32"/>
          <w:szCs w:val="32"/>
        </w:rPr>
        <w:t>）行政事业单位养老支出（</w:t>
      </w:r>
      <w:r>
        <w:rPr>
          <w:rFonts w:hint="eastAsia" w:ascii="Times New Roman" w:hAnsi="Times New Roman" w:cs="Times New Roman"/>
          <w:kern w:val="2"/>
          <w:sz w:val="32"/>
          <w:szCs w:val="32"/>
          <w:lang w:val="en-US" w:eastAsia="zh-CN"/>
        </w:rPr>
        <w:t>05</w:t>
      </w:r>
      <w:r>
        <w:rPr>
          <w:rFonts w:hint="default" w:ascii="Times New Roman" w:hAnsi="Times New Roman" w:cs="Times New Roman"/>
          <w:kern w:val="2"/>
          <w:sz w:val="32"/>
          <w:szCs w:val="32"/>
        </w:rPr>
        <w:t>）机关事业单位职业年金缴费支出（</w:t>
      </w:r>
      <w:r>
        <w:rPr>
          <w:rFonts w:hint="eastAsia" w:ascii="Times New Roman" w:hAnsi="Times New Roman" w:cs="Times New Roman"/>
          <w:kern w:val="2"/>
          <w:sz w:val="32"/>
          <w:szCs w:val="32"/>
          <w:lang w:val="en-US" w:eastAsia="zh-CN"/>
        </w:rPr>
        <w:t>06</w:t>
      </w:r>
      <w:r>
        <w:rPr>
          <w:rFonts w:hint="default" w:ascii="Times New Roman" w:hAnsi="Times New Roman" w:cs="Times New Roman"/>
          <w:kern w:val="2"/>
          <w:sz w:val="32"/>
          <w:szCs w:val="32"/>
        </w:rPr>
        <w:t>）</w:t>
      </w:r>
      <w:r>
        <w:rPr>
          <w:rFonts w:hint="eastAsia" w:ascii="Times New Roman" w:hAnsi="Times New Roman" w:cs="Times New Roman"/>
          <w:kern w:val="2"/>
          <w:sz w:val="32"/>
          <w:szCs w:val="32"/>
          <w:lang w:eastAsia="zh-CN"/>
        </w:rPr>
        <w:t>2026年</w:t>
      </w:r>
      <w:r>
        <w:rPr>
          <w:rFonts w:hint="default" w:ascii="Times New Roman" w:hAnsi="Times New Roman" w:cs="Times New Roman"/>
          <w:kern w:val="2"/>
          <w:sz w:val="32"/>
          <w:szCs w:val="32"/>
        </w:rPr>
        <w:t>预算数为527.98万元，主要用于单位职业年金缴费支出。</w:t>
      </w:r>
    </w:p>
    <w:p w14:paraId="40ED8BB9">
      <w:pPr>
        <w:pStyle w:val="14"/>
        <w:spacing w:before="0" w:line="360" w:lineRule="auto"/>
        <w:ind w:firstLine="660"/>
        <w:rPr>
          <w:rFonts w:hint="default" w:ascii="Times New Roman" w:hAnsi="Times New Roman" w:cs="Times New Roman"/>
          <w:kern w:val="2"/>
          <w:sz w:val="32"/>
          <w:szCs w:val="32"/>
        </w:rPr>
      </w:pPr>
      <w:r>
        <w:rPr>
          <w:rFonts w:hint="eastAsia" w:ascii="Times New Roman" w:hAnsi="Times New Roman" w:cs="Times New Roman"/>
          <w:kern w:val="2"/>
          <w:sz w:val="32"/>
          <w:szCs w:val="32"/>
          <w:lang w:val="en-US" w:eastAsia="zh-CN"/>
        </w:rPr>
        <w:t>4</w:t>
      </w:r>
      <w:r>
        <w:rPr>
          <w:rFonts w:hint="default" w:ascii="Times New Roman" w:hAnsi="Times New Roman" w:cs="Times New Roman"/>
          <w:kern w:val="2"/>
          <w:sz w:val="32"/>
          <w:szCs w:val="32"/>
        </w:rPr>
        <w:t>.卫生健康支出（</w:t>
      </w:r>
      <w:r>
        <w:rPr>
          <w:rFonts w:hint="eastAsia" w:ascii="Times New Roman" w:hAnsi="Times New Roman" w:cs="Times New Roman"/>
          <w:kern w:val="2"/>
          <w:sz w:val="32"/>
          <w:szCs w:val="32"/>
          <w:lang w:val="en-US" w:eastAsia="zh-CN"/>
        </w:rPr>
        <w:t>210</w:t>
      </w:r>
      <w:r>
        <w:rPr>
          <w:rFonts w:hint="default" w:ascii="Times New Roman" w:hAnsi="Times New Roman" w:cs="Times New Roman"/>
          <w:kern w:val="2"/>
          <w:sz w:val="32"/>
          <w:szCs w:val="32"/>
        </w:rPr>
        <w:t>）行政事业单位医疗（</w:t>
      </w:r>
      <w:r>
        <w:rPr>
          <w:rFonts w:hint="eastAsia" w:ascii="Times New Roman" w:hAnsi="Times New Roman" w:cs="Times New Roman"/>
          <w:kern w:val="2"/>
          <w:sz w:val="32"/>
          <w:szCs w:val="32"/>
          <w:lang w:val="en-US" w:eastAsia="zh-CN"/>
        </w:rPr>
        <w:t>11</w:t>
      </w:r>
      <w:r>
        <w:rPr>
          <w:rFonts w:hint="default" w:ascii="Times New Roman" w:hAnsi="Times New Roman" w:cs="Times New Roman"/>
          <w:kern w:val="2"/>
          <w:sz w:val="32"/>
          <w:szCs w:val="32"/>
        </w:rPr>
        <w:t>）</w:t>
      </w:r>
      <w:r>
        <w:rPr>
          <w:rFonts w:hint="eastAsia" w:ascii="Times New Roman" w:hAnsi="Times New Roman" w:cs="Times New Roman"/>
          <w:kern w:val="2"/>
          <w:sz w:val="32"/>
          <w:szCs w:val="32"/>
          <w:lang w:val="en-US" w:eastAsia="zh-CN"/>
        </w:rPr>
        <w:t>事业</w:t>
      </w:r>
      <w:r>
        <w:rPr>
          <w:rFonts w:hint="default" w:ascii="Times New Roman" w:hAnsi="Times New Roman" w:cs="Times New Roman"/>
          <w:kern w:val="2"/>
          <w:sz w:val="32"/>
          <w:szCs w:val="32"/>
        </w:rPr>
        <w:t>单位医疗（</w:t>
      </w:r>
      <w:r>
        <w:rPr>
          <w:rFonts w:hint="eastAsia" w:ascii="Times New Roman" w:hAnsi="Times New Roman" w:cs="Times New Roman"/>
          <w:kern w:val="2"/>
          <w:sz w:val="32"/>
          <w:szCs w:val="32"/>
          <w:lang w:val="en-US" w:eastAsia="zh-CN"/>
        </w:rPr>
        <w:t>02</w:t>
      </w:r>
      <w:r>
        <w:rPr>
          <w:rFonts w:hint="default" w:ascii="Times New Roman" w:hAnsi="Times New Roman" w:cs="Times New Roman"/>
          <w:kern w:val="2"/>
          <w:sz w:val="32"/>
          <w:szCs w:val="32"/>
        </w:rPr>
        <w:t>）</w:t>
      </w:r>
      <w:r>
        <w:rPr>
          <w:rFonts w:hint="eastAsia" w:ascii="Times New Roman" w:hAnsi="Times New Roman" w:cs="Times New Roman"/>
          <w:kern w:val="2"/>
          <w:sz w:val="32"/>
          <w:szCs w:val="32"/>
          <w:lang w:eastAsia="zh-CN"/>
        </w:rPr>
        <w:t>2026年</w:t>
      </w:r>
      <w:r>
        <w:rPr>
          <w:rFonts w:hint="default" w:ascii="Times New Roman" w:hAnsi="Times New Roman" w:cs="Times New Roman"/>
          <w:kern w:val="2"/>
          <w:sz w:val="32"/>
          <w:szCs w:val="32"/>
        </w:rPr>
        <w:t>预算数为586.56元，主要用于单位职工基本医疗保险支出。</w:t>
      </w:r>
    </w:p>
    <w:p w14:paraId="7704E184">
      <w:pPr>
        <w:pStyle w:val="14"/>
        <w:spacing w:before="0" w:line="360" w:lineRule="auto"/>
        <w:ind w:firstLine="660"/>
        <w:rPr>
          <w:rFonts w:hint="default" w:ascii="Times New Roman" w:hAnsi="Times New Roman" w:cs="Times New Roman"/>
          <w:kern w:val="2"/>
          <w:sz w:val="32"/>
          <w:szCs w:val="32"/>
        </w:rPr>
      </w:pPr>
      <w:r>
        <w:rPr>
          <w:rFonts w:hint="eastAsia" w:ascii="Times New Roman" w:hAnsi="Times New Roman" w:cs="Times New Roman"/>
          <w:kern w:val="2"/>
          <w:sz w:val="32"/>
          <w:szCs w:val="32"/>
          <w:lang w:val="en-US" w:eastAsia="zh-CN"/>
        </w:rPr>
        <w:t>5</w:t>
      </w:r>
      <w:r>
        <w:rPr>
          <w:rFonts w:hint="default" w:ascii="Times New Roman" w:hAnsi="Times New Roman" w:cs="Times New Roman"/>
          <w:kern w:val="2"/>
          <w:sz w:val="32"/>
          <w:szCs w:val="32"/>
        </w:rPr>
        <w:t>.卫生健康支出（</w:t>
      </w:r>
      <w:r>
        <w:rPr>
          <w:rFonts w:hint="eastAsia" w:ascii="Times New Roman" w:hAnsi="Times New Roman" w:cs="Times New Roman"/>
          <w:kern w:val="2"/>
          <w:sz w:val="32"/>
          <w:szCs w:val="32"/>
          <w:lang w:val="en-US" w:eastAsia="zh-CN"/>
        </w:rPr>
        <w:t>210</w:t>
      </w:r>
      <w:r>
        <w:rPr>
          <w:rFonts w:hint="default" w:ascii="Times New Roman" w:hAnsi="Times New Roman" w:cs="Times New Roman"/>
          <w:kern w:val="2"/>
          <w:sz w:val="32"/>
          <w:szCs w:val="32"/>
        </w:rPr>
        <w:t>）行政事业单位医疗（</w:t>
      </w:r>
      <w:r>
        <w:rPr>
          <w:rFonts w:hint="eastAsia" w:ascii="Times New Roman" w:hAnsi="Times New Roman" w:cs="Times New Roman"/>
          <w:kern w:val="2"/>
          <w:sz w:val="32"/>
          <w:szCs w:val="32"/>
          <w:lang w:val="en-US" w:eastAsia="zh-CN"/>
        </w:rPr>
        <w:t>11</w:t>
      </w:r>
      <w:r>
        <w:rPr>
          <w:rFonts w:hint="default" w:ascii="Times New Roman" w:hAnsi="Times New Roman" w:cs="Times New Roman"/>
          <w:kern w:val="2"/>
          <w:sz w:val="32"/>
          <w:szCs w:val="32"/>
        </w:rPr>
        <w:t>）其他行政事业单位医疗支出（</w:t>
      </w:r>
      <w:r>
        <w:rPr>
          <w:rFonts w:hint="eastAsia" w:ascii="Times New Roman" w:hAnsi="Times New Roman" w:cs="Times New Roman"/>
          <w:kern w:val="2"/>
          <w:sz w:val="32"/>
          <w:szCs w:val="32"/>
          <w:lang w:val="en-US" w:eastAsia="zh-CN"/>
        </w:rPr>
        <w:t>99</w:t>
      </w:r>
      <w:r>
        <w:rPr>
          <w:rFonts w:hint="default" w:ascii="Times New Roman" w:hAnsi="Times New Roman" w:cs="Times New Roman"/>
          <w:kern w:val="2"/>
          <w:sz w:val="32"/>
          <w:szCs w:val="32"/>
        </w:rPr>
        <w:t>）</w:t>
      </w:r>
      <w:r>
        <w:rPr>
          <w:rFonts w:hint="eastAsia" w:ascii="Times New Roman" w:hAnsi="Times New Roman" w:cs="Times New Roman"/>
          <w:kern w:val="2"/>
          <w:sz w:val="32"/>
          <w:szCs w:val="32"/>
          <w:lang w:eastAsia="zh-CN"/>
        </w:rPr>
        <w:t>2026年</w:t>
      </w:r>
      <w:r>
        <w:rPr>
          <w:rFonts w:hint="default" w:ascii="Times New Roman" w:hAnsi="Times New Roman" w:cs="Times New Roman"/>
          <w:kern w:val="2"/>
          <w:sz w:val="32"/>
          <w:szCs w:val="32"/>
        </w:rPr>
        <w:t>预算数为130.25元，主要用于单位其他行政事业单位医疗支出。</w:t>
      </w:r>
    </w:p>
    <w:p w14:paraId="23266812">
      <w:pPr>
        <w:pStyle w:val="14"/>
        <w:spacing w:before="0" w:line="360" w:lineRule="auto"/>
        <w:ind w:firstLine="660"/>
        <w:rPr>
          <w:rFonts w:hint="eastAsia" w:ascii="Times New Roman" w:hAnsi="Times New Roman" w:cs="Times New Roman"/>
          <w:kern w:val="2"/>
          <w:sz w:val="32"/>
          <w:szCs w:val="32"/>
          <w:lang w:eastAsia="zh-CN"/>
        </w:rPr>
      </w:pP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.住房保障支出（</w:t>
      </w:r>
      <w:r>
        <w:rPr>
          <w:rFonts w:hint="eastAsia" w:ascii="Times New Roman" w:hAnsi="Times New Roman" w:cs="Times New Roman"/>
          <w:kern w:val="2"/>
          <w:sz w:val="32"/>
          <w:szCs w:val="32"/>
          <w:lang w:val="en-US" w:eastAsia="zh-CN"/>
        </w:rPr>
        <w:t>221</w:t>
      </w:r>
      <w:r>
        <w:rPr>
          <w:rFonts w:hint="default" w:ascii="Times New Roman" w:hAnsi="Times New Roman" w:cs="Times New Roman"/>
          <w:kern w:val="2"/>
          <w:sz w:val="32"/>
          <w:szCs w:val="32"/>
        </w:rPr>
        <w:t>）住房改革支出（</w:t>
      </w:r>
      <w:r>
        <w:rPr>
          <w:rFonts w:hint="eastAsia" w:ascii="Times New Roman" w:hAnsi="Times New Roman" w:cs="Times New Roman"/>
          <w:kern w:val="2"/>
          <w:sz w:val="32"/>
          <w:szCs w:val="32"/>
          <w:lang w:val="en-US" w:eastAsia="zh-CN"/>
        </w:rPr>
        <w:t>02</w:t>
      </w:r>
      <w:r>
        <w:rPr>
          <w:rFonts w:hint="default" w:ascii="Times New Roman" w:hAnsi="Times New Roman" w:cs="Times New Roman"/>
          <w:kern w:val="2"/>
          <w:sz w:val="32"/>
          <w:szCs w:val="32"/>
        </w:rPr>
        <w:t>）住房公积金（</w:t>
      </w:r>
      <w:r>
        <w:rPr>
          <w:rFonts w:hint="eastAsia" w:ascii="Times New Roman" w:hAnsi="Times New Roman" w:cs="Times New Roman"/>
          <w:kern w:val="2"/>
          <w:sz w:val="32"/>
          <w:szCs w:val="32"/>
          <w:lang w:val="en-US" w:eastAsia="zh-CN"/>
        </w:rPr>
        <w:t>01</w:t>
      </w:r>
      <w:r>
        <w:rPr>
          <w:rFonts w:hint="default" w:ascii="Times New Roman" w:hAnsi="Times New Roman" w:cs="Times New Roman"/>
          <w:kern w:val="2"/>
          <w:sz w:val="32"/>
          <w:szCs w:val="32"/>
        </w:rPr>
        <w:t>）</w:t>
      </w:r>
      <w:r>
        <w:rPr>
          <w:rFonts w:hint="eastAsia" w:ascii="Times New Roman" w:hAnsi="Times New Roman" w:cs="Times New Roman"/>
          <w:kern w:val="2"/>
          <w:sz w:val="32"/>
          <w:szCs w:val="32"/>
          <w:lang w:eastAsia="zh-CN"/>
        </w:rPr>
        <w:t>2026年</w:t>
      </w:r>
      <w:r>
        <w:rPr>
          <w:rFonts w:hint="default" w:ascii="Times New Roman" w:hAnsi="Times New Roman" w:cs="Times New Roman"/>
          <w:kern w:val="2"/>
          <w:sz w:val="32"/>
          <w:szCs w:val="32"/>
        </w:rPr>
        <w:t>预算数为981.41万元，主要用于单位职工住房公积金支出</w:t>
      </w:r>
      <w:r>
        <w:rPr>
          <w:rFonts w:hint="eastAsia" w:ascii="Times New Roman" w:hAnsi="Times New Roman" w:cs="Times New Roman"/>
          <w:kern w:val="2"/>
          <w:sz w:val="32"/>
          <w:szCs w:val="32"/>
          <w:lang w:eastAsia="zh-CN"/>
        </w:rPr>
        <w:t>。</w:t>
      </w:r>
    </w:p>
    <w:p w14:paraId="30337F15">
      <w:pPr>
        <w:pStyle w:val="14"/>
        <w:spacing w:before="0" w:line="360" w:lineRule="auto"/>
        <w:ind w:firstLine="66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14:paraId="7B2217D2">
      <w:pPr>
        <w:pStyle w:val="14"/>
        <w:spacing w:before="0" w:line="360" w:lineRule="auto"/>
        <w:ind w:firstLine="640" w:firstLineChars="200"/>
        <w:rPr>
          <w:rFonts w:hint="default" w:ascii="Times New Roman" w:hAnsi="Times New Roman" w:cs="Times New Roman"/>
          <w:kern w:val="2"/>
          <w:sz w:val="32"/>
          <w:szCs w:val="32"/>
        </w:rPr>
      </w:pPr>
      <w:r>
        <w:rPr>
          <w:rFonts w:hint="eastAsia" w:ascii="Times New Roman" w:hAnsi="Times New Roman" w:cs="Times New Roman"/>
          <w:kern w:val="2"/>
          <w:sz w:val="32"/>
          <w:szCs w:val="32"/>
          <w:lang w:val="en-US" w:eastAsia="zh-CN"/>
        </w:rPr>
        <w:t>九寨沟管理局</w:t>
      </w:r>
      <w:r>
        <w:rPr>
          <w:rFonts w:hint="eastAsia" w:ascii="Times New Roman" w:hAnsi="Times New Roman" w:cs="Times New Roman"/>
          <w:kern w:val="2"/>
          <w:sz w:val="32"/>
          <w:szCs w:val="32"/>
          <w:lang w:eastAsia="zh-CN"/>
        </w:rPr>
        <w:t>2026年</w:t>
      </w:r>
      <w:r>
        <w:rPr>
          <w:rFonts w:hint="default" w:ascii="Times New Roman" w:hAnsi="Times New Roman" w:cs="Times New Roman"/>
          <w:kern w:val="2"/>
          <w:sz w:val="32"/>
          <w:szCs w:val="32"/>
        </w:rPr>
        <w:t>一般公共预算基本支出</w:t>
      </w:r>
      <w:r>
        <w:rPr>
          <w:rFonts w:hint="default" w:ascii="Times New Roman" w:hAnsi="Times New Roman" w:eastAsia="方正仿宋_GBK" w:cs="Times New Roman"/>
          <w:b w:val="0"/>
          <w:bCs/>
          <w:color w:val="auto"/>
          <w:kern w:val="0"/>
          <w:sz w:val="32"/>
          <w:szCs w:val="32"/>
          <w:lang w:val="en-US" w:eastAsia="en-US" w:bidi="ar-SA"/>
        </w:rPr>
        <w:t xml:space="preserve">15,129.70 </w:t>
      </w:r>
      <w:r>
        <w:rPr>
          <w:rFonts w:hint="default" w:ascii="Times New Roman" w:hAnsi="Times New Roman" w:cs="Times New Roman"/>
          <w:kern w:val="2"/>
          <w:sz w:val="32"/>
          <w:szCs w:val="32"/>
        </w:rPr>
        <w:t>万元，其中：人员经费13,209.99 万元，主要包括：基本工资、津贴补贴、奖金、绩效工资、机关事业单位基本养老保险缴费、职业年金缴费、职工基本医疗保险缴费</w:t>
      </w:r>
      <w:r>
        <w:rPr>
          <w:rFonts w:hint="eastAsia" w:ascii="Times New Roman" w:hAnsi="Times New Roman" w:cs="Times New Roman"/>
          <w:kern w:val="2"/>
          <w:sz w:val="32"/>
          <w:szCs w:val="32"/>
          <w:lang w:eastAsia="zh-CN"/>
        </w:rPr>
        <w:t>、</w:t>
      </w:r>
      <w:r>
        <w:rPr>
          <w:rFonts w:hint="default" w:ascii="Times New Roman" w:hAnsi="Times New Roman" w:cs="Times New Roman"/>
          <w:kern w:val="2"/>
          <w:sz w:val="32"/>
          <w:szCs w:val="32"/>
        </w:rPr>
        <w:t>其他社会保障缴费、住房公积金、其他工资福利支出、</w:t>
      </w:r>
      <w:r>
        <w:rPr>
          <w:rFonts w:hint="eastAsia" w:ascii="Times New Roman" w:hAnsi="Times New Roman" w:cs="Times New Roman"/>
          <w:kern w:val="2"/>
          <w:sz w:val="32"/>
          <w:szCs w:val="32"/>
          <w:lang w:val="en-US" w:eastAsia="zh-CN"/>
        </w:rPr>
        <w:t>其他商品和服务支出</w:t>
      </w:r>
      <w:r>
        <w:rPr>
          <w:rFonts w:hint="default" w:ascii="Times New Roman" w:hAnsi="Times New Roman" w:cs="Times New Roman"/>
          <w:kern w:val="2"/>
          <w:sz w:val="32"/>
          <w:szCs w:val="32"/>
        </w:rPr>
        <w:t>、对个人和家庭的补助</w:t>
      </w:r>
      <w:r>
        <w:rPr>
          <w:rFonts w:hint="eastAsia" w:ascii="Times New Roman" w:hAnsi="Times New Roman" w:cs="Times New Roman"/>
          <w:kern w:val="2"/>
          <w:sz w:val="32"/>
          <w:szCs w:val="32"/>
          <w:lang w:eastAsia="zh-CN"/>
        </w:rPr>
        <w:t>、</w:t>
      </w:r>
      <w:r>
        <w:rPr>
          <w:rFonts w:hint="eastAsia" w:ascii="Times New Roman" w:hAnsi="Times New Roman" w:cs="Times New Roman"/>
          <w:kern w:val="2"/>
          <w:sz w:val="32"/>
          <w:szCs w:val="32"/>
          <w:lang w:val="en-US" w:eastAsia="zh-CN"/>
        </w:rPr>
        <w:t>生活补助、</w:t>
      </w:r>
      <w:r>
        <w:rPr>
          <w:rFonts w:hint="default" w:ascii="Times New Roman" w:hAnsi="Times New Roman" w:cs="Times New Roman"/>
          <w:kern w:val="2"/>
          <w:sz w:val="32"/>
          <w:szCs w:val="32"/>
        </w:rPr>
        <w:t>奖励金</w:t>
      </w:r>
      <w:r>
        <w:rPr>
          <w:rFonts w:hint="eastAsia" w:ascii="Times New Roman" w:hAnsi="Times New Roman" w:cs="Times New Roman"/>
          <w:kern w:val="2"/>
          <w:sz w:val="32"/>
          <w:szCs w:val="32"/>
          <w:lang w:val="en-US" w:eastAsia="zh-CN"/>
        </w:rPr>
        <w:t>等</w:t>
      </w:r>
      <w:r>
        <w:rPr>
          <w:rFonts w:hint="default" w:ascii="Times New Roman" w:hAnsi="Times New Roman" w:cs="Times New Roman"/>
          <w:kern w:val="2"/>
          <w:sz w:val="32"/>
          <w:szCs w:val="32"/>
        </w:rPr>
        <w:t>。</w:t>
      </w:r>
    </w:p>
    <w:p w14:paraId="47CC5D2E">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公用经费1,919.71 万元，主要包括：办公费、水费、邮电费、</w:t>
      </w:r>
      <w:r>
        <w:rPr>
          <w:rFonts w:hint="eastAsia" w:ascii="Times New Roman" w:hAnsi="Times New Roman" w:cs="Times New Roman"/>
          <w:kern w:val="2"/>
          <w:sz w:val="32"/>
          <w:szCs w:val="32"/>
          <w:lang w:val="en-US" w:eastAsia="zh-CN"/>
        </w:rPr>
        <w:t>取暖费、</w:t>
      </w:r>
      <w:r>
        <w:rPr>
          <w:rFonts w:hint="default" w:ascii="Times New Roman" w:hAnsi="Times New Roman" w:cs="Times New Roman"/>
          <w:kern w:val="2"/>
          <w:sz w:val="32"/>
          <w:szCs w:val="32"/>
        </w:rPr>
        <w:t>差旅费、维修（护）费、培训费、</w:t>
      </w:r>
      <w:r>
        <w:rPr>
          <w:rFonts w:hint="eastAsia" w:ascii="Times New Roman" w:hAnsi="Times New Roman" w:cs="Times New Roman"/>
          <w:kern w:val="2"/>
          <w:sz w:val="32"/>
          <w:szCs w:val="32"/>
          <w:lang w:val="en-US" w:eastAsia="zh-CN"/>
        </w:rPr>
        <w:t>公务接待费、公务用车运行维护费</w:t>
      </w:r>
      <w:r>
        <w:rPr>
          <w:rFonts w:hint="default" w:ascii="Times New Roman" w:hAnsi="Times New Roman" w:cs="Times New Roman"/>
          <w:kern w:val="2"/>
          <w:sz w:val="32"/>
          <w:szCs w:val="32"/>
        </w:rPr>
        <w:t>、其他商品和服务支出</w:t>
      </w:r>
      <w:r>
        <w:rPr>
          <w:rFonts w:hint="eastAsia" w:ascii="Times New Roman" w:hAnsi="Times New Roman" w:cs="Times New Roman"/>
          <w:kern w:val="2"/>
          <w:sz w:val="32"/>
          <w:szCs w:val="32"/>
          <w:lang w:val="en-US" w:eastAsia="zh-CN"/>
        </w:rPr>
        <w:t>等</w:t>
      </w:r>
      <w:r>
        <w:rPr>
          <w:rFonts w:hint="default" w:ascii="Times New Roman" w:hAnsi="Times New Roman" w:cs="Times New Roman"/>
          <w:kern w:val="2"/>
          <w:sz w:val="32"/>
          <w:szCs w:val="32"/>
        </w:rPr>
        <w:t>。</w:t>
      </w:r>
    </w:p>
    <w:p w14:paraId="703114B5">
      <w:pPr>
        <w:pStyle w:val="14"/>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三公</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经费财政拨款预算安排情况说明</w:t>
      </w:r>
    </w:p>
    <w:p w14:paraId="700D25EB">
      <w:pPr>
        <w:pStyle w:val="14"/>
        <w:spacing w:before="0" w:line="360" w:lineRule="auto"/>
        <w:ind w:firstLine="640" w:firstLineChars="200"/>
        <w:rPr>
          <w:rFonts w:hint="default" w:ascii="Times New Roman" w:hAnsi="Times New Roman" w:cs="Times New Roman"/>
          <w:kern w:val="2"/>
          <w:sz w:val="32"/>
          <w:szCs w:val="32"/>
        </w:rPr>
      </w:pPr>
      <w:r>
        <w:rPr>
          <w:rFonts w:hint="eastAsia" w:ascii="Times New Roman" w:hAnsi="Times New Roman" w:cs="Times New Roman"/>
          <w:kern w:val="2"/>
          <w:sz w:val="32"/>
          <w:szCs w:val="32"/>
          <w:lang w:val="en-US" w:eastAsia="zh-CN"/>
        </w:rPr>
        <w:t>九寨沟管理局</w:t>
      </w:r>
      <w:r>
        <w:rPr>
          <w:rFonts w:hint="eastAsia" w:ascii="Times New Roman" w:hAnsi="Times New Roman" w:cs="Times New Roman"/>
          <w:kern w:val="2"/>
          <w:sz w:val="32"/>
          <w:szCs w:val="32"/>
          <w:lang w:eastAsia="zh-CN"/>
        </w:rPr>
        <w:t>2026年</w:t>
      </w:r>
      <w:r>
        <w:rPr>
          <w:rFonts w:hint="default" w:ascii="Times New Roman" w:hAnsi="Times New Roman" w:cs="Times New Roman"/>
          <w:kern w:val="2"/>
          <w:sz w:val="32"/>
          <w:szCs w:val="32"/>
        </w:rPr>
        <w:t>“三公”经费财政拨款预算数</w:t>
      </w:r>
      <w:r>
        <w:rPr>
          <w:rFonts w:hint="eastAsia" w:ascii="Times New Roman" w:hAnsi="Times New Roman" w:cs="Times New Roman"/>
          <w:kern w:val="2"/>
          <w:sz w:val="32"/>
          <w:szCs w:val="32"/>
          <w:lang w:val="en-US" w:eastAsia="zh-CN"/>
        </w:rPr>
        <w:t>644.16</w:t>
      </w:r>
      <w:r>
        <w:rPr>
          <w:rFonts w:hint="default" w:ascii="Times New Roman" w:hAnsi="Times New Roman" w:cs="Times New Roman"/>
          <w:kern w:val="2"/>
          <w:sz w:val="32"/>
          <w:szCs w:val="32"/>
        </w:rPr>
        <w:t>万元，其中：因公出国（境）经费</w:t>
      </w:r>
      <w:r>
        <w:rPr>
          <w:rFonts w:hint="eastAsia"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w:t>
      </w:r>
      <w:r>
        <w:rPr>
          <w:rFonts w:hint="eastAsia" w:ascii="Times New Roman" w:hAnsi="Times New Roman" w:cs="Times New Roman"/>
          <w:kern w:val="2"/>
          <w:sz w:val="32"/>
          <w:szCs w:val="32"/>
          <w:lang w:eastAsia="zh-CN"/>
        </w:rPr>
        <w:t>，</w:t>
      </w:r>
      <w:r>
        <w:rPr>
          <w:rFonts w:hint="default" w:ascii="Times New Roman" w:hAnsi="Times New Roman" w:cs="Times New Roman"/>
          <w:kern w:val="2"/>
          <w:sz w:val="32"/>
          <w:szCs w:val="32"/>
        </w:rPr>
        <w:t>公务接待费</w:t>
      </w:r>
      <w:r>
        <w:rPr>
          <w:rFonts w:hint="eastAsia" w:ascii="Times New Roman" w:hAnsi="Times New Roman" w:cs="Times New Roman"/>
          <w:kern w:val="2"/>
          <w:sz w:val="32"/>
          <w:szCs w:val="32"/>
          <w:lang w:val="en-US" w:eastAsia="zh-CN"/>
        </w:rPr>
        <w:t>52.56</w:t>
      </w:r>
      <w:r>
        <w:rPr>
          <w:rFonts w:hint="default" w:ascii="Times New Roman" w:hAnsi="Times New Roman" w:cs="Times New Roman"/>
          <w:kern w:val="2"/>
          <w:sz w:val="32"/>
          <w:szCs w:val="32"/>
        </w:rPr>
        <w:t>万元，公务用车购置及运行费</w:t>
      </w:r>
      <w:r>
        <w:rPr>
          <w:rFonts w:hint="eastAsia" w:ascii="Times New Roman" w:hAnsi="Times New Roman" w:cs="Times New Roman"/>
          <w:kern w:val="2"/>
          <w:sz w:val="32"/>
          <w:szCs w:val="32"/>
          <w:lang w:val="en-US" w:eastAsia="zh-CN"/>
        </w:rPr>
        <w:t>591.60</w:t>
      </w:r>
      <w:r>
        <w:rPr>
          <w:rFonts w:hint="default" w:ascii="Times New Roman" w:hAnsi="Times New Roman" w:cs="Times New Roman"/>
          <w:kern w:val="2"/>
          <w:sz w:val="32"/>
          <w:szCs w:val="32"/>
        </w:rPr>
        <w:t>万元。</w:t>
      </w:r>
    </w:p>
    <w:p w14:paraId="00878426">
      <w:pPr>
        <w:pStyle w:val="14"/>
        <w:spacing w:before="0" w:line="360" w:lineRule="auto"/>
        <w:ind w:firstLine="640" w:firstLineChars="200"/>
        <w:rPr>
          <w:rFonts w:hint="eastAsia" w:ascii="Times New Roman" w:hAnsi="Times New Roman" w:eastAsia="仿宋_GB2312" w:cs="Times New Roman"/>
          <w:kern w:val="2"/>
          <w:sz w:val="32"/>
          <w:szCs w:val="32"/>
          <w:lang w:val="en-US" w:eastAsia="zh-CN"/>
        </w:rPr>
      </w:pPr>
      <w:r>
        <w:rPr>
          <w:rFonts w:hint="default" w:ascii="Times New Roman" w:hAnsi="Times New Roman" w:cs="Times New Roman"/>
          <w:kern w:val="2"/>
          <w:sz w:val="32"/>
          <w:szCs w:val="32"/>
        </w:rPr>
        <w:t>（一）</w:t>
      </w:r>
      <w:r>
        <w:rPr>
          <w:rFonts w:hint="eastAsia" w:ascii="Times New Roman" w:hAnsi="Times New Roman" w:cs="Times New Roman"/>
          <w:kern w:val="2"/>
          <w:sz w:val="32"/>
          <w:szCs w:val="32"/>
          <w:lang w:eastAsia="zh-CN"/>
        </w:rPr>
        <w:t>2026年</w:t>
      </w:r>
      <w:r>
        <w:rPr>
          <w:rFonts w:hint="default" w:ascii="Times New Roman" w:hAnsi="Times New Roman" w:cs="Times New Roman"/>
          <w:kern w:val="2"/>
          <w:sz w:val="32"/>
          <w:szCs w:val="32"/>
        </w:rPr>
        <w:t>因公出国（境）经费</w:t>
      </w:r>
      <w:r>
        <w:rPr>
          <w:rFonts w:hint="eastAsia"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w:t>
      </w:r>
      <w:r>
        <w:rPr>
          <w:rFonts w:hint="default" w:ascii="Times New Roman" w:hAnsi="Times New Roman" w:cs="Times New Roman"/>
          <w:color w:val="000000"/>
          <w:kern w:val="2"/>
          <w:sz w:val="32"/>
          <w:szCs w:val="32"/>
        </w:rPr>
        <w:t>较</w:t>
      </w:r>
      <w:r>
        <w:rPr>
          <w:rFonts w:hint="eastAsia" w:ascii="Times New Roman" w:hAnsi="Times New Roman" w:cs="Times New Roman"/>
          <w:color w:val="000000"/>
          <w:kern w:val="2"/>
          <w:sz w:val="32"/>
          <w:szCs w:val="32"/>
          <w:lang w:eastAsia="zh-CN"/>
        </w:rPr>
        <w:t>2025年</w:t>
      </w:r>
      <w:r>
        <w:rPr>
          <w:rFonts w:hint="default" w:ascii="Times New Roman" w:hAnsi="Times New Roman" w:cs="Times New Roman"/>
          <w:color w:val="000000"/>
          <w:kern w:val="2"/>
          <w:sz w:val="32"/>
          <w:szCs w:val="32"/>
        </w:rPr>
        <w:t>预算经费</w:t>
      </w:r>
      <w:r>
        <w:rPr>
          <w:rFonts w:hint="eastAsia" w:ascii="Times New Roman" w:hAnsi="Times New Roman" w:cs="Times New Roman"/>
          <w:color w:val="000000"/>
          <w:kern w:val="2"/>
          <w:sz w:val="32"/>
          <w:szCs w:val="32"/>
          <w:lang w:val="en-US" w:eastAsia="zh-CN"/>
        </w:rPr>
        <w:t>增加0</w:t>
      </w:r>
      <w:r>
        <w:rPr>
          <w:rFonts w:hint="default" w:ascii="Times New Roman" w:hAnsi="Times New Roman" w:cs="Times New Roman"/>
          <w:color w:val="000000"/>
          <w:kern w:val="2"/>
          <w:sz w:val="32"/>
          <w:szCs w:val="32"/>
        </w:rPr>
        <w:t>万元</w:t>
      </w:r>
      <w:r>
        <w:rPr>
          <w:rFonts w:hint="eastAsia" w:ascii="Times New Roman" w:hAnsi="Times New Roman" w:cs="Times New Roman"/>
          <w:color w:val="000000"/>
          <w:kern w:val="2"/>
          <w:sz w:val="32"/>
          <w:szCs w:val="32"/>
          <w:lang w:eastAsia="zh-CN"/>
        </w:rPr>
        <w:t>，</w:t>
      </w:r>
      <w:r>
        <w:rPr>
          <w:rFonts w:hint="default" w:ascii="Times New Roman" w:hAnsi="Times New Roman" w:cs="Times New Roman"/>
          <w:kern w:val="2"/>
          <w:sz w:val="32"/>
          <w:szCs w:val="32"/>
        </w:rPr>
        <w:t>增长</w:t>
      </w:r>
      <w:r>
        <w:rPr>
          <w:rFonts w:hint="eastAsia" w:ascii="Times New Roman" w:hAnsi="Times New Roman" w:cs="Times New Roman"/>
          <w:kern w:val="2"/>
          <w:sz w:val="32"/>
          <w:szCs w:val="32"/>
          <w:lang w:val="en-US" w:eastAsia="zh-CN"/>
        </w:rPr>
        <w:t>0</w:t>
      </w:r>
      <w:r>
        <w:rPr>
          <w:rFonts w:hint="default" w:ascii="Times New Roman" w:hAnsi="Times New Roman" w:cs="Times New Roman"/>
          <w:kern w:val="2"/>
          <w:sz w:val="32"/>
          <w:szCs w:val="32"/>
        </w:rPr>
        <w:t>%。</w:t>
      </w:r>
    </w:p>
    <w:p w14:paraId="2C1CD0F6">
      <w:pPr>
        <w:pStyle w:val="14"/>
        <w:spacing w:before="0" w:line="360" w:lineRule="auto"/>
        <w:ind w:firstLine="640" w:firstLineChars="200"/>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cs="Times New Roman"/>
          <w:kern w:val="2"/>
          <w:sz w:val="32"/>
          <w:szCs w:val="32"/>
        </w:rPr>
        <w:t>（二）</w:t>
      </w:r>
      <w:r>
        <w:rPr>
          <w:rFonts w:hint="eastAsia" w:ascii="Times New Roman" w:hAnsi="Times New Roman" w:cs="Times New Roman"/>
          <w:color w:val="000000"/>
          <w:kern w:val="2"/>
          <w:sz w:val="32"/>
          <w:szCs w:val="32"/>
          <w:lang w:eastAsia="zh-CN"/>
        </w:rPr>
        <w:t>2026年</w:t>
      </w:r>
      <w:r>
        <w:rPr>
          <w:rFonts w:hint="default" w:ascii="Times New Roman" w:hAnsi="Times New Roman" w:cs="Times New Roman"/>
          <w:color w:val="000000"/>
          <w:kern w:val="2"/>
          <w:sz w:val="32"/>
          <w:szCs w:val="32"/>
        </w:rPr>
        <w:t>公务接待经费</w:t>
      </w:r>
      <w:r>
        <w:rPr>
          <w:rFonts w:hint="eastAsia" w:ascii="Times New Roman" w:hAnsi="Times New Roman" w:cs="Times New Roman"/>
          <w:kern w:val="2"/>
          <w:sz w:val="32"/>
          <w:szCs w:val="32"/>
          <w:lang w:val="en-US" w:eastAsia="zh-CN"/>
        </w:rPr>
        <w:t>52.56</w:t>
      </w:r>
      <w:r>
        <w:rPr>
          <w:rFonts w:hint="default" w:ascii="Times New Roman" w:hAnsi="Times New Roman" w:cs="Times New Roman"/>
          <w:color w:val="000000"/>
          <w:kern w:val="2"/>
          <w:sz w:val="32"/>
          <w:szCs w:val="32"/>
        </w:rPr>
        <w:t>万元。较</w:t>
      </w:r>
      <w:r>
        <w:rPr>
          <w:rFonts w:hint="eastAsia" w:ascii="Times New Roman" w:hAnsi="Times New Roman" w:cs="Times New Roman"/>
          <w:color w:val="000000"/>
          <w:kern w:val="2"/>
          <w:sz w:val="32"/>
          <w:szCs w:val="32"/>
          <w:lang w:eastAsia="zh-CN"/>
        </w:rPr>
        <w:t>2025年</w:t>
      </w:r>
      <w:r>
        <w:rPr>
          <w:rFonts w:hint="default" w:ascii="Times New Roman" w:hAnsi="Times New Roman" w:cs="Times New Roman"/>
          <w:color w:val="000000"/>
          <w:kern w:val="2"/>
          <w:sz w:val="32"/>
          <w:szCs w:val="32"/>
        </w:rPr>
        <w:t>预算经费减少</w:t>
      </w:r>
      <w:r>
        <w:rPr>
          <w:rFonts w:hint="eastAsia" w:ascii="Times New Roman" w:hAnsi="Times New Roman" w:cs="Times New Roman"/>
          <w:color w:val="000000"/>
          <w:kern w:val="2"/>
          <w:sz w:val="32"/>
          <w:szCs w:val="32"/>
          <w:lang w:val="en-US" w:eastAsia="zh-CN"/>
        </w:rPr>
        <w:t>147.46</w:t>
      </w:r>
      <w:r>
        <w:rPr>
          <w:rFonts w:hint="default" w:ascii="Times New Roman" w:hAnsi="Times New Roman" w:cs="Times New Roman"/>
          <w:color w:val="000000"/>
          <w:kern w:val="2"/>
          <w:sz w:val="32"/>
          <w:szCs w:val="32"/>
        </w:rPr>
        <w:t>万元，</w:t>
      </w:r>
      <w:r>
        <w:rPr>
          <w:rFonts w:hint="eastAsia" w:ascii="Times New Roman" w:hAnsi="Times New Roman" w:cs="Times New Roman"/>
          <w:sz w:val="32"/>
          <w:szCs w:val="32"/>
          <w:lang w:val="en-US" w:eastAsia="zh-CN"/>
        </w:rPr>
        <w:t>减少</w:t>
      </w:r>
      <w:r>
        <w:rPr>
          <w:rFonts w:hint="eastAsia" w:ascii="Times New Roman" w:hAnsi="Times New Roman" w:cs="Times New Roman"/>
          <w:color w:val="000000"/>
          <w:kern w:val="2"/>
          <w:sz w:val="32"/>
          <w:szCs w:val="32"/>
          <w:lang w:val="en-US" w:eastAsia="zh-CN"/>
        </w:rPr>
        <w:t>73.72</w:t>
      </w:r>
      <w:r>
        <w:rPr>
          <w:rFonts w:hint="default" w:ascii="Times New Roman" w:hAnsi="Times New Roman" w:cs="Times New Roman"/>
          <w:color w:val="000000"/>
          <w:kern w:val="2"/>
          <w:sz w:val="32"/>
          <w:szCs w:val="32"/>
        </w:rPr>
        <w:t>%</w:t>
      </w:r>
      <w:r>
        <w:rPr>
          <w:rFonts w:hint="eastAsia" w:ascii="Times New Roman" w:hAnsi="Times New Roman" w:cs="Times New Roman"/>
          <w:color w:val="000000"/>
          <w:kern w:val="2"/>
          <w:sz w:val="32"/>
          <w:szCs w:val="32"/>
          <w:lang w:eastAsia="zh-CN"/>
        </w:rPr>
        <w:t>。</w:t>
      </w:r>
      <w:r>
        <w:rPr>
          <w:rFonts w:hint="default" w:ascii="Times New Roman" w:hAnsi="Times New Roman" w:cs="Times New Roman"/>
          <w:color w:val="000000"/>
          <w:kern w:val="2"/>
          <w:sz w:val="32"/>
          <w:szCs w:val="32"/>
        </w:rPr>
        <w:t>主要原因</w:t>
      </w:r>
      <w:r>
        <w:rPr>
          <w:rFonts w:hint="eastAsia" w:ascii="Times New Roman" w:hAnsi="Times New Roman" w:cs="Times New Roman"/>
          <w:color w:val="000000"/>
          <w:kern w:val="2"/>
          <w:sz w:val="32"/>
          <w:szCs w:val="32"/>
          <w:lang w:eastAsia="zh-CN"/>
        </w:rPr>
        <w:t>：</w:t>
      </w:r>
      <w:r>
        <w:rPr>
          <w:rFonts w:hint="eastAsia" w:ascii="Times New Roman" w:hAnsi="Times New Roman" w:cs="Times New Roman"/>
          <w:color w:val="000000"/>
          <w:kern w:val="2"/>
          <w:sz w:val="32"/>
          <w:szCs w:val="32"/>
          <w:lang w:val="en-US" w:eastAsia="zh-CN"/>
        </w:rPr>
        <w:t>贯彻l落实</w:t>
      </w:r>
      <w:bookmarkStart w:id="1" w:name="_GoBack"/>
      <w:bookmarkEnd w:id="1"/>
      <w:r>
        <w:rPr>
          <w:rFonts w:hint="eastAsia" w:ascii="Times New Roman" w:hAnsi="Times New Roman" w:cs="Times New Roman"/>
          <w:color w:val="000000"/>
          <w:kern w:val="2"/>
          <w:sz w:val="32"/>
          <w:szCs w:val="32"/>
          <w:lang w:val="en-US" w:eastAsia="zh-CN"/>
        </w:rPr>
        <w:t>中央八项规定精神，厉行节约，压减三公经费。</w:t>
      </w:r>
    </w:p>
    <w:p w14:paraId="0DD87480">
      <w:pPr>
        <w:pStyle w:val="14"/>
        <w:spacing w:before="0" w:line="360" w:lineRule="auto"/>
        <w:ind w:firstLine="640" w:firstLineChars="200"/>
        <w:rPr>
          <w:rFonts w:hint="default" w:ascii="Times New Roman" w:hAnsi="Times New Roman" w:cs="Times New Roman"/>
          <w:color w:val="000000"/>
          <w:kern w:val="2"/>
          <w:sz w:val="32"/>
          <w:szCs w:val="32"/>
        </w:rPr>
      </w:pPr>
      <w:r>
        <w:rPr>
          <w:rFonts w:hint="default" w:ascii="Times New Roman" w:hAnsi="Times New Roman" w:cs="Times New Roman"/>
          <w:color w:val="000000"/>
          <w:kern w:val="2"/>
          <w:sz w:val="32"/>
          <w:szCs w:val="32"/>
        </w:rPr>
        <w:t>（三）</w:t>
      </w:r>
      <w:r>
        <w:rPr>
          <w:rFonts w:hint="eastAsia" w:ascii="Times New Roman" w:hAnsi="Times New Roman" w:cs="Times New Roman"/>
          <w:color w:val="000000"/>
          <w:kern w:val="2"/>
          <w:sz w:val="32"/>
          <w:szCs w:val="32"/>
          <w:lang w:eastAsia="zh-CN"/>
        </w:rPr>
        <w:t>2026年</w:t>
      </w:r>
      <w:r>
        <w:rPr>
          <w:rFonts w:hint="default" w:ascii="Times New Roman" w:hAnsi="Times New Roman" w:cs="Times New Roman"/>
          <w:color w:val="000000"/>
          <w:kern w:val="2"/>
          <w:sz w:val="32"/>
          <w:szCs w:val="32"/>
        </w:rPr>
        <w:t>公务用车购置及运行维护费</w:t>
      </w:r>
      <w:r>
        <w:rPr>
          <w:rFonts w:hint="eastAsia" w:ascii="Times New Roman" w:hAnsi="Times New Roman" w:cs="Times New Roman"/>
          <w:color w:val="000000"/>
          <w:kern w:val="2"/>
          <w:sz w:val="32"/>
          <w:szCs w:val="32"/>
          <w:lang w:val="en-US" w:eastAsia="zh-CN"/>
        </w:rPr>
        <w:t>591.60</w:t>
      </w:r>
      <w:r>
        <w:rPr>
          <w:rFonts w:hint="default" w:ascii="Times New Roman" w:hAnsi="Times New Roman" w:cs="Times New Roman"/>
          <w:color w:val="000000"/>
          <w:kern w:val="2"/>
          <w:sz w:val="32"/>
          <w:szCs w:val="32"/>
        </w:rPr>
        <w:t>万元。</w:t>
      </w:r>
    </w:p>
    <w:p w14:paraId="1A6A2433">
      <w:pPr>
        <w:pStyle w:val="14"/>
        <w:spacing w:before="0" w:line="360" w:lineRule="auto"/>
        <w:ind w:firstLine="640" w:firstLineChars="200"/>
        <w:rPr>
          <w:rFonts w:hint="default" w:ascii="Times New Roman" w:hAnsi="Times New Roman" w:eastAsia="仿宋_GB2312" w:cs="Times New Roman"/>
          <w:color w:val="000000"/>
          <w:kern w:val="2"/>
          <w:sz w:val="32"/>
          <w:szCs w:val="32"/>
          <w:lang w:val="en-US" w:eastAsia="zh-CN"/>
        </w:rPr>
      </w:pPr>
      <w:r>
        <w:rPr>
          <w:rFonts w:hint="eastAsia" w:ascii="Times New Roman" w:hAnsi="Times New Roman" w:cs="Times New Roman"/>
          <w:color w:val="000000"/>
          <w:kern w:val="2"/>
          <w:sz w:val="32"/>
          <w:szCs w:val="32"/>
          <w:lang w:val="en-US" w:eastAsia="zh-CN"/>
        </w:rPr>
        <w:t>其中公务用车购置费0万元，较去年减少0万元，</w:t>
      </w:r>
      <w:r>
        <w:rPr>
          <w:rFonts w:hint="default" w:ascii="Times New Roman" w:hAnsi="Times New Roman" w:cs="Times New Roman"/>
          <w:kern w:val="2"/>
          <w:sz w:val="32"/>
          <w:szCs w:val="32"/>
        </w:rPr>
        <w:t>增长</w:t>
      </w:r>
      <w:r>
        <w:rPr>
          <w:rFonts w:hint="eastAsia" w:ascii="Times New Roman" w:hAnsi="Times New Roman" w:cs="Times New Roman"/>
          <w:kern w:val="2"/>
          <w:sz w:val="32"/>
          <w:szCs w:val="32"/>
          <w:lang w:val="en-US" w:eastAsia="zh-CN"/>
        </w:rPr>
        <w:t>0</w:t>
      </w:r>
      <w:r>
        <w:rPr>
          <w:rFonts w:hint="default" w:ascii="Times New Roman" w:hAnsi="Times New Roman" w:cs="Times New Roman"/>
          <w:kern w:val="2"/>
          <w:sz w:val="32"/>
          <w:szCs w:val="32"/>
        </w:rPr>
        <w:t>%</w:t>
      </w:r>
      <w:r>
        <w:rPr>
          <w:rFonts w:hint="eastAsia" w:ascii="Times New Roman" w:hAnsi="Times New Roman" w:cs="Times New Roman"/>
          <w:color w:val="000000"/>
          <w:kern w:val="2"/>
          <w:sz w:val="32"/>
          <w:szCs w:val="32"/>
          <w:lang w:val="en-US" w:eastAsia="zh-CN"/>
        </w:rPr>
        <w:t>；公务用车运维费591.60万元，</w:t>
      </w:r>
      <w:r>
        <w:rPr>
          <w:rFonts w:hint="default" w:ascii="Times New Roman" w:hAnsi="Times New Roman" w:cs="Times New Roman"/>
          <w:color w:val="000000"/>
          <w:kern w:val="2"/>
          <w:sz w:val="32"/>
          <w:szCs w:val="32"/>
        </w:rPr>
        <w:t>较</w:t>
      </w:r>
      <w:r>
        <w:rPr>
          <w:rFonts w:hint="eastAsia" w:ascii="Times New Roman" w:hAnsi="Times New Roman" w:cs="Times New Roman"/>
          <w:color w:val="000000"/>
          <w:kern w:val="2"/>
          <w:sz w:val="32"/>
          <w:szCs w:val="32"/>
          <w:lang w:eastAsia="zh-CN"/>
        </w:rPr>
        <w:t>2025年</w:t>
      </w:r>
      <w:r>
        <w:rPr>
          <w:rFonts w:hint="default" w:ascii="Times New Roman" w:hAnsi="Times New Roman" w:cs="Times New Roman"/>
          <w:color w:val="000000"/>
          <w:kern w:val="2"/>
          <w:sz w:val="32"/>
          <w:szCs w:val="32"/>
        </w:rPr>
        <w:t>预算经费</w:t>
      </w:r>
      <w:r>
        <w:rPr>
          <w:rFonts w:hint="eastAsia" w:ascii="Times New Roman" w:hAnsi="Times New Roman" w:cs="Times New Roman"/>
          <w:color w:val="000000"/>
          <w:kern w:val="2"/>
          <w:sz w:val="32"/>
          <w:szCs w:val="32"/>
          <w:lang w:val="en-US" w:eastAsia="zh-CN"/>
        </w:rPr>
        <w:t>增加0</w:t>
      </w:r>
      <w:r>
        <w:rPr>
          <w:rFonts w:hint="default" w:ascii="Times New Roman" w:hAnsi="Times New Roman" w:cs="Times New Roman"/>
          <w:color w:val="000000"/>
          <w:kern w:val="2"/>
          <w:sz w:val="32"/>
          <w:szCs w:val="32"/>
        </w:rPr>
        <w:t>万元</w:t>
      </w:r>
      <w:r>
        <w:rPr>
          <w:rFonts w:hint="eastAsia" w:ascii="Times New Roman" w:hAnsi="Times New Roman" w:cs="Times New Roman"/>
          <w:color w:val="000000"/>
          <w:kern w:val="2"/>
          <w:sz w:val="32"/>
          <w:szCs w:val="32"/>
          <w:lang w:eastAsia="zh-CN"/>
        </w:rPr>
        <w:t>，</w:t>
      </w:r>
      <w:r>
        <w:rPr>
          <w:rFonts w:hint="default" w:ascii="Times New Roman" w:hAnsi="Times New Roman" w:cs="Times New Roman"/>
          <w:kern w:val="2"/>
          <w:sz w:val="32"/>
          <w:szCs w:val="32"/>
        </w:rPr>
        <w:t>增长</w:t>
      </w:r>
      <w:r>
        <w:rPr>
          <w:rFonts w:hint="eastAsia" w:ascii="Times New Roman" w:hAnsi="Times New Roman" w:cs="Times New Roman"/>
          <w:kern w:val="2"/>
          <w:sz w:val="32"/>
          <w:szCs w:val="32"/>
          <w:lang w:val="en-US" w:eastAsia="zh-CN"/>
        </w:rPr>
        <w:t>0</w:t>
      </w:r>
      <w:r>
        <w:rPr>
          <w:rFonts w:hint="default" w:ascii="Times New Roman" w:hAnsi="Times New Roman" w:cs="Times New Roman"/>
          <w:kern w:val="2"/>
          <w:sz w:val="32"/>
          <w:szCs w:val="32"/>
        </w:rPr>
        <w:t>%</w:t>
      </w:r>
      <w:r>
        <w:rPr>
          <w:rFonts w:hint="eastAsia" w:ascii="Times New Roman" w:hAnsi="Times New Roman" w:cs="Times New Roman"/>
          <w:color w:val="000000"/>
          <w:kern w:val="2"/>
          <w:sz w:val="32"/>
          <w:szCs w:val="32"/>
          <w:lang w:val="en-US" w:eastAsia="zh-CN"/>
        </w:rPr>
        <w:t>。</w:t>
      </w:r>
    </w:p>
    <w:p w14:paraId="62D9CFCD">
      <w:pPr>
        <w:pStyle w:val="14"/>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八、政府性基金支出</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情况说明</w:t>
      </w:r>
    </w:p>
    <w:p w14:paraId="52B07AC9">
      <w:pPr>
        <w:pStyle w:val="14"/>
        <w:spacing w:before="0" w:line="360" w:lineRule="auto"/>
        <w:ind w:firstLine="640" w:firstLineChars="200"/>
        <w:rPr>
          <w:rFonts w:hint="default" w:ascii="Times New Roman" w:hAnsi="Times New Roman" w:cs="Times New Roman"/>
          <w:color w:val="000000"/>
          <w:kern w:val="2"/>
          <w:sz w:val="32"/>
          <w:szCs w:val="32"/>
          <w:lang w:val="en-US" w:eastAsia="zh-CN"/>
        </w:rPr>
      </w:pPr>
      <w:r>
        <w:rPr>
          <w:rFonts w:hint="default" w:ascii="Times New Roman" w:hAnsi="Times New Roman" w:cs="Times New Roman"/>
          <w:color w:val="000000"/>
          <w:kern w:val="2"/>
          <w:sz w:val="32"/>
          <w:szCs w:val="32"/>
          <w:lang w:val="en-US" w:eastAsia="zh-CN"/>
        </w:rPr>
        <w:t>（一）</w:t>
      </w:r>
      <w:r>
        <w:rPr>
          <w:rFonts w:hint="eastAsia" w:ascii="Times New Roman" w:hAnsi="Times New Roman" w:cs="Times New Roman"/>
          <w:color w:val="000000"/>
          <w:kern w:val="2"/>
          <w:sz w:val="32"/>
          <w:szCs w:val="32"/>
          <w:lang w:val="en-US" w:eastAsia="zh-CN"/>
        </w:rPr>
        <w:t>2026年九寨沟管理局</w:t>
      </w:r>
      <w:r>
        <w:rPr>
          <w:rFonts w:hint="default" w:ascii="Times New Roman" w:hAnsi="Times New Roman" w:cs="Times New Roman"/>
          <w:color w:val="000000"/>
          <w:kern w:val="2"/>
          <w:sz w:val="32"/>
          <w:szCs w:val="32"/>
          <w:lang w:val="en-US" w:eastAsia="zh-CN"/>
        </w:rPr>
        <w:t>政府性基金支出预算0万元，无变化。</w:t>
      </w:r>
    </w:p>
    <w:p w14:paraId="2F7C0D76">
      <w:pPr>
        <w:pStyle w:val="14"/>
        <w:spacing w:before="0" w:line="360" w:lineRule="auto"/>
        <w:ind w:firstLine="640" w:firstLineChars="200"/>
        <w:rPr>
          <w:rFonts w:hint="default" w:ascii="Times New Roman" w:hAnsi="Times New Roman" w:cs="Times New Roman"/>
          <w:color w:val="000000"/>
          <w:kern w:val="2"/>
          <w:sz w:val="32"/>
          <w:szCs w:val="32"/>
          <w:lang w:val="en-US" w:eastAsia="zh-CN"/>
        </w:rPr>
      </w:pPr>
      <w:r>
        <w:rPr>
          <w:rFonts w:hint="default" w:ascii="Times New Roman" w:hAnsi="Times New Roman" w:cs="Times New Roman"/>
          <w:color w:val="000000"/>
          <w:kern w:val="2"/>
          <w:sz w:val="32"/>
          <w:szCs w:val="32"/>
          <w:lang w:val="en-US" w:eastAsia="zh-CN"/>
        </w:rPr>
        <w:t>（二）</w:t>
      </w:r>
      <w:r>
        <w:rPr>
          <w:rFonts w:hint="eastAsia" w:ascii="Times New Roman" w:hAnsi="Times New Roman" w:cs="Times New Roman"/>
          <w:color w:val="000000"/>
          <w:kern w:val="2"/>
          <w:sz w:val="32"/>
          <w:szCs w:val="32"/>
          <w:lang w:val="en-US" w:eastAsia="zh-CN"/>
        </w:rPr>
        <w:t>2026年九寨沟管理局</w:t>
      </w:r>
      <w:r>
        <w:rPr>
          <w:rFonts w:hint="default" w:ascii="Times New Roman" w:hAnsi="Times New Roman" w:cs="Times New Roman"/>
          <w:color w:val="000000"/>
          <w:kern w:val="2"/>
          <w:sz w:val="32"/>
          <w:szCs w:val="32"/>
          <w:lang w:val="en-US" w:eastAsia="zh-CN"/>
        </w:rPr>
        <w:t>政府性基金预算“三公”经费支出预算0万元，无变化。</w:t>
      </w:r>
    </w:p>
    <w:p w14:paraId="44581113">
      <w:pPr>
        <w:pStyle w:val="14"/>
        <w:numPr>
          <w:ilvl w:val="0"/>
          <w:numId w:val="3"/>
        </w:numPr>
        <w:spacing w:before="0" w:line="360" w:lineRule="auto"/>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国有资本经营预算支出情况说明</w:t>
      </w:r>
    </w:p>
    <w:p w14:paraId="58A6E144">
      <w:pPr>
        <w:pStyle w:val="14"/>
        <w:spacing w:before="0" w:line="360" w:lineRule="auto"/>
        <w:ind w:firstLine="640" w:firstLineChars="200"/>
        <w:rPr>
          <w:rFonts w:hint="default" w:ascii="Times New Roman" w:hAnsi="Times New Roman" w:cs="Times New Roman"/>
          <w:color w:val="000000"/>
          <w:kern w:val="2"/>
          <w:sz w:val="32"/>
          <w:szCs w:val="32"/>
          <w:lang w:val="en-US" w:eastAsia="zh-CN"/>
        </w:rPr>
      </w:pPr>
      <w:r>
        <w:rPr>
          <w:rFonts w:hint="eastAsia" w:ascii="Times New Roman" w:hAnsi="Times New Roman" w:cs="Times New Roman"/>
          <w:color w:val="000000"/>
          <w:kern w:val="2"/>
          <w:sz w:val="32"/>
          <w:szCs w:val="32"/>
          <w:lang w:val="en-US" w:eastAsia="zh-CN"/>
        </w:rPr>
        <w:t>2026年</w:t>
      </w:r>
      <w:r>
        <w:rPr>
          <w:rFonts w:hint="default" w:ascii="Times New Roman" w:hAnsi="Times New Roman" w:cs="Times New Roman"/>
          <w:color w:val="000000"/>
          <w:kern w:val="2"/>
          <w:sz w:val="32"/>
          <w:szCs w:val="32"/>
          <w:lang w:val="en-US" w:eastAsia="zh-CN"/>
        </w:rPr>
        <w:t>国有资本经营预算支出经费0万元，无变化。</w:t>
      </w:r>
    </w:p>
    <w:p w14:paraId="48496633">
      <w:pPr>
        <w:pStyle w:val="14"/>
        <w:spacing w:before="0" w:line="360" w:lineRule="auto"/>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、其他重要事项的情况说明</w:t>
      </w:r>
    </w:p>
    <w:p w14:paraId="6DB1BD0F">
      <w:pPr>
        <w:pStyle w:val="14"/>
        <w:spacing w:before="0" w:line="360" w:lineRule="auto"/>
        <w:ind w:left="638" w:leftChars="304" w:firstLine="0" w:firstLineChars="0"/>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（一）机关运行经费</w:t>
      </w:r>
    </w:p>
    <w:p w14:paraId="331F67A7">
      <w:pPr>
        <w:pStyle w:val="14"/>
        <w:spacing w:before="0" w:line="360" w:lineRule="auto"/>
        <w:ind w:firstLine="640" w:firstLineChars="200"/>
        <w:rPr>
          <w:rFonts w:hint="default" w:ascii="Times New Roman" w:hAnsi="Times New Roman" w:eastAsia="仿宋_GB2312" w:cs="Times New Roman"/>
          <w:color w:val="FF0000"/>
          <w:kern w:val="2"/>
          <w:sz w:val="32"/>
          <w:szCs w:val="32"/>
          <w:lang w:val="en-US" w:eastAsia="zh-CN"/>
        </w:rPr>
      </w:pPr>
      <w:r>
        <w:rPr>
          <w:rFonts w:hint="eastAsia" w:ascii="Times New Roman" w:hAnsi="Times New Roman" w:cs="Times New Roman"/>
          <w:kern w:val="2"/>
          <w:sz w:val="32"/>
          <w:szCs w:val="32"/>
          <w:lang w:val="en-US" w:eastAsia="zh-CN"/>
        </w:rPr>
        <w:t>九寨沟管理局</w:t>
      </w:r>
      <w:r>
        <w:rPr>
          <w:rFonts w:hint="eastAsia" w:ascii="Times New Roman" w:hAnsi="Times New Roman" w:cs="Times New Roman"/>
          <w:kern w:val="2"/>
          <w:sz w:val="32"/>
          <w:szCs w:val="32"/>
          <w:lang w:eastAsia="zh-CN"/>
        </w:rPr>
        <w:t>2026年</w:t>
      </w:r>
      <w:r>
        <w:rPr>
          <w:rFonts w:hint="default" w:ascii="Times New Roman" w:hAnsi="Times New Roman" w:cs="Times New Roman"/>
          <w:kern w:val="2"/>
          <w:sz w:val="32"/>
          <w:szCs w:val="32"/>
        </w:rPr>
        <w:t>机关运行经费财政拨款预算为</w:t>
      </w:r>
      <w:r>
        <w:rPr>
          <w:rFonts w:hint="eastAsia" w:ascii="Times New Roman" w:hAnsi="Times New Roman" w:cs="Times New Roman"/>
          <w:kern w:val="2"/>
          <w:sz w:val="32"/>
          <w:szCs w:val="32"/>
          <w:lang w:val="en-US" w:eastAsia="zh-CN"/>
        </w:rPr>
        <w:t>1919.71</w:t>
      </w:r>
      <w:r>
        <w:rPr>
          <w:rFonts w:hint="default" w:ascii="Times New Roman" w:hAnsi="Times New Roman" w:cs="Times New Roman"/>
          <w:kern w:val="2"/>
          <w:sz w:val="32"/>
          <w:szCs w:val="32"/>
        </w:rPr>
        <w:t>万元，比</w:t>
      </w:r>
      <w:r>
        <w:rPr>
          <w:rFonts w:hint="eastAsia" w:ascii="Times New Roman" w:hAnsi="Times New Roman" w:cs="Times New Roman"/>
          <w:kern w:val="2"/>
          <w:sz w:val="32"/>
          <w:szCs w:val="32"/>
          <w:lang w:val="en-US" w:eastAsia="zh-CN"/>
        </w:rPr>
        <w:t>2025年</w:t>
      </w:r>
      <w:r>
        <w:rPr>
          <w:rFonts w:hint="default" w:ascii="Times New Roman" w:hAnsi="Times New Roman" w:cs="Times New Roman"/>
          <w:kern w:val="2"/>
          <w:sz w:val="32"/>
          <w:szCs w:val="32"/>
        </w:rPr>
        <w:t>预算</w:t>
      </w:r>
      <w:r>
        <w:rPr>
          <w:rFonts w:hint="eastAsia" w:ascii="Times New Roman" w:hAnsi="Times New Roman" w:cs="Times New Roman"/>
          <w:sz w:val="32"/>
          <w:szCs w:val="32"/>
          <w:lang w:val="en-US" w:eastAsia="zh-CN"/>
        </w:rPr>
        <w:t>增加</w:t>
      </w:r>
      <w:r>
        <w:rPr>
          <w:rFonts w:hint="eastAsia" w:ascii="Times New Roman" w:hAnsi="Times New Roman" w:cs="Times New Roman"/>
          <w:color w:val="000000"/>
          <w:kern w:val="2"/>
          <w:sz w:val="32"/>
          <w:szCs w:val="32"/>
          <w:lang w:val="en-US" w:eastAsia="zh-CN"/>
        </w:rPr>
        <w:t>75.68</w:t>
      </w:r>
      <w:r>
        <w:rPr>
          <w:rFonts w:hint="default" w:ascii="Times New Roman" w:hAnsi="Times New Roman" w:cs="Times New Roman"/>
          <w:color w:val="000000"/>
          <w:kern w:val="2"/>
          <w:sz w:val="32"/>
          <w:szCs w:val="32"/>
        </w:rPr>
        <w:t>万元，</w:t>
      </w:r>
      <w:r>
        <w:rPr>
          <w:rFonts w:hint="eastAsia" w:ascii="Times New Roman" w:hAnsi="Times New Roman" w:cs="Times New Roman"/>
          <w:color w:val="000000"/>
          <w:kern w:val="2"/>
          <w:sz w:val="32"/>
          <w:szCs w:val="32"/>
          <w:lang w:val="en-US" w:eastAsia="zh-CN"/>
        </w:rPr>
        <w:t>增加4.10</w:t>
      </w:r>
      <w:r>
        <w:rPr>
          <w:rFonts w:hint="default" w:ascii="Times New Roman" w:hAnsi="Times New Roman" w:cs="Times New Roman"/>
          <w:color w:val="000000"/>
          <w:kern w:val="2"/>
          <w:sz w:val="32"/>
          <w:szCs w:val="32"/>
        </w:rPr>
        <w:t>%。</w:t>
      </w:r>
      <w:r>
        <w:rPr>
          <w:rFonts w:hint="eastAsia" w:ascii="Times New Roman" w:hAnsi="Times New Roman" w:cs="Times New Roman"/>
          <w:color w:val="000000"/>
          <w:kern w:val="2"/>
          <w:sz w:val="32"/>
          <w:szCs w:val="32"/>
          <w:lang w:val="en-US" w:eastAsia="zh-CN"/>
        </w:rPr>
        <w:t>主要原因：2026年维修（护）费增加。</w:t>
      </w:r>
    </w:p>
    <w:p w14:paraId="4FEF25DD">
      <w:pPr>
        <w:keepNext w:val="0"/>
        <w:keepLines w:val="0"/>
        <w:pageBreakBefore w:val="0"/>
        <w:widowControl w:val="0"/>
        <w:kinsoku w:val="0"/>
        <w:wordWrap/>
        <w:overflowPunct/>
        <w:topLinePunct w:val="0"/>
        <w:autoSpaceDE w:val="0"/>
        <w:autoSpaceDN w:val="0"/>
        <w:bidi w:val="0"/>
        <w:adjustRightInd w:val="0"/>
        <w:snapToGrid w:val="0"/>
        <w:spacing w:line="334" w:lineRule="auto"/>
        <w:ind w:left="0" w:right="0" w:firstLine="640" w:firstLineChars="200"/>
        <w:jc w:val="left"/>
        <w:textAlignment w:val="baseline"/>
        <w:rPr>
          <w:rFonts w:hint="default" w:ascii="Times New Roman" w:hAnsi="Times New Roman" w:cs="Times New Roman"/>
          <w:kern w:val="2"/>
          <w:sz w:val="32"/>
          <w:szCs w:val="32"/>
        </w:rPr>
      </w:pPr>
      <w:r>
        <w:rPr>
          <w:rFonts w:hint="default" w:ascii="Times New Roman" w:hAnsi="Times New Roman" w:eastAsia="楷体" w:cs="Times New Roman"/>
          <w:kern w:val="2"/>
          <w:sz w:val="32"/>
          <w:szCs w:val="32"/>
        </w:rPr>
        <w:t>（二）政府采购情况</w:t>
      </w:r>
    </w:p>
    <w:p w14:paraId="04EAA067">
      <w:pPr>
        <w:keepNext w:val="0"/>
        <w:keepLines w:val="0"/>
        <w:pageBreakBefore w:val="0"/>
        <w:widowControl w:val="0"/>
        <w:kinsoku w:val="0"/>
        <w:wordWrap/>
        <w:overflowPunct/>
        <w:topLinePunct w:val="0"/>
        <w:autoSpaceDE w:val="0"/>
        <w:autoSpaceDN w:val="0"/>
        <w:bidi w:val="0"/>
        <w:adjustRightInd w:val="0"/>
        <w:snapToGrid w:val="0"/>
        <w:spacing w:line="334" w:lineRule="auto"/>
        <w:ind w:left="0" w:right="0" w:firstLine="640" w:firstLineChars="200"/>
        <w:jc w:val="left"/>
        <w:textAlignment w:val="baseline"/>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2026年九寨沟管理局</w:t>
      </w:r>
      <w:r>
        <w:rPr>
          <w:rFonts w:hint="default" w:ascii="Times New Roman" w:hAnsi="Times New Roman" w:eastAsia="仿宋_GB2312" w:cs="Times New Roman"/>
          <w:color w:val="auto"/>
          <w:kern w:val="2"/>
          <w:sz w:val="32"/>
          <w:szCs w:val="32"/>
          <w:lang w:val="en-US" w:eastAsia="en-US" w:bidi="ar-SA"/>
        </w:rPr>
        <w:t>安排政府采购预算</w:t>
      </w:r>
      <w:r>
        <w:rPr>
          <w:rFonts w:hint="eastAsia" w:ascii="Times New Roman" w:hAnsi="Times New Roman" w:eastAsia="仿宋_GB2312" w:cs="Times New Roman"/>
          <w:color w:val="auto"/>
          <w:kern w:val="2"/>
          <w:sz w:val="32"/>
          <w:szCs w:val="32"/>
          <w:lang w:val="en-US" w:eastAsia="zh-CN" w:bidi="ar-SA"/>
        </w:rPr>
        <w:t>496.70</w:t>
      </w:r>
      <w:r>
        <w:rPr>
          <w:rFonts w:hint="default" w:ascii="Times New Roman" w:hAnsi="Times New Roman" w:eastAsia="仿宋_GB2312" w:cs="Times New Roman"/>
          <w:color w:val="auto"/>
          <w:kern w:val="2"/>
          <w:sz w:val="32"/>
          <w:szCs w:val="32"/>
          <w:lang w:val="en-US" w:eastAsia="en-US" w:bidi="ar-SA"/>
        </w:rPr>
        <w:t>万元，主要</w:t>
      </w:r>
      <w:r>
        <w:rPr>
          <w:rFonts w:hint="eastAsia" w:ascii="Times New Roman" w:hAnsi="Times New Roman" w:eastAsia="仿宋_GB2312" w:cs="Times New Roman"/>
          <w:color w:val="auto"/>
          <w:kern w:val="2"/>
          <w:sz w:val="32"/>
          <w:szCs w:val="32"/>
          <w:lang w:val="en-US" w:eastAsia="zh-CN" w:bidi="ar-SA"/>
        </w:rPr>
        <w:t>用于</w:t>
      </w:r>
      <w:r>
        <w:rPr>
          <w:rFonts w:hint="eastAsia" w:ascii="Times New Roman" w:hAnsi="Times New Roman" w:eastAsia="仿宋_GB2312" w:cs="Times New Roman"/>
          <w:color w:val="auto"/>
          <w:kern w:val="2"/>
          <w:sz w:val="32"/>
          <w:szCs w:val="32"/>
          <w:lang w:val="en-US" w:eastAsia="en-US" w:bidi="ar-SA"/>
        </w:rPr>
        <w:t>车辆大修费</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en-US" w:bidi="ar-SA"/>
        </w:rPr>
        <w:t>0万元</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en-US" w:bidi="ar-SA"/>
        </w:rPr>
        <w:t>景区责任保险费及意外保险费</w:t>
      </w:r>
      <w:r>
        <w:rPr>
          <w:rFonts w:hint="eastAsia" w:ascii="Times New Roman" w:hAnsi="Times New Roman" w:eastAsia="仿宋_GB2312" w:cs="Times New Roman"/>
          <w:color w:val="auto"/>
          <w:kern w:val="2"/>
          <w:sz w:val="32"/>
          <w:szCs w:val="32"/>
          <w:lang w:val="en-US" w:eastAsia="zh-CN" w:bidi="ar-SA"/>
        </w:rPr>
        <w:t>45万元、</w:t>
      </w:r>
      <w:r>
        <w:rPr>
          <w:rFonts w:hint="default" w:ascii="Times New Roman" w:hAnsi="Times New Roman" w:eastAsia="仿宋_GB2312" w:cs="Times New Roman"/>
          <w:color w:val="auto"/>
          <w:kern w:val="2"/>
          <w:sz w:val="32"/>
          <w:szCs w:val="32"/>
          <w:lang w:val="en-US" w:eastAsia="en-US" w:bidi="ar-SA"/>
        </w:rPr>
        <w:t>服装费</w:t>
      </w:r>
      <w:r>
        <w:rPr>
          <w:rFonts w:hint="eastAsia" w:ascii="Times New Roman" w:hAnsi="Times New Roman" w:eastAsia="仿宋_GB2312" w:cs="Times New Roman"/>
          <w:color w:val="auto"/>
          <w:kern w:val="2"/>
          <w:sz w:val="32"/>
          <w:szCs w:val="32"/>
          <w:lang w:val="en-US" w:eastAsia="zh-CN" w:bidi="ar-SA"/>
        </w:rPr>
        <w:t>31.7</w:t>
      </w:r>
      <w:r>
        <w:rPr>
          <w:rFonts w:hint="default" w:ascii="Times New Roman" w:hAnsi="Times New Roman" w:eastAsia="仿宋_GB2312" w:cs="Times New Roman"/>
          <w:color w:val="auto"/>
          <w:kern w:val="2"/>
          <w:sz w:val="32"/>
          <w:szCs w:val="32"/>
          <w:lang w:val="en-US" w:eastAsia="en-US" w:bidi="ar-SA"/>
        </w:rPr>
        <w:t>万元、</w:t>
      </w:r>
      <w:r>
        <w:rPr>
          <w:rFonts w:hint="eastAsia" w:ascii="Times New Roman" w:hAnsi="Times New Roman" w:eastAsia="仿宋_GB2312" w:cs="Times New Roman"/>
          <w:color w:val="auto"/>
          <w:kern w:val="2"/>
          <w:sz w:val="32"/>
          <w:szCs w:val="32"/>
          <w:lang w:val="en-US" w:eastAsia="zh-CN" w:bidi="ar-SA"/>
        </w:rPr>
        <w:t>联合国教科文组织国际自然与文化遗产空间技术中心九寨沟工作站10万元、景区改革提升专项工作经费280万元、景区环保厕所配件购置100万元。其中服务金额220万元，货物金额276.70万元，工程0万元。</w:t>
      </w:r>
    </w:p>
    <w:p w14:paraId="6072CC73">
      <w:pPr>
        <w:pStyle w:val="14"/>
        <w:spacing w:before="0" w:line="360" w:lineRule="auto"/>
        <w:ind w:firstLine="640" w:firstLineChars="200"/>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（三）国有资产占有使用情况</w:t>
      </w:r>
    </w:p>
    <w:p w14:paraId="09838446">
      <w:pPr>
        <w:pStyle w:val="14"/>
        <w:spacing w:before="0" w:line="360" w:lineRule="auto"/>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截至</w:t>
      </w:r>
      <w:r>
        <w:rPr>
          <w:rFonts w:hint="eastAsia" w:ascii="Times New Roman" w:hAnsi="Times New Roman" w:cs="Times New Roman"/>
          <w:kern w:val="2"/>
          <w:sz w:val="32"/>
          <w:szCs w:val="32"/>
          <w:lang w:val="en-US" w:eastAsia="zh-CN" w:bidi="ar-SA"/>
        </w:rPr>
        <w:t>2025年</w:t>
      </w:r>
      <w:r>
        <w:rPr>
          <w:rFonts w:hint="default" w:ascii="Times New Roman" w:hAnsi="Times New Roman" w:eastAsia="仿宋_GB2312" w:cs="Times New Roman"/>
          <w:kern w:val="2"/>
          <w:sz w:val="32"/>
          <w:szCs w:val="32"/>
          <w:lang w:val="en-US" w:eastAsia="zh-CN" w:bidi="ar-SA"/>
        </w:rPr>
        <w:t>12月31日，</w:t>
      </w:r>
      <w:r>
        <w:rPr>
          <w:rFonts w:hint="eastAsia" w:ascii="Times New Roman" w:hAnsi="Times New Roman" w:cs="Times New Roman"/>
          <w:kern w:val="2"/>
          <w:sz w:val="32"/>
          <w:szCs w:val="32"/>
          <w:lang w:val="en-US" w:eastAsia="zh-CN" w:bidi="ar-SA"/>
        </w:rPr>
        <w:t>我单位固定资产145435.17万元。</w:t>
      </w:r>
    </w:p>
    <w:p w14:paraId="5CA4188A">
      <w:pPr>
        <w:pStyle w:val="14"/>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楷体" w:cs="Times New Roman"/>
          <w:kern w:val="2"/>
          <w:sz w:val="32"/>
          <w:szCs w:val="32"/>
        </w:rPr>
        <w:t>（四）绩效目标设置情况</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kern w:val="2"/>
          <w:sz w:val="32"/>
          <w:szCs w:val="32"/>
          <w:lang w:val="en-US" w:eastAsia="zh-CN" w:bidi="ar-SA"/>
        </w:rPr>
        <w:t>2026年九寨沟管理</w:t>
      </w:r>
      <w:r>
        <w:rPr>
          <w:rFonts w:hint="eastAsia" w:cs="仿宋_GB2312"/>
          <w:kern w:val="2"/>
          <w:sz w:val="32"/>
          <w:szCs w:val="32"/>
          <w:lang w:val="en-US" w:eastAsia="zh-CN"/>
        </w:rPr>
        <w:t>局</w:t>
      </w:r>
      <w:r>
        <w:rPr>
          <w:rFonts w:hint="eastAsia" w:cs="仿宋_GB2312"/>
          <w:kern w:val="2"/>
          <w:sz w:val="32"/>
          <w:szCs w:val="32"/>
        </w:rPr>
        <w:t>通用项目和专用项目均按要求实行绩效目标管理，涉及一般公共预算当年拨款</w:t>
      </w:r>
      <w:r>
        <w:rPr>
          <w:rFonts w:hint="default" w:ascii="Times New Roman" w:hAnsi="Times New Roman" w:eastAsia="仿宋" w:cs="Times New Roman"/>
          <w:snapToGrid w:val="0"/>
          <w:color w:val="000000"/>
          <w:spacing w:val="8"/>
          <w:kern w:val="0"/>
          <w:sz w:val="31"/>
          <w:szCs w:val="31"/>
          <w:lang w:eastAsia="en-US"/>
        </w:rPr>
        <w:t>19,829.70</w:t>
      </w:r>
      <w:r>
        <w:rPr>
          <w:rFonts w:hint="eastAsia" w:cs="仿宋_GB2312"/>
          <w:kern w:val="2"/>
          <w:sz w:val="32"/>
          <w:szCs w:val="32"/>
        </w:rPr>
        <w:t>万元</w:t>
      </w:r>
      <w:r>
        <w:rPr>
          <w:rFonts w:hint="default" w:ascii="Times New Roman" w:hAnsi="Times New Roman" w:cs="Times New Roman"/>
          <w:kern w:val="2"/>
          <w:sz w:val="32"/>
          <w:szCs w:val="32"/>
        </w:rPr>
        <w:t>。</w:t>
      </w:r>
    </w:p>
    <w:p w14:paraId="06AD067F">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、名称解释</w:t>
      </w:r>
      <w:r>
        <w:rPr>
          <w:rFonts w:hint="default" w:ascii="Times New Roman" w:hAnsi="Times New Roman" w:cs="Times New Roman"/>
          <w:sz w:val="32"/>
          <w:szCs w:val="32"/>
        </w:rPr>
        <w:br w:type="textWrapping"/>
      </w:r>
      <w:r>
        <w:rPr>
          <w:rFonts w:hint="default" w:ascii="Times New Roman" w:hAnsi="Times New Roman" w:eastAsia="宋体" w:cs="Times New Roman"/>
          <w:sz w:val="16"/>
        </w:rPr>
        <w:t xml:space="preserve">　　   </w:t>
      </w:r>
      <w:r>
        <w:rPr>
          <w:rFonts w:hint="default" w:ascii="Times New Roman" w:hAnsi="Times New Roman" w:eastAsia="楷体" w:cs="Times New Roman"/>
          <w:kern w:val="2"/>
          <w:sz w:val="32"/>
          <w:szCs w:val="32"/>
        </w:rPr>
        <w:t>（一）财政拨款收入</w:t>
      </w:r>
      <w:r>
        <w:rPr>
          <w:rFonts w:hint="default" w:ascii="Times New Roman" w:hAnsi="Times New Roman" w:cs="Times New Roman"/>
          <w:kern w:val="2"/>
          <w:sz w:val="32"/>
          <w:szCs w:val="32"/>
        </w:rPr>
        <w:t>：指由财政拨款形成的部门收入。按现行管理制度，部门预算中反映的财政拨款仅包括一般公共预算拨款和政府性基金预算拨款。</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（二）事业收入</w:t>
      </w:r>
      <w:r>
        <w:rPr>
          <w:rFonts w:hint="default" w:ascii="Times New Roman" w:hAnsi="Times New Roman" w:cs="Times New Roman"/>
          <w:kern w:val="2"/>
          <w:sz w:val="32"/>
          <w:szCs w:val="32"/>
        </w:rPr>
        <w:t>：指所属事业单位开展专业业务活动及辅助活动所取得的收入。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（三）事业单位经营收入</w:t>
      </w:r>
      <w:r>
        <w:rPr>
          <w:rFonts w:hint="default" w:ascii="Times New Roman" w:hAnsi="Times New Roman" w:cs="Times New Roman"/>
          <w:kern w:val="2"/>
          <w:sz w:val="32"/>
          <w:szCs w:val="32"/>
        </w:rPr>
        <w:t>：指所属事业单位在专业业务活动及其辅助活动之外开展非独立核算经营活动取得的收入。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（四）其他收入</w:t>
      </w:r>
      <w:r>
        <w:rPr>
          <w:rFonts w:hint="default" w:ascii="Times New Roman" w:hAnsi="Times New Roman" w:cs="Times New Roman"/>
          <w:kern w:val="2"/>
          <w:sz w:val="32"/>
          <w:szCs w:val="32"/>
        </w:rPr>
        <w:t>：指除上述“财政拨款收入”、“事业收入”、“事业单位经营收入”等以外的收入，主要是所属行政事业单位按规定动用的售房收入、存款利息收入等。</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（五）用事业基金弥补收支差额</w:t>
      </w:r>
      <w:r>
        <w:rPr>
          <w:rFonts w:hint="default" w:ascii="Times New Roman" w:hAnsi="Times New Roman"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（六）上年结转</w:t>
      </w:r>
      <w:r>
        <w:rPr>
          <w:rFonts w:hint="default"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E26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D301D"/>
    <w:multiLevelType w:val="singleLevel"/>
    <w:tmpl w:val="C2ED301D"/>
    <w:lvl w:ilvl="0" w:tentative="0">
      <w:start w:val="2"/>
      <w:numFmt w:val="chineseCounting"/>
      <w:suff w:val="nothing"/>
      <w:lvlText w:val="（%1）"/>
      <w:lvlJc w:val="left"/>
      <w:pPr>
        <w:ind w:left="640" w:leftChars="0" w:firstLine="0" w:firstLineChars="0"/>
      </w:pPr>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2">
    <w:nsid w:val="6A539D22"/>
    <w:multiLevelType w:val="singleLevel"/>
    <w:tmpl w:val="6A539D22"/>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2NiMmU2OGFhZDUwOTZiNThkYWQ5OGU5YThiYjYxMDgifQ=="/>
  </w:docVars>
  <w:rsids>
    <w:rsidRoot w:val="00000000"/>
    <w:rsid w:val="00641E35"/>
    <w:rsid w:val="00DF3269"/>
    <w:rsid w:val="014471D2"/>
    <w:rsid w:val="017C52B6"/>
    <w:rsid w:val="02284CF5"/>
    <w:rsid w:val="02773286"/>
    <w:rsid w:val="02AA453C"/>
    <w:rsid w:val="02D2752A"/>
    <w:rsid w:val="03353CBA"/>
    <w:rsid w:val="037310FD"/>
    <w:rsid w:val="03F82FC0"/>
    <w:rsid w:val="041B6CAE"/>
    <w:rsid w:val="042F13D1"/>
    <w:rsid w:val="04E517BF"/>
    <w:rsid w:val="056858EB"/>
    <w:rsid w:val="069E655B"/>
    <w:rsid w:val="081F25E1"/>
    <w:rsid w:val="082657EF"/>
    <w:rsid w:val="08C16076"/>
    <w:rsid w:val="099159BD"/>
    <w:rsid w:val="09B96D4E"/>
    <w:rsid w:val="0A5F7E56"/>
    <w:rsid w:val="0C0C51C6"/>
    <w:rsid w:val="0CBE38F4"/>
    <w:rsid w:val="0E0A3916"/>
    <w:rsid w:val="0E565EF0"/>
    <w:rsid w:val="0E6B6FD2"/>
    <w:rsid w:val="0F096081"/>
    <w:rsid w:val="10183676"/>
    <w:rsid w:val="109362AD"/>
    <w:rsid w:val="11916802"/>
    <w:rsid w:val="11D34725"/>
    <w:rsid w:val="126F1629"/>
    <w:rsid w:val="12E806A4"/>
    <w:rsid w:val="13EE0F6F"/>
    <w:rsid w:val="14691370"/>
    <w:rsid w:val="15092EF5"/>
    <w:rsid w:val="16AE4C30"/>
    <w:rsid w:val="1796579A"/>
    <w:rsid w:val="17F43647"/>
    <w:rsid w:val="18292E58"/>
    <w:rsid w:val="188E1AD6"/>
    <w:rsid w:val="190728FE"/>
    <w:rsid w:val="19B94B48"/>
    <w:rsid w:val="1ADA4F1E"/>
    <w:rsid w:val="1C146065"/>
    <w:rsid w:val="1DD737EE"/>
    <w:rsid w:val="1E14234D"/>
    <w:rsid w:val="1FC16504"/>
    <w:rsid w:val="204A474C"/>
    <w:rsid w:val="206F41B2"/>
    <w:rsid w:val="20F34CDE"/>
    <w:rsid w:val="218371D4"/>
    <w:rsid w:val="21962EF2"/>
    <w:rsid w:val="22093067"/>
    <w:rsid w:val="229D5AD9"/>
    <w:rsid w:val="234209B3"/>
    <w:rsid w:val="234B108B"/>
    <w:rsid w:val="23B665A6"/>
    <w:rsid w:val="244169BF"/>
    <w:rsid w:val="247343DA"/>
    <w:rsid w:val="24B86128"/>
    <w:rsid w:val="25621AE5"/>
    <w:rsid w:val="2568016B"/>
    <w:rsid w:val="26B01787"/>
    <w:rsid w:val="26E563DD"/>
    <w:rsid w:val="28323E81"/>
    <w:rsid w:val="286B34B1"/>
    <w:rsid w:val="28C0181B"/>
    <w:rsid w:val="28CA6BBD"/>
    <w:rsid w:val="2AE17EE7"/>
    <w:rsid w:val="2B585F6F"/>
    <w:rsid w:val="2BDD682F"/>
    <w:rsid w:val="2D275F19"/>
    <w:rsid w:val="2D92328E"/>
    <w:rsid w:val="2DC0289E"/>
    <w:rsid w:val="2E3B656E"/>
    <w:rsid w:val="2E7A774E"/>
    <w:rsid w:val="2EC4391B"/>
    <w:rsid w:val="30C85944"/>
    <w:rsid w:val="30D808B2"/>
    <w:rsid w:val="31BF1796"/>
    <w:rsid w:val="331F5282"/>
    <w:rsid w:val="33260700"/>
    <w:rsid w:val="338673F1"/>
    <w:rsid w:val="340053F5"/>
    <w:rsid w:val="34D42DBE"/>
    <w:rsid w:val="3575771D"/>
    <w:rsid w:val="35D22DC1"/>
    <w:rsid w:val="35D42696"/>
    <w:rsid w:val="3A111F16"/>
    <w:rsid w:val="3B255741"/>
    <w:rsid w:val="3BC9431F"/>
    <w:rsid w:val="3CDD5C6A"/>
    <w:rsid w:val="3CF028C9"/>
    <w:rsid w:val="3D493ECD"/>
    <w:rsid w:val="3D4C4D8E"/>
    <w:rsid w:val="3E047890"/>
    <w:rsid w:val="3E3E1A84"/>
    <w:rsid w:val="40AF61D9"/>
    <w:rsid w:val="40E22286"/>
    <w:rsid w:val="40F53820"/>
    <w:rsid w:val="418B073D"/>
    <w:rsid w:val="41D13F2D"/>
    <w:rsid w:val="41EE3A38"/>
    <w:rsid w:val="41FE1AD4"/>
    <w:rsid w:val="42562684"/>
    <w:rsid w:val="425863FC"/>
    <w:rsid w:val="44BD0E94"/>
    <w:rsid w:val="461D70AA"/>
    <w:rsid w:val="47604C51"/>
    <w:rsid w:val="47831DE0"/>
    <w:rsid w:val="47B57E4D"/>
    <w:rsid w:val="481E7A60"/>
    <w:rsid w:val="483F12BC"/>
    <w:rsid w:val="48741AB6"/>
    <w:rsid w:val="4A69389D"/>
    <w:rsid w:val="4C3540D1"/>
    <w:rsid w:val="4C997E63"/>
    <w:rsid w:val="4DB72290"/>
    <w:rsid w:val="4F3668F8"/>
    <w:rsid w:val="4F9D0A08"/>
    <w:rsid w:val="502F2E92"/>
    <w:rsid w:val="50E23217"/>
    <w:rsid w:val="51442461"/>
    <w:rsid w:val="519805C3"/>
    <w:rsid w:val="52D82B62"/>
    <w:rsid w:val="53057EDB"/>
    <w:rsid w:val="53B86B6C"/>
    <w:rsid w:val="53C5253F"/>
    <w:rsid w:val="53E84895"/>
    <w:rsid w:val="54A43723"/>
    <w:rsid w:val="552E237C"/>
    <w:rsid w:val="554E3DBB"/>
    <w:rsid w:val="55AA7D3B"/>
    <w:rsid w:val="55B1434A"/>
    <w:rsid w:val="55E93AE3"/>
    <w:rsid w:val="56FB1D20"/>
    <w:rsid w:val="57AB378C"/>
    <w:rsid w:val="57F54382"/>
    <w:rsid w:val="586B0F9F"/>
    <w:rsid w:val="58852366"/>
    <w:rsid w:val="5B0069DA"/>
    <w:rsid w:val="5B365C45"/>
    <w:rsid w:val="5C2F7AA9"/>
    <w:rsid w:val="5C3655A9"/>
    <w:rsid w:val="5C82434A"/>
    <w:rsid w:val="5E4B44AE"/>
    <w:rsid w:val="5EA52572"/>
    <w:rsid w:val="5EBA0A32"/>
    <w:rsid w:val="605B7CCA"/>
    <w:rsid w:val="609D315B"/>
    <w:rsid w:val="61970898"/>
    <w:rsid w:val="62667A29"/>
    <w:rsid w:val="62792BC7"/>
    <w:rsid w:val="631A1670"/>
    <w:rsid w:val="63C21B1F"/>
    <w:rsid w:val="642738FC"/>
    <w:rsid w:val="646C600B"/>
    <w:rsid w:val="65816595"/>
    <w:rsid w:val="66707909"/>
    <w:rsid w:val="67D6379C"/>
    <w:rsid w:val="68BB2C42"/>
    <w:rsid w:val="68FD194E"/>
    <w:rsid w:val="6A4D355D"/>
    <w:rsid w:val="6B464D0B"/>
    <w:rsid w:val="6BF32B6E"/>
    <w:rsid w:val="6DD775C2"/>
    <w:rsid w:val="72090B47"/>
    <w:rsid w:val="7220149C"/>
    <w:rsid w:val="72541E8D"/>
    <w:rsid w:val="741E2752"/>
    <w:rsid w:val="74951CC6"/>
    <w:rsid w:val="74F31E31"/>
    <w:rsid w:val="75155D26"/>
    <w:rsid w:val="75B74C0D"/>
    <w:rsid w:val="75E21BF7"/>
    <w:rsid w:val="75E33DF5"/>
    <w:rsid w:val="766F7295"/>
    <w:rsid w:val="76D36CB6"/>
    <w:rsid w:val="78085898"/>
    <w:rsid w:val="788A0850"/>
    <w:rsid w:val="78990E6B"/>
    <w:rsid w:val="791111A4"/>
    <w:rsid w:val="79630533"/>
    <w:rsid w:val="7A114137"/>
    <w:rsid w:val="7A904ED4"/>
    <w:rsid w:val="7A951295"/>
    <w:rsid w:val="7C9F3284"/>
    <w:rsid w:val="7CD136D3"/>
    <w:rsid w:val="7CD96A48"/>
    <w:rsid w:val="7D016B90"/>
    <w:rsid w:val="7D036989"/>
    <w:rsid w:val="7E5D031B"/>
    <w:rsid w:val="7F0B5A8E"/>
    <w:rsid w:val="7FB879AC"/>
    <w:rsid w:val="7FC87C72"/>
    <w:rsid w:val="7FCF6F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6">
    <w:name w:val="Body Text Indent"/>
    <w:basedOn w:val="1"/>
    <w:next w:val="7"/>
    <w:qFormat/>
    <w:uiPriority w:val="0"/>
    <w:pPr>
      <w:spacing w:after="120"/>
      <w:ind w:left="420" w:leftChars="200"/>
    </w:pPr>
  </w:style>
  <w:style w:type="paragraph" w:styleId="7">
    <w:name w:val="Body Text First Indent 2"/>
    <w:basedOn w:val="6"/>
    <w:next w:val="1"/>
    <w:qFormat/>
    <w:uiPriority w:val="0"/>
    <w:pPr>
      <w:ind w:firstLine="420" w:firstLine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 w:type="character" w:customStyle="1" w:styleId="15">
    <w:name w:val="NormalCharacter"/>
    <w:basedOn w:val="12"/>
    <w:qFormat/>
    <w:uiPriority w:val="0"/>
    <w:rPr>
      <w:rFonts w:ascii="Calibri" w:cs="黑体"/>
      <w:kern w:val="2"/>
      <w:sz w:val="21"/>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4178</Words>
  <Characters>4694</Characters>
  <Lines>124</Lines>
  <Paragraphs>51</Paragraphs>
  <TotalTime>6</TotalTime>
  <ScaleCrop>false</ScaleCrop>
  <LinksUpToDate>false</LinksUpToDate>
  <CharactersWithSpaces>4715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2018-01-30T09:39:00Z</cp:lastPrinted>
  <dcterms:modified xsi:type="dcterms:W3CDTF">2026-01-28T06:39:15Z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137551D096804D1982E6FFAE7F35BFFC</vt:lpwstr>
  </property>
  <property fmtid="{D5CDD505-2E9C-101B-9397-08002B2CF9AE}" pid="4" name="KSOTemplateDocerSaveRecord">
    <vt:lpwstr>eyJoZGlkIjoiYjIwNTVjYTgyMWZkNjJhYzdmZmVkN2QyZDU0NDk2NzAifQ==</vt:lpwstr>
  </property>
</Properties>
</file>